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F11B" w14:textId="77777777" w:rsidR="003C7D67" w:rsidRDefault="003C7D67" w:rsidP="009C6AD8">
      <w:pPr>
        <w:tabs>
          <w:tab w:val="left" w:pos="810"/>
        </w:tabs>
        <w:jc w:val="both"/>
        <w:rPr>
          <w:rFonts w:ascii="Times New Roman" w:hAnsi="Times New Roman"/>
          <w:b/>
          <w:sz w:val="28"/>
        </w:rPr>
      </w:pPr>
    </w:p>
    <w:p w14:paraId="70595A12" w14:textId="77777777" w:rsidR="00617CB4" w:rsidRPr="00351F58" w:rsidRDefault="00617CB4" w:rsidP="009C6AD8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 w:rsidRPr="00351F58">
        <w:rPr>
          <w:rFonts w:ascii="Times New Roman" w:hAnsi="Times New Roman"/>
          <w:b/>
          <w:sz w:val="28"/>
        </w:rPr>
        <w:t xml:space="preserve">CHAPTER </w:t>
      </w:r>
      <w:r w:rsidR="002909BB">
        <w:rPr>
          <w:rFonts w:ascii="Times New Roman" w:hAnsi="Times New Roman"/>
          <w:b/>
          <w:sz w:val="28"/>
        </w:rPr>
        <w:t>140</w:t>
      </w:r>
    </w:p>
    <w:p w14:paraId="2EE14666" w14:textId="77777777" w:rsidR="00617CB4" w:rsidRDefault="00617CB4" w:rsidP="009C6AD8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 w:rsidRPr="00351F58">
        <w:rPr>
          <w:rFonts w:ascii="Times New Roman" w:hAnsi="Times New Roman"/>
          <w:b/>
          <w:sz w:val="28"/>
        </w:rPr>
        <w:t>APPLICATION INSTRUCTIONS</w:t>
      </w:r>
    </w:p>
    <w:p w14:paraId="1356733A" w14:textId="77777777" w:rsidR="005457E7" w:rsidRDefault="005457E7" w:rsidP="009C6AD8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Part 70 (Title V) Significant Modification,</w:t>
      </w:r>
    </w:p>
    <w:p w14:paraId="768F2613" w14:textId="77777777" w:rsidR="005457E7" w:rsidRPr="00351F58" w:rsidRDefault="005457E7" w:rsidP="009C6AD8">
      <w:pPr>
        <w:tabs>
          <w:tab w:val="left" w:pos="81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Minor Modification, or Administrative Revision</w:t>
      </w:r>
    </w:p>
    <w:p w14:paraId="6CB494F8" w14:textId="77777777" w:rsidR="00DA21E2" w:rsidRDefault="00DA21E2" w:rsidP="009C6AD8">
      <w:pPr>
        <w:jc w:val="both"/>
        <w:rPr>
          <w:rFonts w:ascii="Times New Roman" w:hAnsi="Times New Roman"/>
          <w:i/>
          <w:szCs w:val="24"/>
        </w:rPr>
      </w:pPr>
    </w:p>
    <w:p w14:paraId="66C3E7DA" w14:textId="77777777" w:rsidR="00DA21E2" w:rsidRDefault="00DA21E2" w:rsidP="009C6AD8">
      <w:pPr>
        <w:jc w:val="both"/>
        <w:rPr>
          <w:rFonts w:ascii="Times New Roman" w:hAnsi="Times New Roman"/>
          <w:szCs w:val="24"/>
        </w:rPr>
      </w:pPr>
      <w:r w:rsidRPr="00DA21E2">
        <w:rPr>
          <w:rFonts w:ascii="Times New Roman" w:hAnsi="Times New Roman"/>
          <w:szCs w:val="24"/>
          <w:u w:val="single"/>
        </w:rPr>
        <w:t>General Information:</w:t>
      </w:r>
      <w:r w:rsidRPr="00DA21E2">
        <w:rPr>
          <w:rFonts w:ascii="Times New Roman" w:hAnsi="Times New Roman"/>
          <w:szCs w:val="24"/>
        </w:rPr>
        <w:t xml:space="preserve"> </w:t>
      </w:r>
    </w:p>
    <w:p w14:paraId="04A2767B" w14:textId="77777777" w:rsidR="00DA21E2" w:rsidRDefault="00DA21E2" w:rsidP="009C6AD8">
      <w:pPr>
        <w:jc w:val="both"/>
        <w:rPr>
          <w:rFonts w:ascii="Times New Roman" w:hAnsi="Times New Roman"/>
          <w:szCs w:val="24"/>
        </w:rPr>
      </w:pPr>
    </w:p>
    <w:p w14:paraId="67A80FD1" w14:textId="77777777" w:rsidR="003C7D67" w:rsidRDefault="00377639" w:rsidP="009C6AD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These instructions address how to fill out the Maine Department of Environmental Protection’s application forms for </w:t>
      </w:r>
      <w:r w:rsidR="005457E7">
        <w:rPr>
          <w:rFonts w:ascii="Times New Roman" w:hAnsi="Times New Roman"/>
          <w:szCs w:val="24"/>
        </w:rPr>
        <w:t>Part 70 Significant Modification, Minor Modification, or Administrative Revision</w:t>
      </w:r>
      <w:r>
        <w:rPr>
          <w:rFonts w:ascii="Times New Roman" w:hAnsi="Times New Roman"/>
          <w:szCs w:val="24"/>
        </w:rPr>
        <w:t xml:space="preserve"> issued under </w:t>
      </w:r>
      <w:r>
        <w:rPr>
          <w:rFonts w:ascii="Times New Roman" w:hAnsi="Times New Roman"/>
          <w:i/>
          <w:szCs w:val="24"/>
        </w:rPr>
        <w:t>Part 70 Air Emission License Regulation</w:t>
      </w:r>
      <w:r>
        <w:rPr>
          <w:rFonts w:ascii="Times New Roman" w:hAnsi="Times New Roman"/>
          <w:szCs w:val="24"/>
        </w:rPr>
        <w:t>, 06-096 Code of</w:t>
      </w:r>
      <w:r w:rsidR="005457E7">
        <w:rPr>
          <w:rFonts w:ascii="Times New Roman" w:hAnsi="Times New Roman"/>
          <w:szCs w:val="24"/>
        </w:rPr>
        <w:t xml:space="preserve"> Maine Regulations (C.M.R.) ch. </w:t>
      </w:r>
      <w:r>
        <w:rPr>
          <w:rFonts w:ascii="Times New Roman" w:hAnsi="Times New Roman"/>
          <w:szCs w:val="24"/>
        </w:rPr>
        <w:t xml:space="preserve">140. </w:t>
      </w:r>
      <w:r w:rsidR="006B51D8" w:rsidRPr="00DA21E2">
        <w:rPr>
          <w:rFonts w:ascii="Times New Roman" w:hAnsi="Times New Roman"/>
          <w:szCs w:val="24"/>
        </w:rPr>
        <w:t>For additional guidance completing the application form, please contact your project manager (if known)</w:t>
      </w:r>
      <w:r>
        <w:rPr>
          <w:rFonts w:ascii="Times New Roman" w:hAnsi="Times New Roman"/>
          <w:szCs w:val="24"/>
        </w:rPr>
        <w:t xml:space="preserve"> or any member of the A</w:t>
      </w:r>
      <w:r w:rsidR="00D2795C">
        <w:rPr>
          <w:rFonts w:ascii="Times New Roman" w:hAnsi="Times New Roman"/>
          <w:szCs w:val="24"/>
        </w:rPr>
        <w:t>ir</w:t>
      </w:r>
      <w:r w:rsidR="008E0CE1" w:rsidRPr="00DA21E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L</w:t>
      </w:r>
      <w:r w:rsidR="008E0CE1" w:rsidRPr="00DA21E2">
        <w:rPr>
          <w:rFonts w:ascii="Times New Roman" w:hAnsi="Times New Roman"/>
          <w:szCs w:val="24"/>
        </w:rPr>
        <w:t>ic</w:t>
      </w:r>
      <w:r>
        <w:rPr>
          <w:rFonts w:ascii="Times New Roman" w:hAnsi="Times New Roman"/>
          <w:szCs w:val="24"/>
        </w:rPr>
        <w:t>ensing S</w:t>
      </w:r>
      <w:r w:rsidR="00193965">
        <w:rPr>
          <w:rFonts w:ascii="Times New Roman" w:hAnsi="Times New Roman"/>
          <w:szCs w:val="24"/>
        </w:rPr>
        <w:t>ection at (207) 287-7688</w:t>
      </w:r>
      <w:r w:rsidR="008E0CE1" w:rsidRPr="00DA21E2">
        <w:rPr>
          <w:rFonts w:ascii="Times New Roman" w:hAnsi="Times New Roman"/>
          <w:szCs w:val="24"/>
        </w:rPr>
        <w:t>.</w:t>
      </w:r>
    </w:p>
    <w:p w14:paraId="3573BB8A" w14:textId="77777777" w:rsidR="006B51D8" w:rsidRDefault="006B51D8" w:rsidP="009C6AD8">
      <w:pPr>
        <w:jc w:val="both"/>
        <w:rPr>
          <w:rFonts w:ascii="Times New Roman" w:hAnsi="Times New Roman"/>
          <w:b/>
          <w:sz w:val="28"/>
          <w:szCs w:val="28"/>
        </w:rPr>
      </w:pPr>
    </w:p>
    <w:p w14:paraId="33EE6537" w14:textId="77777777" w:rsidR="00617CB4" w:rsidRPr="00FC034C" w:rsidRDefault="00617CB4" w:rsidP="009C6AD8">
      <w:pPr>
        <w:pStyle w:val="Heading1"/>
        <w:jc w:val="both"/>
      </w:pPr>
      <w:r w:rsidRPr="00FC034C">
        <w:t>Section A:  Facility Information</w:t>
      </w:r>
    </w:p>
    <w:p w14:paraId="5BADBEC7" w14:textId="77777777" w:rsidR="00617CB4" w:rsidRPr="00351F58" w:rsidRDefault="00617CB4" w:rsidP="009C6AD8">
      <w:pPr>
        <w:jc w:val="both"/>
        <w:rPr>
          <w:rFonts w:ascii="Times New Roman" w:hAnsi="Times New Roman"/>
        </w:rPr>
      </w:pPr>
    </w:p>
    <w:p w14:paraId="337CC34B" w14:textId="77777777" w:rsidR="00D2795C" w:rsidRDefault="00410DD7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Owner or Operator</w:t>
      </w:r>
      <w:r w:rsidR="0093154A">
        <w:rPr>
          <w:rFonts w:ascii="Times New Roman" w:hAnsi="Times New Roman"/>
          <w:b/>
          <w:szCs w:val="24"/>
        </w:rPr>
        <w:t xml:space="preserve"> (</w:t>
      </w:r>
      <w:r w:rsidR="009A25AE" w:rsidRPr="003C7D67">
        <w:rPr>
          <w:rFonts w:ascii="Times New Roman" w:hAnsi="Times New Roman"/>
          <w:i/>
          <w:szCs w:val="24"/>
        </w:rPr>
        <w:t>Legal name as r</w:t>
      </w:r>
      <w:r w:rsidR="0093154A" w:rsidRPr="003C7D67">
        <w:rPr>
          <w:rFonts w:ascii="Times New Roman" w:hAnsi="Times New Roman"/>
          <w:i/>
          <w:szCs w:val="24"/>
        </w:rPr>
        <w:t>egistered with the Secretary of State</w:t>
      </w:r>
      <w:r w:rsidR="0093154A" w:rsidRPr="003C7D67">
        <w:rPr>
          <w:rFonts w:ascii="Times New Roman" w:hAnsi="Times New Roman"/>
          <w:szCs w:val="24"/>
        </w:rPr>
        <w:t>)</w:t>
      </w:r>
      <w:r w:rsidR="00617CB4" w:rsidRPr="003C7D67">
        <w:rPr>
          <w:rFonts w:ascii="Times New Roman" w:hAnsi="Times New Roman"/>
          <w:szCs w:val="24"/>
        </w:rPr>
        <w:t>:</w:t>
      </w:r>
      <w:r w:rsidR="00617CB4" w:rsidRPr="00351F58">
        <w:rPr>
          <w:rFonts w:ascii="Times New Roman" w:hAnsi="Times New Roman"/>
          <w:szCs w:val="24"/>
        </w:rPr>
        <w:t xml:space="preserve"> The legal name of the </w:t>
      </w:r>
      <w:r w:rsidRPr="00410DD7">
        <w:rPr>
          <w:rFonts w:ascii="Times New Roman" w:hAnsi="Times New Roman"/>
          <w:szCs w:val="24"/>
        </w:rPr>
        <w:t xml:space="preserve">company who owns, leases, operates, controls, or supervises the facility </w:t>
      </w:r>
      <w:r w:rsidR="00617CB4" w:rsidRPr="00351F58">
        <w:rPr>
          <w:rFonts w:ascii="Times New Roman" w:hAnsi="Times New Roman"/>
          <w:szCs w:val="24"/>
        </w:rPr>
        <w:t>applying for the license as registered with the Secretary of State</w:t>
      </w:r>
      <w:r w:rsidR="00D2795C">
        <w:rPr>
          <w:rFonts w:ascii="Times New Roman" w:hAnsi="Times New Roman"/>
          <w:szCs w:val="24"/>
        </w:rPr>
        <w:t>.</w:t>
      </w:r>
    </w:p>
    <w:p w14:paraId="545CD668" w14:textId="77777777" w:rsidR="00617CB4" w:rsidRPr="00351F58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089A3C89" w14:textId="77777777" w:rsidR="00617CB4" w:rsidRPr="00351F58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 w:rsidRPr="00351F58">
        <w:rPr>
          <w:rFonts w:ascii="Times New Roman" w:hAnsi="Times New Roman"/>
          <w:b/>
          <w:szCs w:val="24"/>
        </w:rPr>
        <w:t xml:space="preserve">Facility </w:t>
      </w:r>
      <w:r w:rsidR="0093154A">
        <w:rPr>
          <w:rFonts w:ascii="Times New Roman" w:hAnsi="Times New Roman"/>
          <w:b/>
          <w:szCs w:val="24"/>
        </w:rPr>
        <w:t xml:space="preserve">Site </w:t>
      </w:r>
      <w:r w:rsidRPr="00351F58">
        <w:rPr>
          <w:rFonts w:ascii="Times New Roman" w:hAnsi="Times New Roman"/>
          <w:b/>
          <w:szCs w:val="24"/>
        </w:rPr>
        <w:t>Address:</w:t>
      </w:r>
      <w:r w:rsidRPr="00351F58">
        <w:rPr>
          <w:rFonts w:ascii="Times New Roman" w:hAnsi="Times New Roman"/>
          <w:szCs w:val="24"/>
        </w:rPr>
        <w:t xml:space="preserve"> The physical site address of the equipment to be covered by the air emission license.</w:t>
      </w:r>
      <w:r w:rsidR="0093154A">
        <w:rPr>
          <w:rFonts w:ascii="Times New Roman" w:hAnsi="Times New Roman"/>
          <w:szCs w:val="24"/>
        </w:rPr>
        <w:t xml:space="preserve"> Do not list a post office box here.</w:t>
      </w:r>
    </w:p>
    <w:p w14:paraId="201104B3" w14:textId="77777777" w:rsidR="00617CB4" w:rsidRPr="00351F58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47EE11F5" w14:textId="77777777" w:rsidR="00617CB4" w:rsidRPr="00351F58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 w:rsidRPr="00351F58">
        <w:rPr>
          <w:rFonts w:ascii="Times New Roman" w:hAnsi="Times New Roman"/>
          <w:b/>
          <w:szCs w:val="24"/>
        </w:rPr>
        <w:t>Facility Description:</w:t>
      </w:r>
      <w:r w:rsidRPr="00351F58">
        <w:rPr>
          <w:rFonts w:ascii="Times New Roman" w:hAnsi="Times New Roman"/>
          <w:szCs w:val="24"/>
        </w:rPr>
        <w:t xml:space="preserve"> A brief descrip</w:t>
      </w:r>
      <w:r w:rsidR="0093154A">
        <w:rPr>
          <w:rFonts w:ascii="Times New Roman" w:hAnsi="Times New Roman"/>
          <w:szCs w:val="24"/>
        </w:rPr>
        <w:t>tion of the facility operations</w:t>
      </w:r>
      <w:r w:rsidR="00193965">
        <w:rPr>
          <w:rFonts w:ascii="Times New Roman" w:hAnsi="Times New Roman"/>
          <w:szCs w:val="24"/>
        </w:rPr>
        <w:t>, e.g., paper mill, lumber manufacturing, etc.</w:t>
      </w:r>
    </w:p>
    <w:p w14:paraId="1333B00F" w14:textId="77777777" w:rsidR="00617CB4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40F5F0F0" w14:textId="77777777" w:rsidR="0093154A" w:rsidRPr="00193965" w:rsidRDefault="0093154A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 w:rsidRPr="00351F58">
        <w:rPr>
          <w:rFonts w:ascii="Times New Roman" w:hAnsi="Times New Roman"/>
          <w:b/>
          <w:szCs w:val="24"/>
        </w:rPr>
        <w:t xml:space="preserve">Application </w:t>
      </w:r>
      <w:r w:rsidR="00193965">
        <w:rPr>
          <w:rFonts w:ascii="Times New Roman" w:hAnsi="Times New Roman"/>
          <w:b/>
          <w:szCs w:val="24"/>
        </w:rPr>
        <w:t>Type</w:t>
      </w:r>
      <w:r w:rsidRPr="00351F58">
        <w:rPr>
          <w:rFonts w:ascii="Times New Roman" w:hAnsi="Times New Roman"/>
          <w:b/>
          <w:szCs w:val="24"/>
        </w:rPr>
        <w:t>:</w:t>
      </w:r>
      <w:r w:rsidR="00193965">
        <w:rPr>
          <w:rFonts w:ascii="Times New Roman" w:hAnsi="Times New Roman"/>
          <w:b/>
          <w:szCs w:val="24"/>
        </w:rPr>
        <w:t xml:space="preserve"> </w:t>
      </w:r>
      <w:r w:rsidR="00193965">
        <w:rPr>
          <w:rFonts w:ascii="Times New Roman" w:hAnsi="Times New Roman"/>
          <w:szCs w:val="24"/>
        </w:rPr>
        <w:t xml:space="preserve">Check whether the application is for </w:t>
      </w:r>
      <w:r w:rsidR="00B70A09">
        <w:rPr>
          <w:rFonts w:ascii="Times New Roman" w:hAnsi="Times New Roman"/>
          <w:szCs w:val="24"/>
        </w:rPr>
        <w:t>a Significant Modification, Minor Modification, or Administrative Revision</w:t>
      </w:r>
      <w:r w:rsidR="00193965">
        <w:rPr>
          <w:rFonts w:ascii="Times New Roman" w:hAnsi="Times New Roman"/>
          <w:szCs w:val="24"/>
        </w:rPr>
        <w:t>.</w:t>
      </w:r>
      <w:r w:rsidR="00B70A09">
        <w:rPr>
          <w:rFonts w:ascii="Times New Roman" w:hAnsi="Times New Roman"/>
          <w:szCs w:val="24"/>
        </w:rPr>
        <w:t xml:space="preserve"> If unknown, contact a member of the Department’s Air Licensing Section for assistance at (207) 287-7688.</w:t>
      </w:r>
      <w:r w:rsidR="00193965">
        <w:rPr>
          <w:rFonts w:ascii="Times New Roman" w:hAnsi="Times New Roman"/>
          <w:szCs w:val="24"/>
        </w:rPr>
        <w:t xml:space="preserve"> </w:t>
      </w:r>
    </w:p>
    <w:p w14:paraId="3628F796" w14:textId="77777777" w:rsidR="0093154A" w:rsidRPr="00351F58" w:rsidRDefault="0093154A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5CAF0B82" w14:textId="77777777" w:rsidR="00617CB4" w:rsidRPr="00351F58" w:rsidRDefault="00617CB4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 w:rsidRPr="00351F58">
        <w:rPr>
          <w:rFonts w:ascii="Times New Roman" w:hAnsi="Times New Roman"/>
          <w:b/>
          <w:szCs w:val="24"/>
        </w:rPr>
        <w:t>Current License #:</w:t>
      </w:r>
      <w:r w:rsidR="00BB6FEE" w:rsidRPr="00BB6FEE">
        <w:rPr>
          <w:rFonts w:ascii="Times New Roman" w:hAnsi="Times New Roman"/>
          <w:szCs w:val="24"/>
        </w:rPr>
        <w:t xml:space="preserve"> </w:t>
      </w:r>
      <w:r w:rsidR="00D2795C">
        <w:rPr>
          <w:rFonts w:ascii="Times New Roman" w:hAnsi="Times New Roman"/>
          <w:szCs w:val="24"/>
        </w:rPr>
        <w:t>E</w:t>
      </w:r>
      <w:r w:rsidR="00BB6FEE" w:rsidRPr="00BB6FEE">
        <w:rPr>
          <w:rFonts w:ascii="Times New Roman" w:hAnsi="Times New Roman"/>
          <w:szCs w:val="24"/>
        </w:rPr>
        <w:t>nter t</w:t>
      </w:r>
      <w:r w:rsidR="00B92F40" w:rsidRPr="00BB6FEE">
        <w:rPr>
          <w:rFonts w:ascii="Times New Roman" w:hAnsi="Times New Roman"/>
          <w:szCs w:val="24"/>
        </w:rPr>
        <w:t>he number</w:t>
      </w:r>
      <w:r w:rsidR="00B92F40" w:rsidRPr="00351F58">
        <w:rPr>
          <w:rFonts w:ascii="Times New Roman" w:hAnsi="Times New Roman"/>
          <w:szCs w:val="24"/>
        </w:rPr>
        <w:t xml:space="preserve"> of the air emission license the facility is currently operating under.</w:t>
      </w:r>
    </w:p>
    <w:p w14:paraId="42596826" w14:textId="77777777" w:rsidR="00B92F40" w:rsidRDefault="00B92F40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7AFD3F2F" w14:textId="77777777" w:rsidR="00E17F8B" w:rsidRDefault="00E17F8B" w:rsidP="00272F0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  <w:r w:rsidRPr="00551D91">
        <w:rPr>
          <w:b/>
        </w:rPr>
        <w:t>Checklist</w:t>
      </w:r>
      <w:r>
        <w:t>: These requirements are necessary for the Department to accept the application for processing and should be completed then checked off prior to submitting the application.</w:t>
      </w:r>
    </w:p>
    <w:p w14:paraId="606DF5EB" w14:textId="77777777" w:rsidR="00E17F8B" w:rsidRDefault="00E17F8B" w:rsidP="00272F0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 w:hanging="720"/>
        <w:jc w:val="both"/>
      </w:pPr>
    </w:p>
    <w:p w14:paraId="75801E58" w14:textId="77777777" w:rsidR="00E17F8B" w:rsidRDefault="00E17F8B" w:rsidP="009C6AD8">
      <w:pPr>
        <w:numPr>
          <w:ilvl w:val="0"/>
          <w:numId w:val="3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both"/>
      </w:pPr>
      <w:r>
        <w:rPr>
          <w:b/>
        </w:rPr>
        <w:t>Application completed</w:t>
      </w:r>
      <w:r>
        <w:t>: The applicable portions of the application forms must be filled out.</w:t>
      </w:r>
    </w:p>
    <w:p w14:paraId="4F191E56" w14:textId="77777777" w:rsidR="009C6AD8" w:rsidRDefault="009C6AD8" w:rsidP="009C6AD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080"/>
        <w:jc w:val="both"/>
      </w:pPr>
    </w:p>
    <w:p w14:paraId="11ADB990" w14:textId="77777777" w:rsidR="00E17F8B" w:rsidRDefault="00E17F8B" w:rsidP="009C6AD8">
      <w:pPr>
        <w:numPr>
          <w:ilvl w:val="0"/>
          <w:numId w:val="3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both"/>
      </w:pPr>
      <w:r>
        <w:rPr>
          <w:b/>
        </w:rPr>
        <w:t>Signed signatory form</w:t>
      </w:r>
      <w:r>
        <w:t>: The Responsible Official must sign the</w:t>
      </w:r>
      <w:r w:rsidR="00AD6E36">
        <w:t xml:space="preserve"> application form (</w:t>
      </w:r>
      <w:r w:rsidR="00361200">
        <w:t>see Section C</w:t>
      </w:r>
      <w:r>
        <w:t>).</w:t>
      </w:r>
      <w:r w:rsidR="00193965">
        <w:t xml:space="preserve"> The Department must receive an original ink signature, no scans, photocopies, or emailed signatures can be accepted. </w:t>
      </w:r>
    </w:p>
    <w:p w14:paraId="50B48781" w14:textId="77777777" w:rsidR="009C6AD8" w:rsidRDefault="009C6AD8">
      <w:pPr>
        <w:rPr>
          <w:b/>
        </w:rPr>
      </w:pPr>
      <w:r>
        <w:rPr>
          <w:b/>
        </w:rPr>
        <w:br w:type="page"/>
      </w:r>
    </w:p>
    <w:p w14:paraId="38BF3090" w14:textId="77777777" w:rsidR="00291205" w:rsidRPr="00291205" w:rsidRDefault="00291205" w:rsidP="009C6AD8">
      <w:pPr>
        <w:numPr>
          <w:ilvl w:val="0"/>
          <w:numId w:val="35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both"/>
      </w:pPr>
      <w:r>
        <w:rPr>
          <w:b/>
        </w:rPr>
        <w:lastRenderedPageBreak/>
        <w:t>Copy sent to EPA and date sent</w:t>
      </w:r>
      <w:r>
        <w:t xml:space="preserve">: A copy of the air emission license application must be provided to EPA Region 1. (This is not required for Part 70 Administrative Revisions.) </w:t>
      </w:r>
      <w:r w:rsidRPr="00291205">
        <w:t>Applications should be mailed to:</w:t>
      </w:r>
    </w:p>
    <w:p w14:paraId="19B6CFD8" w14:textId="77777777" w:rsidR="00291205" w:rsidRPr="00291205" w:rsidRDefault="00291205" w:rsidP="009C6AD8"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both"/>
      </w:pPr>
    </w:p>
    <w:p w14:paraId="1550488B" w14:textId="77777777" w:rsidR="00291205" w:rsidRPr="00291205" w:rsidRDefault="00291205" w:rsidP="009C6AD8">
      <w:pPr>
        <w:ind w:left="2160"/>
        <w:jc w:val="both"/>
      </w:pPr>
      <w:r w:rsidRPr="00291205">
        <w:t xml:space="preserve">US EPA Region 1 </w:t>
      </w:r>
    </w:p>
    <w:p w14:paraId="43FBC361" w14:textId="77777777" w:rsidR="00291205" w:rsidRPr="00291205" w:rsidRDefault="008E4E57" w:rsidP="009C6AD8">
      <w:pPr>
        <w:ind w:left="2160"/>
        <w:jc w:val="both"/>
      </w:pPr>
      <w:r>
        <w:t>Air Permits, Toxics, and Indoor Programs Unit</w:t>
      </w:r>
    </w:p>
    <w:p w14:paraId="2C8333A3" w14:textId="77777777" w:rsidR="00291205" w:rsidRPr="00291205" w:rsidRDefault="00291205" w:rsidP="009C6AD8">
      <w:pPr>
        <w:ind w:left="2160"/>
        <w:jc w:val="both"/>
      </w:pPr>
      <w:r w:rsidRPr="00291205">
        <w:t>5 Post Office Square, Suite 100</w:t>
      </w:r>
    </w:p>
    <w:p w14:paraId="4060AE0F" w14:textId="77777777" w:rsidR="00291205" w:rsidRPr="00291205" w:rsidRDefault="008E4E57" w:rsidP="009C6AD8">
      <w:pPr>
        <w:ind w:left="2160"/>
        <w:jc w:val="both"/>
      </w:pPr>
      <w:r>
        <w:t>Mail Code: OEP05-2</w:t>
      </w:r>
    </w:p>
    <w:p w14:paraId="580257FB" w14:textId="77777777" w:rsidR="00291205" w:rsidRPr="00291205" w:rsidRDefault="00291205" w:rsidP="009C6AD8">
      <w:pPr>
        <w:ind w:left="2160"/>
        <w:jc w:val="both"/>
      </w:pPr>
      <w:r w:rsidRPr="00291205">
        <w:t>Boston, MA  02109-3912</w:t>
      </w:r>
    </w:p>
    <w:p w14:paraId="6CF60C8D" w14:textId="77777777" w:rsidR="00E17F8B" w:rsidRPr="00351F58" w:rsidRDefault="00E17F8B" w:rsidP="009C6A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jc w:val="both"/>
        <w:rPr>
          <w:rFonts w:ascii="Times New Roman" w:hAnsi="Times New Roman"/>
          <w:szCs w:val="24"/>
        </w:rPr>
      </w:pPr>
      <w:r>
        <w:rPr>
          <w:b/>
        </w:rPr>
        <w:tab/>
      </w:r>
    </w:p>
    <w:p w14:paraId="364C6B4B" w14:textId="77777777" w:rsidR="00B17C6C" w:rsidRPr="00351F58" w:rsidRDefault="00B92F40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  <w:r w:rsidRPr="00351F58">
        <w:rPr>
          <w:rFonts w:ascii="Times New Roman" w:hAnsi="Times New Roman"/>
          <w:b/>
          <w:szCs w:val="24"/>
        </w:rPr>
        <w:t xml:space="preserve">App. Track Number(s) </w:t>
      </w:r>
      <w:r w:rsidRPr="00B17C6C">
        <w:rPr>
          <w:rFonts w:ascii="Times New Roman" w:hAnsi="Times New Roman"/>
          <w:szCs w:val="24"/>
        </w:rPr>
        <w:t>and</w:t>
      </w:r>
      <w:r w:rsidRPr="00351F58">
        <w:rPr>
          <w:rFonts w:ascii="Times New Roman" w:hAnsi="Times New Roman"/>
          <w:b/>
          <w:szCs w:val="24"/>
        </w:rPr>
        <w:t xml:space="preserve"> Proposed License #:</w:t>
      </w:r>
      <w:r w:rsidRPr="00351F58">
        <w:rPr>
          <w:rFonts w:ascii="Times New Roman" w:hAnsi="Times New Roman"/>
          <w:szCs w:val="24"/>
        </w:rPr>
        <w:t xml:space="preserve">  To be filled in by the Department.</w:t>
      </w:r>
    </w:p>
    <w:p w14:paraId="2CBCEFA5" w14:textId="77777777" w:rsidR="00B92F40" w:rsidRPr="00351F58" w:rsidRDefault="00B92F40" w:rsidP="00272F03">
      <w:pPr>
        <w:tabs>
          <w:tab w:val="left" w:pos="810"/>
        </w:tabs>
        <w:ind w:left="180"/>
        <w:jc w:val="both"/>
        <w:rPr>
          <w:rFonts w:ascii="Times New Roman" w:hAnsi="Times New Roman"/>
          <w:szCs w:val="24"/>
        </w:rPr>
      </w:pPr>
    </w:p>
    <w:p w14:paraId="674246C9" w14:textId="77777777" w:rsidR="00551D91" w:rsidRDefault="00551D91" w:rsidP="00272F0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  <w:r w:rsidRPr="00551D91">
        <w:rPr>
          <w:b/>
        </w:rPr>
        <w:t>Facility Contact</w:t>
      </w:r>
      <w:r>
        <w:t>: Contact information for the person responsible for any future questions regarding this facility including scheduling appointments or inspections.</w:t>
      </w:r>
    </w:p>
    <w:p w14:paraId="74A26F8C" w14:textId="77777777" w:rsidR="00551D91" w:rsidRDefault="00551D91" w:rsidP="00272F0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</w:p>
    <w:p w14:paraId="169E4898" w14:textId="77777777" w:rsidR="00551D91" w:rsidRDefault="00551D91" w:rsidP="00272F0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  <w:r w:rsidRPr="00551D91">
        <w:rPr>
          <w:b/>
        </w:rPr>
        <w:t>Application Contact</w:t>
      </w:r>
      <w:r>
        <w:t>: Contact information for the person who is responsible for answering questions regarding this specific application if different than the Facility Contact.</w:t>
      </w:r>
      <w:r w:rsidR="00193965">
        <w:t xml:space="preserve"> If an environmental consultant is assisting with this application, list their contact information here.</w:t>
      </w:r>
    </w:p>
    <w:p w14:paraId="5153B713" w14:textId="77777777" w:rsidR="00551D91" w:rsidRDefault="00551D91" w:rsidP="00272F03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</w:p>
    <w:p w14:paraId="13A3352A" w14:textId="77777777" w:rsidR="00551D91" w:rsidRPr="00B670D3" w:rsidRDefault="00551D91" w:rsidP="00272F03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left="180"/>
        <w:jc w:val="both"/>
      </w:pPr>
      <w:r w:rsidRPr="00551D91">
        <w:rPr>
          <w:b/>
        </w:rPr>
        <w:t>Billing Contact</w:t>
      </w:r>
      <w:r w:rsidRPr="00551D91">
        <w:t>:</w:t>
      </w:r>
      <w:r>
        <w:t xml:space="preserve"> Contact information for the person who is responsible for receiving and paying air emission license invoices (accounts payable).</w:t>
      </w:r>
    </w:p>
    <w:p w14:paraId="773B36E4" w14:textId="77777777" w:rsidR="003C7D67" w:rsidRDefault="003C7D67" w:rsidP="009C6AD8">
      <w:pPr>
        <w:pStyle w:val="RulesSub-section"/>
        <w:tabs>
          <w:tab w:val="clear" w:pos="360"/>
          <w:tab w:val="clear" w:pos="720"/>
        </w:tabs>
        <w:ind w:left="0" w:firstLine="0"/>
        <w:rPr>
          <w:b/>
          <w:sz w:val="28"/>
          <w:szCs w:val="28"/>
        </w:rPr>
      </w:pPr>
    </w:p>
    <w:p w14:paraId="35B5B03B" w14:textId="77777777" w:rsidR="00B92F40" w:rsidRPr="00351F58" w:rsidRDefault="00B92F40" w:rsidP="009C6AD8">
      <w:pPr>
        <w:pStyle w:val="Heading1"/>
        <w:jc w:val="both"/>
      </w:pPr>
      <w:r w:rsidRPr="00351F58">
        <w:t xml:space="preserve">Section B:  </w:t>
      </w:r>
      <w:r w:rsidR="00B70A09">
        <w:t>Description of Change</w:t>
      </w:r>
    </w:p>
    <w:p w14:paraId="16369463" w14:textId="77777777" w:rsidR="00B92F40" w:rsidRDefault="00B92F40" w:rsidP="009C6AD8">
      <w:pPr>
        <w:jc w:val="both"/>
        <w:rPr>
          <w:rFonts w:ascii="Times New Roman" w:hAnsi="Times New Roman"/>
        </w:rPr>
      </w:pPr>
    </w:p>
    <w:p w14:paraId="46E76258" w14:textId="77777777" w:rsidR="00B70A09" w:rsidRDefault="00B70A09" w:rsidP="009C6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Use the first checkbox to indicate whether the application is of the incorporation of a </w:t>
      </w:r>
      <w:r w:rsidR="009C6AD8">
        <w:rPr>
          <w:rFonts w:ascii="Times New Roman" w:hAnsi="Times New Roman"/>
        </w:rPr>
        <w:t>New Source Review </w:t>
      </w:r>
      <w:r>
        <w:rPr>
          <w:rFonts w:ascii="Times New Roman" w:hAnsi="Times New Roman"/>
        </w:rPr>
        <w:t>(NSR) license(s) into the facility’s Title V license. If so, list the licenses to be incorporated.</w:t>
      </w:r>
    </w:p>
    <w:p w14:paraId="35B4B5A4" w14:textId="77777777" w:rsidR="00B70A09" w:rsidRDefault="00B70A09" w:rsidP="009C6AD8">
      <w:pPr>
        <w:jc w:val="both"/>
        <w:rPr>
          <w:rFonts w:ascii="Times New Roman" w:hAnsi="Times New Roman"/>
        </w:rPr>
      </w:pPr>
    </w:p>
    <w:p w14:paraId="70A92F17" w14:textId="77777777" w:rsidR="00B70A09" w:rsidRDefault="00B70A09" w:rsidP="009C6AD8">
      <w:pPr>
        <w:jc w:val="both"/>
        <w:rPr>
          <w:szCs w:val="24"/>
        </w:rPr>
      </w:pPr>
      <w:r>
        <w:rPr>
          <w:rFonts w:ascii="Times New Roman" w:hAnsi="Times New Roman"/>
        </w:rPr>
        <w:t xml:space="preserve">Use the second checkbox to indicate whether the application is for changes to the facility’s Title V license other than incorporation of an NSR license. If so, attach a narrative </w:t>
      </w:r>
      <w:r>
        <w:rPr>
          <w:szCs w:val="24"/>
        </w:rPr>
        <w:t>which includes a description of the change, the emissions resulting from the change, and any applicable state or federal requirements that pertain to this change</w:t>
      </w:r>
      <w:r w:rsidR="009C6AD8">
        <w:rPr>
          <w:szCs w:val="24"/>
        </w:rPr>
        <w:t xml:space="preserve">. </w:t>
      </w:r>
    </w:p>
    <w:p w14:paraId="25806F62" w14:textId="77777777" w:rsidR="009C6AD8" w:rsidRDefault="009C6AD8" w:rsidP="009C6AD8">
      <w:pPr>
        <w:jc w:val="both"/>
        <w:rPr>
          <w:szCs w:val="24"/>
        </w:rPr>
      </w:pPr>
    </w:p>
    <w:p w14:paraId="4B3DB6FA" w14:textId="77777777" w:rsidR="00B70A09" w:rsidRDefault="009C6AD8" w:rsidP="009C6AD8">
      <w:pPr>
        <w:jc w:val="both"/>
        <w:rPr>
          <w:rFonts w:ascii="Times New Roman" w:hAnsi="Times New Roman"/>
        </w:rPr>
      </w:pPr>
      <w:r w:rsidRPr="009C6AD8">
        <w:rPr>
          <w:szCs w:val="24"/>
          <w:u w:val="single"/>
        </w:rPr>
        <w:t>Please note</w:t>
      </w:r>
      <w:r>
        <w:rPr>
          <w:szCs w:val="24"/>
        </w:rPr>
        <w:t xml:space="preserve">: Changes to NSR provisions (e.g., BACT limits and determinations) cannot be made solely through a revision to a Title V license. The underlying NSR license must be modified first and those changes incorporated into the Title V license through a Part 70 Significant Modification or Minor Modification. </w:t>
      </w:r>
    </w:p>
    <w:p w14:paraId="19A16D63" w14:textId="77777777" w:rsidR="002E407C" w:rsidRPr="00351F58" w:rsidRDefault="002E407C" w:rsidP="009C6AD8">
      <w:pPr>
        <w:jc w:val="both"/>
        <w:rPr>
          <w:rFonts w:ascii="Times New Roman" w:hAnsi="Times New Roman"/>
        </w:rPr>
      </w:pPr>
    </w:p>
    <w:p w14:paraId="60EE3D43" w14:textId="77777777" w:rsidR="00E341ED" w:rsidRPr="00351F58" w:rsidRDefault="00E341ED" w:rsidP="009C6AD8">
      <w:pPr>
        <w:pStyle w:val="Heading1"/>
        <w:jc w:val="both"/>
      </w:pPr>
      <w:r w:rsidRPr="00FC034C">
        <w:t>Section</w:t>
      </w:r>
      <w:r w:rsidR="009C6AD8">
        <w:t xml:space="preserve"> C</w:t>
      </w:r>
      <w:r w:rsidRPr="00351F58">
        <w:t xml:space="preserve">:  </w:t>
      </w:r>
      <w:r>
        <w:t>Certification</w:t>
      </w:r>
    </w:p>
    <w:p w14:paraId="2EB12C6D" w14:textId="77777777" w:rsidR="00E341ED" w:rsidRDefault="00E341ED" w:rsidP="009C6AD8">
      <w:pPr>
        <w:jc w:val="both"/>
        <w:rPr>
          <w:rFonts w:ascii="Times New Roman" w:hAnsi="Times New Roman"/>
        </w:rPr>
      </w:pPr>
    </w:p>
    <w:p w14:paraId="5E021974" w14:textId="77777777" w:rsidR="00E341ED" w:rsidRPr="00351F58" w:rsidRDefault="00E341ED" w:rsidP="009C6A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All applications submitted to the Department must include a certification of truth, accuracy, and completeness with the signature and printed name of the responsible official.</w:t>
      </w:r>
      <w:r w:rsidR="0065356B" w:rsidRPr="0065356B">
        <w:t xml:space="preserve"> </w:t>
      </w:r>
      <w:r w:rsidR="0065356B">
        <w:t>The Department must receive an original ink signature, no scans, photocopies, or emailed signatures can be accepted.</w:t>
      </w:r>
    </w:p>
    <w:p w14:paraId="11975867" w14:textId="77777777" w:rsidR="002909BB" w:rsidRDefault="002909BB" w:rsidP="009C6AD8">
      <w:pPr>
        <w:jc w:val="both"/>
        <w:rPr>
          <w:rFonts w:ascii="Times New Roman" w:hAnsi="Times New Roman"/>
          <w:b/>
        </w:rPr>
      </w:pPr>
    </w:p>
    <w:sectPr w:rsidR="002909BB" w:rsidSect="00632728">
      <w:headerReference w:type="default" r:id="rId7"/>
      <w:footerReference w:type="default" r:id="rId8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300D" w14:textId="77777777" w:rsidR="005457E7" w:rsidRDefault="005457E7">
      <w:r>
        <w:separator/>
      </w:r>
    </w:p>
  </w:endnote>
  <w:endnote w:type="continuationSeparator" w:id="0">
    <w:p w14:paraId="22B85844" w14:textId="77777777" w:rsidR="005457E7" w:rsidRDefault="0054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8101" w14:textId="77777777" w:rsidR="005457E7" w:rsidRPr="008B18E0" w:rsidRDefault="005457E7" w:rsidP="008B18E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 \* ArabicDash </w:instrText>
    </w:r>
    <w:r>
      <w:rPr>
        <w:rStyle w:val="PageNumber"/>
      </w:rPr>
      <w:fldChar w:fldCharType="separate"/>
    </w:r>
    <w:r w:rsidR="00361200">
      <w:rPr>
        <w:rStyle w:val="PageNumber"/>
        <w:noProof/>
      </w:rPr>
      <w:t>- 2 -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641F" w14:textId="77777777" w:rsidR="005457E7" w:rsidRDefault="005457E7">
      <w:r>
        <w:separator/>
      </w:r>
    </w:p>
  </w:footnote>
  <w:footnote w:type="continuationSeparator" w:id="0">
    <w:p w14:paraId="1385B226" w14:textId="77777777" w:rsidR="005457E7" w:rsidRDefault="0054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98"/>
      <w:gridCol w:w="1260"/>
    </w:tblGrid>
    <w:tr w:rsidR="005457E7" w:rsidRPr="00902017" w14:paraId="2B8B6A03" w14:textId="77777777" w:rsidTr="00860B39">
      <w:trPr>
        <w:jc w:val="right"/>
      </w:trPr>
      <w:tc>
        <w:tcPr>
          <w:tcW w:w="1998" w:type="dxa"/>
        </w:tcPr>
        <w:p w14:paraId="60752E64" w14:textId="77777777" w:rsidR="005457E7" w:rsidRPr="00902017" w:rsidRDefault="005457E7" w:rsidP="00860B39">
          <w:pPr>
            <w:rPr>
              <w:sz w:val="16"/>
            </w:rPr>
          </w:pPr>
          <w:r w:rsidRPr="00902017">
            <w:rPr>
              <w:sz w:val="16"/>
            </w:rPr>
            <w:t>Form No.</w:t>
          </w:r>
        </w:p>
      </w:tc>
      <w:tc>
        <w:tcPr>
          <w:tcW w:w="1260" w:type="dxa"/>
        </w:tcPr>
        <w:p w14:paraId="0A81AB0B" w14:textId="77777777" w:rsidR="005457E7" w:rsidRPr="00902017" w:rsidRDefault="005457E7" w:rsidP="00860B39">
          <w:pPr>
            <w:jc w:val="right"/>
            <w:rPr>
              <w:sz w:val="16"/>
            </w:rPr>
          </w:pPr>
          <w:r w:rsidRPr="00902017">
            <w:rPr>
              <w:sz w:val="16"/>
            </w:rPr>
            <w:t>A-L-00</w:t>
          </w:r>
          <w:r>
            <w:rPr>
              <w:sz w:val="16"/>
            </w:rPr>
            <w:t>86</w:t>
          </w:r>
        </w:p>
      </w:tc>
    </w:tr>
    <w:tr w:rsidR="005457E7" w:rsidRPr="00902017" w14:paraId="2137A6D5" w14:textId="77777777" w:rsidTr="00860B39">
      <w:trPr>
        <w:jc w:val="right"/>
      </w:trPr>
      <w:tc>
        <w:tcPr>
          <w:tcW w:w="1998" w:type="dxa"/>
        </w:tcPr>
        <w:p w14:paraId="1E6EC497" w14:textId="77777777" w:rsidR="005457E7" w:rsidRPr="00902017" w:rsidRDefault="005457E7" w:rsidP="00860B39">
          <w:pPr>
            <w:rPr>
              <w:sz w:val="16"/>
            </w:rPr>
          </w:pPr>
          <w:r w:rsidRPr="00902017">
            <w:rPr>
              <w:sz w:val="16"/>
            </w:rPr>
            <w:t>Effective Date</w:t>
          </w:r>
        </w:p>
      </w:tc>
      <w:tc>
        <w:tcPr>
          <w:tcW w:w="1260" w:type="dxa"/>
        </w:tcPr>
        <w:p w14:paraId="1A78A3FB" w14:textId="77777777" w:rsidR="005457E7" w:rsidRPr="00902017" w:rsidRDefault="005457E7" w:rsidP="00860B39">
          <w:pPr>
            <w:jc w:val="right"/>
            <w:rPr>
              <w:sz w:val="16"/>
            </w:rPr>
          </w:pPr>
          <w:r>
            <w:rPr>
              <w:sz w:val="16"/>
            </w:rPr>
            <w:t>9/6/2018</w:t>
          </w:r>
        </w:p>
      </w:tc>
    </w:tr>
    <w:tr w:rsidR="005457E7" w:rsidRPr="00902017" w14:paraId="768C3E53" w14:textId="77777777" w:rsidTr="00860B39">
      <w:trPr>
        <w:jc w:val="right"/>
      </w:trPr>
      <w:tc>
        <w:tcPr>
          <w:tcW w:w="1998" w:type="dxa"/>
        </w:tcPr>
        <w:p w14:paraId="6F07FA44" w14:textId="77777777" w:rsidR="005457E7" w:rsidRPr="00902017" w:rsidRDefault="005457E7" w:rsidP="00860B39">
          <w:pPr>
            <w:rPr>
              <w:sz w:val="16"/>
            </w:rPr>
          </w:pPr>
          <w:r w:rsidRPr="00902017">
            <w:rPr>
              <w:sz w:val="16"/>
            </w:rPr>
            <w:t>Revision No.</w:t>
          </w:r>
        </w:p>
      </w:tc>
      <w:tc>
        <w:tcPr>
          <w:tcW w:w="1260" w:type="dxa"/>
        </w:tcPr>
        <w:p w14:paraId="2018E815" w14:textId="77777777" w:rsidR="005457E7" w:rsidRPr="00902017" w:rsidRDefault="005457E7" w:rsidP="00860B39">
          <w:pPr>
            <w:jc w:val="right"/>
            <w:rPr>
              <w:sz w:val="16"/>
            </w:rPr>
          </w:pPr>
          <w:r>
            <w:rPr>
              <w:sz w:val="16"/>
            </w:rPr>
            <w:t>01</w:t>
          </w:r>
        </w:p>
      </w:tc>
    </w:tr>
    <w:tr w:rsidR="005457E7" w:rsidRPr="00902017" w14:paraId="344A2848" w14:textId="77777777" w:rsidTr="00860B39">
      <w:trPr>
        <w:jc w:val="right"/>
      </w:trPr>
      <w:tc>
        <w:tcPr>
          <w:tcW w:w="1998" w:type="dxa"/>
        </w:tcPr>
        <w:p w14:paraId="7D3FE80A" w14:textId="77777777" w:rsidR="005457E7" w:rsidRPr="00902017" w:rsidRDefault="005457E7" w:rsidP="00860B39">
          <w:pPr>
            <w:rPr>
              <w:sz w:val="16"/>
            </w:rPr>
          </w:pPr>
          <w:r w:rsidRPr="00902017"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17B5CB6F" w14:textId="77777777" w:rsidR="005457E7" w:rsidRPr="00902017" w:rsidRDefault="005457E7" w:rsidP="00860B39">
          <w:pPr>
            <w:jc w:val="right"/>
            <w:rPr>
              <w:sz w:val="16"/>
            </w:rPr>
          </w:pPr>
          <w:r>
            <w:rPr>
              <w:sz w:val="16"/>
            </w:rPr>
            <w:t>N/A</w:t>
          </w:r>
        </w:p>
      </w:tc>
    </w:tr>
  </w:tbl>
  <w:p w14:paraId="1BF82C86" w14:textId="77777777" w:rsidR="005457E7" w:rsidRPr="007D60FC" w:rsidRDefault="005457E7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77DAC53A" wp14:editId="7689F41C">
          <wp:simplePos x="0" y="0"/>
          <wp:positionH relativeFrom="column">
            <wp:posOffset>68580</wp:posOffset>
          </wp:positionH>
          <wp:positionV relativeFrom="paragraph">
            <wp:posOffset>-537210</wp:posOffset>
          </wp:positionV>
          <wp:extent cx="594360" cy="594360"/>
          <wp:effectExtent l="0" t="0" r="0" b="0"/>
          <wp:wrapSquare wrapText="bothSides"/>
          <wp:docPr id="1" name="Picture 1" descr="DEP 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0C668" w14:textId="77777777" w:rsidR="005457E7" w:rsidRPr="007D60FC" w:rsidRDefault="005457E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255"/>
    <w:multiLevelType w:val="hybridMultilevel"/>
    <w:tmpl w:val="B98805A8"/>
    <w:lvl w:ilvl="0" w:tplc="7BE6BA1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40BD3"/>
    <w:multiLevelType w:val="hybridMultilevel"/>
    <w:tmpl w:val="82A45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95DE6"/>
    <w:multiLevelType w:val="hybridMultilevel"/>
    <w:tmpl w:val="65587906"/>
    <w:lvl w:ilvl="0" w:tplc="9D7AE5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423E1"/>
    <w:multiLevelType w:val="multilevel"/>
    <w:tmpl w:val="48323A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B4BF9"/>
    <w:multiLevelType w:val="hybridMultilevel"/>
    <w:tmpl w:val="7F62478C"/>
    <w:lvl w:ilvl="0" w:tplc="45D435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F23C8"/>
    <w:multiLevelType w:val="hybridMultilevel"/>
    <w:tmpl w:val="CEBCC138"/>
    <w:lvl w:ilvl="0" w:tplc="ABAA3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45C94"/>
    <w:multiLevelType w:val="multilevel"/>
    <w:tmpl w:val="9E6864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A63F5"/>
    <w:multiLevelType w:val="hybridMultilevel"/>
    <w:tmpl w:val="1A68660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C4F4A"/>
    <w:multiLevelType w:val="hybridMultilevel"/>
    <w:tmpl w:val="00146E16"/>
    <w:lvl w:ilvl="0" w:tplc="EC68F6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1517FF"/>
    <w:multiLevelType w:val="hybridMultilevel"/>
    <w:tmpl w:val="686450FE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D771F6"/>
    <w:multiLevelType w:val="hybridMultilevel"/>
    <w:tmpl w:val="8C2A8C64"/>
    <w:lvl w:ilvl="0" w:tplc="ABAA3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D80A32"/>
    <w:multiLevelType w:val="hybridMultilevel"/>
    <w:tmpl w:val="59268780"/>
    <w:lvl w:ilvl="0" w:tplc="139A4BAE">
      <w:start w:val="1"/>
      <w:numFmt w:val="upperRoman"/>
      <w:lvlText w:val="%1."/>
      <w:lvlJc w:val="left"/>
      <w:pPr>
        <w:tabs>
          <w:tab w:val="num" w:pos="216"/>
        </w:tabs>
        <w:ind w:left="360" w:hanging="216"/>
      </w:pPr>
      <w:rPr>
        <w:rFonts w:hint="default"/>
        <w:b w:val="0"/>
        <w:i w:val="0"/>
      </w:rPr>
    </w:lvl>
    <w:lvl w:ilvl="1" w:tplc="CC72CC24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2E5442"/>
    <w:multiLevelType w:val="multilevel"/>
    <w:tmpl w:val="BA98FFC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E3533"/>
    <w:multiLevelType w:val="multilevel"/>
    <w:tmpl w:val="40E4BAF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1902F4"/>
    <w:multiLevelType w:val="multilevel"/>
    <w:tmpl w:val="5C14F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0945A8"/>
    <w:multiLevelType w:val="hybridMultilevel"/>
    <w:tmpl w:val="1F32490E"/>
    <w:lvl w:ilvl="0" w:tplc="094E7614">
      <w:start w:val="1"/>
      <w:numFmt w:val="upperRoman"/>
      <w:lvlText w:val="%1."/>
      <w:lvlJc w:val="left"/>
      <w:pPr>
        <w:tabs>
          <w:tab w:val="num" w:pos="216"/>
        </w:tabs>
        <w:ind w:left="360" w:hanging="216"/>
      </w:pPr>
      <w:rPr>
        <w:rFonts w:hint="default"/>
        <w:b/>
        <w:i w:val="0"/>
      </w:rPr>
    </w:lvl>
    <w:lvl w:ilvl="1" w:tplc="CC72CC24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621E11"/>
    <w:multiLevelType w:val="hybridMultilevel"/>
    <w:tmpl w:val="3FF2B8E4"/>
    <w:lvl w:ilvl="0" w:tplc="6ED418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F150C"/>
    <w:multiLevelType w:val="hybridMultilevel"/>
    <w:tmpl w:val="F7D40F54"/>
    <w:lvl w:ilvl="0" w:tplc="7C52BA74">
      <w:start w:val="1"/>
      <w:numFmt w:val="upperRoman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3427C"/>
    <w:multiLevelType w:val="hybridMultilevel"/>
    <w:tmpl w:val="B15812D0"/>
    <w:lvl w:ilvl="0" w:tplc="EC68F6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2D2F78"/>
    <w:multiLevelType w:val="hybridMultilevel"/>
    <w:tmpl w:val="E74CE936"/>
    <w:lvl w:ilvl="0" w:tplc="1CD20670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44CA5"/>
    <w:multiLevelType w:val="hybridMultilevel"/>
    <w:tmpl w:val="12629844"/>
    <w:lvl w:ilvl="0" w:tplc="18C6CF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F179D7"/>
    <w:multiLevelType w:val="hybridMultilevel"/>
    <w:tmpl w:val="E70E954C"/>
    <w:lvl w:ilvl="0" w:tplc="EC68F6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ED640F"/>
    <w:multiLevelType w:val="hybridMultilevel"/>
    <w:tmpl w:val="D63A3062"/>
    <w:lvl w:ilvl="0" w:tplc="CC72CC24">
      <w:start w:val="1"/>
      <w:numFmt w:val="lowerLetter"/>
      <w:lvlText w:val="%1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1171D"/>
    <w:multiLevelType w:val="hybridMultilevel"/>
    <w:tmpl w:val="DFB259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8C25EB"/>
    <w:multiLevelType w:val="hybridMultilevel"/>
    <w:tmpl w:val="9F1ECAA6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7C36E8"/>
    <w:multiLevelType w:val="multilevel"/>
    <w:tmpl w:val="1DF0D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3D4934"/>
    <w:multiLevelType w:val="multilevel"/>
    <w:tmpl w:val="655879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956540"/>
    <w:multiLevelType w:val="hybridMultilevel"/>
    <w:tmpl w:val="039A7C9E"/>
    <w:lvl w:ilvl="0" w:tplc="A5541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65827"/>
    <w:multiLevelType w:val="hybridMultilevel"/>
    <w:tmpl w:val="33CC8300"/>
    <w:lvl w:ilvl="0" w:tplc="6ED4188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1A58B0"/>
    <w:multiLevelType w:val="hybridMultilevel"/>
    <w:tmpl w:val="52D2CFFC"/>
    <w:lvl w:ilvl="0" w:tplc="AEB4A4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00CCA"/>
    <w:multiLevelType w:val="hybridMultilevel"/>
    <w:tmpl w:val="2DA2273E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8E09BC"/>
    <w:multiLevelType w:val="multilevel"/>
    <w:tmpl w:val="63366D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950D55"/>
    <w:multiLevelType w:val="hybridMultilevel"/>
    <w:tmpl w:val="AF60715E"/>
    <w:lvl w:ilvl="0" w:tplc="ABAA3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8A3CDC"/>
    <w:multiLevelType w:val="hybridMultilevel"/>
    <w:tmpl w:val="E5A23222"/>
    <w:lvl w:ilvl="0" w:tplc="139A4BAE">
      <w:start w:val="1"/>
      <w:numFmt w:val="upperRoman"/>
      <w:lvlText w:val="%1."/>
      <w:lvlJc w:val="left"/>
      <w:pPr>
        <w:tabs>
          <w:tab w:val="num" w:pos="216"/>
        </w:tabs>
        <w:ind w:left="360" w:hanging="216"/>
      </w:pPr>
      <w:rPr>
        <w:rFonts w:hint="default"/>
        <w:b w:val="0"/>
        <w:i w:val="0"/>
      </w:rPr>
    </w:lvl>
    <w:lvl w:ilvl="1" w:tplc="CC72CC24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7C0812"/>
    <w:multiLevelType w:val="hybridMultilevel"/>
    <w:tmpl w:val="7F7C321C"/>
    <w:lvl w:ilvl="0" w:tplc="45D435E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050BFE"/>
    <w:multiLevelType w:val="hybridMultilevel"/>
    <w:tmpl w:val="E70E954C"/>
    <w:lvl w:ilvl="0" w:tplc="EC68F62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292357"/>
    <w:multiLevelType w:val="hybridMultilevel"/>
    <w:tmpl w:val="E04A194A"/>
    <w:lvl w:ilvl="0" w:tplc="A13271F6">
      <w:start w:val="1"/>
      <w:numFmt w:val="upperRoman"/>
      <w:pStyle w:val="Style1"/>
      <w:lvlText w:val="%1."/>
      <w:lvlJc w:val="left"/>
      <w:pPr>
        <w:tabs>
          <w:tab w:val="num" w:pos="216"/>
        </w:tabs>
        <w:ind w:left="360" w:hanging="216"/>
      </w:pPr>
      <w:rPr>
        <w:rFonts w:hint="default"/>
        <w:b/>
        <w:i w:val="0"/>
      </w:rPr>
    </w:lvl>
    <w:lvl w:ilvl="1" w:tplc="CC72CC24">
      <w:start w:val="1"/>
      <w:numFmt w:val="lowerLetter"/>
      <w:lvlText w:val="%2."/>
      <w:lvlJc w:val="left"/>
      <w:pPr>
        <w:tabs>
          <w:tab w:val="num" w:pos="720"/>
        </w:tabs>
        <w:ind w:left="720" w:hanging="288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045261"/>
    <w:multiLevelType w:val="hybridMultilevel"/>
    <w:tmpl w:val="71C860B2"/>
    <w:lvl w:ilvl="0" w:tplc="4BBCEBD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D7AE5F4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640078"/>
    <w:multiLevelType w:val="hybridMultilevel"/>
    <w:tmpl w:val="4768BDC2"/>
    <w:lvl w:ilvl="0" w:tplc="ABAA3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9819E4"/>
    <w:multiLevelType w:val="hybridMultilevel"/>
    <w:tmpl w:val="CB4E2E0E"/>
    <w:lvl w:ilvl="0" w:tplc="18C6CF2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5117E"/>
    <w:multiLevelType w:val="hybridMultilevel"/>
    <w:tmpl w:val="78968118"/>
    <w:lvl w:ilvl="0" w:tplc="F152916E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C4FA7"/>
    <w:multiLevelType w:val="hybridMultilevel"/>
    <w:tmpl w:val="0A327296"/>
    <w:lvl w:ilvl="0" w:tplc="ABAA3F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9583149">
    <w:abstractNumId w:val="30"/>
  </w:num>
  <w:num w:numId="2" w16cid:durableId="617371065">
    <w:abstractNumId w:val="0"/>
  </w:num>
  <w:num w:numId="3" w16cid:durableId="76173022">
    <w:abstractNumId w:val="36"/>
  </w:num>
  <w:num w:numId="4" w16cid:durableId="1248689241">
    <w:abstractNumId w:val="12"/>
  </w:num>
  <w:num w:numId="5" w16cid:durableId="1461342074">
    <w:abstractNumId w:val="13"/>
  </w:num>
  <w:num w:numId="6" w16cid:durableId="604651708">
    <w:abstractNumId w:val="23"/>
  </w:num>
  <w:num w:numId="7" w16cid:durableId="1125736524">
    <w:abstractNumId w:val="19"/>
  </w:num>
  <w:num w:numId="8" w16cid:durableId="97986567">
    <w:abstractNumId w:val="6"/>
  </w:num>
  <w:num w:numId="9" w16cid:durableId="1176384959">
    <w:abstractNumId w:val="29"/>
  </w:num>
  <w:num w:numId="10" w16cid:durableId="1129661773">
    <w:abstractNumId w:val="21"/>
  </w:num>
  <w:num w:numId="11" w16cid:durableId="1672832283">
    <w:abstractNumId w:val="39"/>
  </w:num>
  <w:num w:numId="12" w16cid:durableId="630403720">
    <w:abstractNumId w:val="4"/>
  </w:num>
  <w:num w:numId="13" w16cid:durableId="1558006022">
    <w:abstractNumId w:val="24"/>
  </w:num>
  <w:num w:numId="14" w16cid:durableId="492527285">
    <w:abstractNumId w:val="32"/>
  </w:num>
  <w:num w:numId="15" w16cid:durableId="1294946657">
    <w:abstractNumId w:val="38"/>
  </w:num>
  <w:num w:numId="16" w16cid:durableId="1102262298">
    <w:abstractNumId w:val="10"/>
  </w:num>
  <w:num w:numId="17" w16cid:durableId="1292370645">
    <w:abstractNumId w:val="5"/>
  </w:num>
  <w:num w:numId="18" w16cid:durableId="1007900921">
    <w:abstractNumId w:val="9"/>
  </w:num>
  <w:num w:numId="19" w16cid:durableId="1704746581">
    <w:abstractNumId w:val="16"/>
  </w:num>
  <w:num w:numId="20" w16cid:durableId="1961570639">
    <w:abstractNumId w:val="41"/>
  </w:num>
  <w:num w:numId="21" w16cid:durableId="95560970">
    <w:abstractNumId w:val="7"/>
  </w:num>
  <w:num w:numId="22" w16cid:durableId="455753591">
    <w:abstractNumId w:val="28"/>
  </w:num>
  <w:num w:numId="23" w16cid:durableId="977564130">
    <w:abstractNumId w:val="8"/>
  </w:num>
  <w:num w:numId="24" w16cid:durableId="1401901111">
    <w:abstractNumId w:val="20"/>
  </w:num>
  <w:num w:numId="25" w16cid:durableId="1616643800">
    <w:abstractNumId w:val="34"/>
  </w:num>
  <w:num w:numId="26" w16cid:durableId="972901232">
    <w:abstractNumId w:val="25"/>
  </w:num>
  <w:num w:numId="27" w16cid:durableId="301430124">
    <w:abstractNumId w:val="37"/>
  </w:num>
  <w:num w:numId="28" w16cid:durableId="1050156860">
    <w:abstractNumId w:val="2"/>
  </w:num>
  <w:num w:numId="29" w16cid:durableId="1514221141">
    <w:abstractNumId w:val="26"/>
  </w:num>
  <w:num w:numId="30" w16cid:durableId="2032491494">
    <w:abstractNumId w:val="1"/>
  </w:num>
  <w:num w:numId="31" w16cid:durableId="972366667">
    <w:abstractNumId w:val="18"/>
  </w:num>
  <w:num w:numId="32" w16cid:durableId="1595898469">
    <w:abstractNumId w:val="3"/>
  </w:num>
  <w:num w:numId="33" w16cid:durableId="444466446">
    <w:abstractNumId w:val="31"/>
  </w:num>
  <w:num w:numId="34" w16cid:durableId="1821921149">
    <w:abstractNumId w:val="14"/>
  </w:num>
  <w:num w:numId="35" w16cid:durableId="1795559977">
    <w:abstractNumId w:val="40"/>
  </w:num>
  <w:num w:numId="36" w16cid:durableId="319312881">
    <w:abstractNumId w:val="27"/>
  </w:num>
  <w:num w:numId="37" w16cid:durableId="1555191286">
    <w:abstractNumId w:val="17"/>
  </w:num>
  <w:num w:numId="38" w16cid:durableId="548229445">
    <w:abstractNumId w:val="15"/>
  </w:num>
  <w:num w:numId="39" w16cid:durableId="3857656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81714413">
    <w:abstractNumId w:val="11"/>
  </w:num>
  <w:num w:numId="41" w16cid:durableId="2126461499">
    <w:abstractNumId w:val="22"/>
  </w:num>
  <w:num w:numId="42" w16cid:durableId="1242058526">
    <w:abstractNumId w:val="33"/>
  </w:num>
  <w:num w:numId="43" w16cid:durableId="531380673">
    <w:abstractNumId w:val="35"/>
  </w:num>
  <w:num w:numId="44" w16cid:durableId="37320610">
    <w:abstractNumId w:val="36"/>
    <w:lvlOverride w:ilvl="0">
      <w:startOverride w:val="1"/>
    </w:lvlOverride>
  </w:num>
  <w:num w:numId="45" w16cid:durableId="843400258">
    <w:abstractNumId w:val="36"/>
    <w:lvlOverride w:ilvl="0">
      <w:startOverride w:val="1"/>
    </w:lvlOverride>
  </w:num>
  <w:num w:numId="46" w16cid:durableId="1298796299">
    <w:abstractNumId w:val="36"/>
    <w:lvlOverride w:ilvl="0">
      <w:startOverride w:val="1"/>
    </w:lvlOverride>
  </w:num>
  <w:num w:numId="47" w16cid:durableId="1515070046">
    <w:abstractNumId w:val="36"/>
    <w:lvlOverride w:ilvl="0">
      <w:startOverride w:val="1"/>
    </w:lvlOverride>
  </w:num>
  <w:num w:numId="48" w16cid:durableId="142161809">
    <w:abstractNumId w:val="3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EF"/>
    <w:rsid w:val="000273A5"/>
    <w:rsid w:val="000535FB"/>
    <w:rsid w:val="00054C5C"/>
    <w:rsid w:val="000717DD"/>
    <w:rsid w:val="00092CFA"/>
    <w:rsid w:val="00094DA4"/>
    <w:rsid w:val="000A221A"/>
    <w:rsid w:val="000A5BEB"/>
    <w:rsid w:val="000B2229"/>
    <w:rsid w:val="000B71AD"/>
    <w:rsid w:val="000D52E9"/>
    <w:rsid w:val="000D7BA5"/>
    <w:rsid w:val="000E1505"/>
    <w:rsid w:val="000F321A"/>
    <w:rsid w:val="0010183D"/>
    <w:rsid w:val="00107BD8"/>
    <w:rsid w:val="00107FC3"/>
    <w:rsid w:val="001170F1"/>
    <w:rsid w:val="00123FCE"/>
    <w:rsid w:val="00127CBA"/>
    <w:rsid w:val="00132A4B"/>
    <w:rsid w:val="001710BD"/>
    <w:rsid w:val="001752E7"/>
    <w:rsid w:val="00182392"/>
    <w:rsid w:val="00192256"/>
    <w:rsid w:val="00193965"/>
    <w:rsid w:val="001A37FC"/>
    <w:rsid w:val="001C079A"/>
    <w:rsid w:val="001C0C43"/>
    <w:rsid w:val="001C1958"/>
    <w:rsid w:val="001D267D"/>
    <w:rsid w:val="001D5FA8"/>
    <w:rsid w:val="001E6E74"/>
    <w:rsid w:val="0021395B"/>
    <w:rsid w:val="0024505B"/>
    <w:rsid w:val="00246525"/>
    <w:rsid w:val="00251465"/>
    <w:rsid w:val="0025263B"/>
    <w:rsid w:val="00257F50"/>
    <w:rsid w:val="00272F03"/>
    <w:rsid w:val="002854B8"/>
    <w:rsid w:val="002909BB"/>
    <w:rsid w:val="00291205"/>
    <w:rsid w:val="002952F0"/>
    <w:rsid w:val="00297492"/>
    <w:rsid w:val="002A04D2"/>
    <w:rsid w:val="002C428C"/>
    <w:rsid w:val="002C4A8A"/>
    <w:rsid w:val="002C4FD4"/>
    <w:rsid w:val="002E407C"/>
    <w:rsid w:val="00301640"/>
    <w:rsid w:val="0030681F"/>
    <w:rsid w:val="00335567"/>
    <w:rsid w:val="003508B1"/>
    <w:rsid w:val="00351F58"/>
    <w:rsid w:val="003539BD"/>
    <w:rsid w:val="00356AB8"/>
    <w:rsid w:val="00361200"/>
    <w:rsid w:val="00362EAB"/>
    <w:rsid w:val="00377639"/>
    <w:rsid w:val="003C7D67"/>
    <w:rsid w:val="003E45D0"/>
    <w:rsid w:val="003F1AD8"/>
    <w:rsid w:val="00400994"/>
    <w:rsid w:val="004076F8"/>
    <w:rsid w:val="00410DD7"/>
    <w:rsid w:val="00412EAC"/>
    <w:rsid w:val="00416C42"/>
    <w:rsid w:val="00430218"/>
    <w:rsid w:val="00436012"/>
    <w:rsid w:val="0043668A"/>
    <w:rsid w:val="00446BC2"/>
    <w:rsid w:val="004529B0"/>
    <w:rsid w:val="00453BCC"/>
    <w:rsid w:val="00463054"/>
    <w:rsid w:val="004708BA"/>
    <w:rsid w:val="004835E0"/>
    <w:rsid w:val="004B00BC"/>
    <w:rsid w:val="004C6B4F"/>
    <w:rsid w:val="004C6CEF"/>
    <w:rsid w:val="004E34D1"/>
    <w:rsid w:val="004E36C7"/>
    <w:rsid w:val="004E4A2F"/>
    <w:rsid w:val="00533B5F"/>
    <w:rsid w:val="00533D51"/>
    <w:rsid w:val="00541F26"/>
    <w:rsid w:val="005457E7"/>
    <w:rsid w:val="00551C6E"/>
    <w:rsid w:val="00551D91"/>
    <w:rsid w:val="00572E89"/>
    <w:rsid w:val="00576C31"/>
    <w:rsid w:val="00586950"/>
    <w:rsid w:val="005A3809"/>
    <w:rsid w:val="005E45E9"/>
    <w:rsid w:val="005F3134"/>
    <w:rsid w:val="00601FEF"/>
    <w:rsid w:val="006100A6"/>
    <w:rsid w:val="00614870"/>
    <w:rsid w:val="00617CB4"/>
    <w:rsid w:val="006238CB"/>
    <w:rsid w:val="00632728"/>
    <w:rsid w:val="006337E9"/>
    <w:rsid w:val="0065356B"/>
    <w:rsid w:val="006A4D32"/>
    <w:rsid w:val="006B51D8"/>
    <w:rsid w:val="006D38EF"/>
    <w:rsid w:val="007002B1"/>
    <w:rsid w:val="007254E8"/>
    <w:rsid w:val="00735C13"/>
    <w:rsid w:val="00742AFF"/>
    <w:rsid w:val="0074374C"/>
    <w:rsid w:val="00750163"/>
    <w:rsid w:val="00763638"/>
    <w:rsid w:val="0076535D"/>
    <w:rsid w:val="0077658C"/>
    <w:rsid w:val="007A7598"/>
    <w:rsid w:val="007B54AB"/>
    <w:rsid w:val="007D60FC"/>
    <w:rsid w:val="007F3FB9"/>
    <w:rsid w:val="00803E12"/>
    <w:rsid w:val="00824CF7"/>
    <w:rsid w:val="00826063"/>
    <w:rsid w:val="00835469"/>
    <w:rsid w:val="0084694D"/>
    <w:rsid w:val="008535F4"/>
    <w:rsid w:val="00853A59"/>
    <w:rsid w:val="008576FE"/>
    <w:rsid w:val="00860B39"/>
    <w:rsid w:val="0086742E"/>
    <w:rsid w:val="0089003A"/>
    <w:rsid w:val="008A178D"/>
    <w:rsid w:val="008B18E0"/>
    <w:rsid w:val="008B5F30"/>
    <w:rsid w:val="008C2385"/>
    <w:rsid w:val="008C518B"/>
    <w:rsid w:val="008C5652"/>
    <w:rsid w:val="008C610F"/>
    <w:rsid w:val="008C6C93"/>
    <w:rsid w:val="008D149D"/>
    <w:rsid w:val="008E0CE1"/>
    <w:rsid w:val="008E4E57"/>
    <w:rsid w:val="008F0E8F"/>
    <w:rsid w:val="00910C17"/>
    <w:rsid w:val="0091330D"/>
    <w:rsid w:val="009303F9"/>
    <w:rsid w:val="0093079D"/>
    <w:rsid w:val="00930895"/>
    <w:rsid w:val="0093154A"/>
    <w:rsid w:val="0094039C"/>
    <w:rsid w:val="00956B19"/>
    <w:rsid w:val="00961EBF"/>
    <w:rsid w:val="00975A13"/>
    <w:rsid w:val="00986846"/>
    <w:rsid w:val="00991F38"/>
    <w:rsid w:val="00993751"/>
    <w:rsid w:val="00993A94"/>
    <w:rsid w:val="009A25AE"/>
    <w:rsid w:val="009A60D8"/>
    <w:rsid w:val="009C6AD8"/>
    <w:rsid w:val="00A00567"/>
    <w:rsid w:val="00A0420C"/>
    <w:rsid w:val="00A06A83"/>
    <w:rsid w:val="00A17E6D"/>
    <w:rsid w:val="00A3546D"/>
    <w:rsid w:val="00A36314"/>
    <w:rsid w:val="00A50BC7"/>
    <w:rsid w:val="00A57D40"/>
    <w:rsid w:val="00A8535E"/>
    <w:rsid w:val="00A855C4"/>
    <w:rsid w:val="00A870A0"/>
    <w:rsid w:val="00A93F53"/>
    <w:rsid w:val="00A95E62"/>
    <w:rsid w:val="00AB23DB"/>
    <w:rsid w:val="00AC10A4"/>
    <w:rsid w:val="00AC782D"/>
    <w:rsid w:val="00AC7AA4"/>
    <w:rsid w:val="00AD6E36"/>
    <w:rsid w:val="00AE4872"/>
    <w:rsid w:val="00AE4D67"/>
    <w:rsid w:val="00AF27E9"/>
    <w:rsid w:val="00B02FF1"/>
    <w:rsid w:val="00B113DF"/>
    <w:rsid w:val="00B13921"/>
    <w:rsid w:val="00B17C6C"/>
    <w:rsid w:val="00B2746B"/>
    <w:rsid w:val="00B31327"/>
    <w:rsid w:val="00B36BBD"/>
    <w:rsid w:val="00B40C17"/>
    <w:rsid w:val="00B4454C"/>
    <w:rsid w:val="00B45326"/>
    <w:rsid w:val="00B70A09"/>
    <w:rsid w:val="00B87690"/>
    <w:rsid w:val="00B920F8"/>
    <w:rsid w:val="00B92F40"/>
    <w:rsid w:val="00BA7ABC"/>
    <w:rsid w:val="00BB0D2E"/>
    <w:rsid w:val="00BB6FEE"/>
    <w:rsid w:val="00BC178C"/>
    <w:rsid w:val="00BE76A9"/>
    <w:rsid w:val="00BF07A1"/>
    <w:rsid w:val="00BF0FAB"/>
    <w:rsid w:val="00BF7818"/>
    <w:rsid w:val="00C00508"/>
    <w:rsid w:val="00C00B00"/>
    <w:rsid w:val="00C163FB"/>
    <w:rsid w:val="00C2017D"/>
    <w:rsid w:val="00C310B8"/>
    <w:rsid w:val="00C403F2"/>
    <w:rsid w:val="00C91F3D"/>
    <w:rsid w:val="00CB0242"/>
    <w:rsid w:val="00CB3868"/>
    <w:rsid w:val="00CC68D1"/>
    <w:rsid w:val="00CD3D8C"/>
    <w:rsid w:val="00CF1C5E"/>
    <w:rsid w:val="00CF7DEB"/>
    <w:rsid w:val="00D01579"/>
    <w:rsid w:val="00D127A5"/>
    <w:rsid w:val="00D1438A"/>
    <w:rsid w:val="00D2795C"/>
    <w:rsid w:val="00D351E9"/>
    <w:rsid w:val="00D459D7"/>
    <w:rsid w:val="00D6697C"/>
    <w:rsid w:val="00D705D7"/>
    <w:rsid w:val="00D7504A"/>
    <w:rsid w:val="00D76489"/>
    <w:rsid w:val="00D80BD6"/>
    <w:rsid w:val="00D81875"/>
    <w:rsid w:val="00DA21E2"/>
    <w:rsid w:val="00DB030C"/>
    <w:rsid w:val="00DB319C"/>
    <w:rsid w:val="00DC28FA"/>
    <w:rsid w:val="00DC488F"/>
    <w:rsid w:val="00DC70DA"/>
    <w:rsid w:val="00DD16A5"/>
    <w:rsid w:val="00DE63BB"/>
    <w:rsid w:val="00E07331"/>
    <w:rsid w:val="00E10858"/>
    <w:rsid w:val="00E1668C"/>
    <w:rsid w:val="00E17F8B"/>
    <w:rsid w:val="00E341ED"/>
    <w:rsid w:val="00E42DA0"/>
    <w:rsid w:val="00E52D5C"/>
    <w:rsid w:val="00E60903"/>
    <w:rsid w:val="00E63F1F"/>
    <w:rsid w:val="00E90217"/>
    <w:rsid w:val="00E9259D"/>
    <w:rsid w:val="00E9688D"/>
    <w:rsid w:val="00EA68E9"/>
    <w:rsid w:val="00EA6CFF"/>
    <w:rsid w:val="00EC5D00"/>
    <w:rsid w:val="00F24E70"/>
    <w:rsid w:val="00F279FE"/>
    <w:rsid w:val="00F357A2"/>
    <w:rsid w:val="00F37862"/>
    <w:rsid w:val="00F50AB4"/>
    <w:rsid w:val="00F53400"/>
    <w:rsid w:val="00F54613"/>
    <w:rsid w:val="00F55997"/>
    <w:rsid w:val="00F57BFC"/>
    <w:rsid w:val="00F62773"/>
    <w:rsid w:val="00F81D6B"/>
    <w:rsid w:val="00FC034C"/>
    <w:rsid w:val="00FD6991"/>
    <w:rsid w:val="00FE4481"/>
    <w:rsid w:val="00FF0AE4"/>
    <w:rsid w:val="00FF2712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5AF63"/>
  <w15:docId w15:val="{3A38CAAB-1632-48E1-809F-BFEE88F3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56B"/>
    <w:rPr>
      <w:rFonts w:ascii="CG Times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FC034C"/>
    <w:pPr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3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7C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7CB4"/>
    <w:pPr>
      <w:tabs>
        <w:tab w:val="center" w:pos="4320"/>
        <w:tab w:val="right" w:pos="8640"/>
      </w:tabs>
    </w:pPr>
  </w:style>
  <w:style w:type="paragraph" w:customStyle="1" w:styleId="RulesSub-section">
    <w:name w:val="Rules: Sub-section"/>
    <w:basedOn w:val="Normal"/>
    <w:rsid w:val="00B92F40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720" w:hanging="360"/>
      <w:jc w:val="both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3F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lesSection">
    <w:name w:val="Rules: Section"/>
    <w:basedOn w:val="Normal"/>
    <w:rsid w:val="00351F58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line="240" w:lineRule="atLeast"/>
      <w:ind w:left="360" w:hanging="360"/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semiHidden/>
    <w:rsid w:val="00EA68E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63638"/>
    <w:rPr>
      <w:sz w:val="16"/>
      <w:szCs w:val="16"/>
    </w:rPr>
  </w:style>
  <w:style w:type="paragraph" w:styleId="CommentText">
    <w:name w:val="annotation text"/>
    <w:basedOn w:val="Normal"/>
    <w:semiHidden/>
    <w:rsid w:val="00763638"/>
    <w:rPr>
      <w:sz w:val="20"/>
    </w:rPr>
  </w:style>
  <w:style w:type="paragraph" w:styleId="CommentSubject">
    <w:name w:val="annotation subject"/>
    <w:basedOn w:val="CommentText"/>
    <w:next w:val="CommentText"/>
    <w:semiHidden/>
    <w:rsid w:val="00763638"/>
    <w:rPr>
      <w:b/>
      <w:bCs/>
    </w:rPr>
  </w:style>
  <w:style w:type="character" w:styleId="PageNumber">
    <w:name w:val="page number"/>
    <w:basedOn w:val="DefaultParagraphFont"/>
    <w:rsid w:val="008B18E0"/>
  </w:style>
  <w:style w:type="paragraph" w:styleId="ListParagraph">
    <w:name w:val="List Paragraph"/>
    <w:basedOn w:val="Normal"/>
    <w:uiPriority w:val="34"/>
    <w:qFormat/>
    <w:rsid w:val="00E17F8B"/>
    <w:pPr>
      <w:ind w:left="720"/>
      <w:contextualSpacing/>
    </w:pPr>
    <w:rPr>
      <w:rFonts w:ascii="CG Times (WN)" w:hAnsi="CG Times (WN)"/>
    </w:rPr>
  </w:style>
  <w:style w:type="character" w:customStyle="1" w:styleId="Heading1Char">
    <w:name w:val="Heading 1 Char"/>
    <w:basedOn w:val="DefaultParagraphFont"/>
    <w:link w:val="Heading1"/>
    <w:rsid w:val="00FC034C"/>
    <w:rPr>
      <w:b/>
      <w:sz w:val="28"/>
      <w:szCs w:val="28"/>
    </w:rPr>
  </w:style>
  <w:style w:type="paragraph" w:customStyle="1" w:styleId="Style1">
    <w:name w:val="Style1"/>
    <w:basedOn w:val="Heading2"/>
    <w:link w:val="Style1Char"/>
    <w:qFormat/>
    <w:rsid w:val="00F357A2"/>
    <w:pPr>
      <w:numPr>
        <w:numId w:val="3"/>
      </w:numPr>
      <w:tabs>
        <w:tab w:val="clear" w:pos="216"/>
      </w:tabs>
      <w:ind w:hanging="360"/>
    </w:pPr>
    <w:rPr>
      <w:rFonts w:ascii="Times New Roman" w:hAnsi="Times New Roman"/>
      <w:b/>
      <w:color w:val="auto"/>
      <w:sz w:val="24"/>
    </w:rPr>
  </w:style>
  <w:style w:type="character" w:customStyle="1" w:styleId="Heading2Char">
    <w:name w:val="Heading 2 Char"/>
    <w:basedOn w:val="DefaultParagraphFont"/>
    <w:link w:val="Heading2"/>
    <w:semiHidden/>
    <w:rsid w:val="00FC0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e1Char">
    <w:name w:val="Style1 Char"/>
    <w:basedOn w:val="Heading2Char"/>
    <w:link w:val="Style1"/>
    <w:rsid w:val="00F357A2"/>
    <w:rPr>
      <w:rFonts w:asciiTheme="majorHAnsi" w:eastAsiaTheme="majorEastAsia" w:hAnsiTheme="majorHAnsi" w:cstheme="majorBidi"/>
      <w:b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140</vt:lpstr>
    </vt:vector>
  </TitlesOfParts>
  <Company>Dept. of Health and Human Services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140</dc:title>
  <dc:subject/>
  <dc:creator>Lynn Ross</dc:creator>
  <cp:keywords/>
  <dc:description/>
  <cp:lastModifiedBy>Muzzey, Lynn</cp:lastModifiedBy>
  <cp:revision>5</cp:revision>
  <cp:lastPrinted>2011-06-16T12:41:00Z</cp:lastPrinted>
  <dcterms:created xsi:type="dcterms:W3CDTF">2018-09-19T17:24:00Z</dcterms:created>
  <dcterms:modified xsi:type="dcterms:W3CDTF">2026-01-21T14:40:00Z</dcterms:modified>
</cp:coreProperties>
</file>