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399FF" w14:textId="77777777" w:rsidR="00452DE2" w:rsidRPr="005D46F6" w:rsidRDefault="00452DE2" w:rsidP="005D46F6">
      <w:pPr>
        <w:pStyle w:val="Heading1"/>
        <w:rPr>
          <w:b/>
          <w:bCs/>
          <w:sz w:val="24"/>
          <w:szCs w:val="24"/>
        </w:rPr>
      </w:pPr>
      <w:r w:rsidRPr="005D46F6">
        <w:rPr>
          <w:b/>
          <w:bCs/>
          <w:sz w:val="24"/>
          <w:szCs w:val="24"/>
        </w:rPr>
        <w:t>01</w:t>
      </w:r>
      <w:r w:rsidRPr="005D46F6">
        <w:rPr>
          <w:b/>
          <w:bCs/>
          <w:sz w:val="24"/>
          <w:szCs w:val="24"/>
        </w:rPr>
        <w:tab/>
      </w:r>
      <w:r w:rsidRPr="005D46F6">
        <w:rPr>
          <w:b/>
          <w:bCs/>
          <w:sz w:val="24"/>
          <w:szCs w:val="24"/>
        </w:rPr>
        <w:tab/>
        <w:t xml:space="preserve">DEPARTMENT OF AGRICULTURE, </w:t>
      </w:r>
      <w:r w:rsidR="00262869" w:rsidRPr="005D46F6">
        <w:rPr>
          <w:b/>
          <w:bCs/>
          <w:sz w:val="24"/>
          <w:szCs w:val="24"/>
        </w:rPr>
        <w:t>CONSERVATION AND FORESTRY</w:t>
      </w:r>
    </w:p>
    <w:p w14:paraId="5057C70B" w14:textId="77777777" w:rsidR="00452DE2" w:rsidRPr="00D0528F" w:rsidRDefault="00452DE2" w:rsidP="009A768A">
      <w:pPr>
        <w:pStyle w:val="DefaultText1"/>
        <w:tabs>
          <w:tab w:val="left" w:pos="720"/>
          <w:tab w:val="left" w:pos="1440"/>
          <w:tab w:val="left" w:pos="2160"/>
          <w:tab w:val="left" w:pos="2880"/>
        </w:tabs>
        <w:ind w:left="720" w:right="-90" w:hanging="720"/>
        <w:rPr>
          <w:b/>
          <w:sz w:val="22"/>
          <w:szCs w:val="22"/>
        </w:rPr>
      </w:pPr>
    </w:p>
    <w:p w14:paraId="527BD10E" w14:textId="77777777" w:rsidR="00452DE2" w:rsidRPr="00D0528F" w:rsidRDefault="00452DE2" w:rsidP="009A768A">
      <w:pPr>
        <w:pStyle w:val="DefaultText1"/>
        <w:tabs>
          <w:tab w:val="left" w:pos="720"/>
          <w:tab w:val="left" w:pos="1440"/>
          <w:tab w:val="left" w:pos="2160"/>
          <w:tab w:val="left" w:pos="2880"/>
        </w:tabs>
        <w:ind w:left="720" w:right="-90" w:hanging="720"/>
        <w:rPr>
          <w:b/>
          <w:sz w:val="22"/>
          <w:szCs w:val="22"/>
        </w:rPr>
      </w:pPr>
      <w:r w:rsidRPr="00D0528F">
        <w:rPr>
          <w:b/>
          <w:sz w:val="22"/>
          <w:szCs w:val="22"/>
        </w:rPr>
        <w:t>026</w:t>
      </w:r>
      <w:r w:rsidRPr="00D0528F">
        <w:rPr>
          <w:b/>
          <w:sz w:val="22"/>
          <w:szCs w:val="22"/>
        </w:rPr>
        <w:tab/>
      </w:r>
      <w:r w:rsidRPr="00D0528F">
        <w:rPr>
          <w:b/>
          <w:sz w:val="22"/>
          <w:szCs w:val="22"/>
        </w:rPr>
        <w:tab/>
        <w:t>BOARD OF PESTICIDES CONTROL</w:t>
      </w:r>
    </w:p>
    <w:p w14:paraId="730FDAAD" w14:textId="77777777" w:rsidR="00452DE2" w:rsidRPr="00D0528F" w:rsidRDefault="00452DE2" w:rsidP="009A768A">
      <w:pPr>
        <w:pStyle w:val="DefaultText1"/>
        <w:tabs>
          <w:tab w:val="left" w:pos="720"/>
          <w:tab w:val="left" w:pos="1440"/>
          <w:tab w:val="left" w:pos="2160"/>
          <w:tab w:val="left" w:pos="2880"/>
        </w:tabs>
        <w:ind w:left="720" w:right="-90" w:hanging="720"/>
        <w:rPr>
          <w:b/>
          <w:sz w:val="22"/>
          <w:szCs w:val="22"/>
        </w:rPr>
      </w:pPr>
    </w:p>
    <w:p w14:paraId="424521D3" w14:textId="77777777" w:rsidR="00452DE2" w:rsidRPr="00D0528F" w:rsidRDefault="00452DE2" w:rsidP="009A768A">
      <w:pPr>
        <w:pStyle w:val="DefaultText1"/>
        <w:tabs>
          <w:tab w:val="left" w:pos="720"/>
          <w:tab w:val="left" w:pos="1440"/>
          <w:tab w:val="left" w:pos="2160"/>
          <w:tab w:val="left" w:pos="2880"/>
        </w:tabs>
        <w:ind w:left="1440" w:right="-90" w:hanging="1440"/>
        <w:rPr>
          <w:b/>
          <w:sz w:val="22"/>
          <w:szCs w:val="22"/>
        </w:rPr>
      </w:pPr>
      <w:r w:rsidRPr="00D0528F">
        <w:rPr>
          <w:b/>
          <w:sz w:val="22"/>
          <w:szCs w:val="22"/>
        </w:rPr>
        <w:t>Chapter 22:</w:t>
      </w:r>
      <w:r w:rsidRPr="00D0528F">
        <w:rPr>
          <w:b/>
          <w:sz w:val="22"/>
          <w:szCs w:val="22"/>
        </w:rPr>
        <w:tab/>
        <w:t>STANDARDS FOR OUTDOOR APPLICATION OF PESTICIDES BY POWERED EQUIPMENT IN ORDER TO MINIMIZE OFF-TARGET DEPOSITION</w:t>
      </w:r>
    </w:p>
    <w:p w14:paraId="712F629B" w14:textId="77777777" w:rsidR="00452DE2" w:rsidRPr="00D0528F" w:rsidRDefault="00452DE2" w:rsidP="009A768A">
      <w:pPr>
        <w:pStyle w:val="DefaultText1"/>
        <w:tabs>
          <w:tab w:val="left" w:pos="720"/>
          <w:tab w:val="left" w:pos="1440"/>
          <w:tab w:val="left" w:pos="2160"/>
          <w:tab w:val="left" w:pos="2880"/>
        </w:tabs>
        <w:ind w:left="720" w:hanging="720"/>
        <w:rPr>
          <w:sz w:val="22"/>
          <w:szCs w:val="22"/>
        </w:rPr>
      </w:pPr>
    </w:p>
    <w:p w14:paraId="41E6D509" w14:textId="77777777" w:rsidR="00BA1A8F" w:rsidRDefault="00BA1A8F" w:rsidP="00BA1A8F">
      <w:pPr>
        <w:pStyle w:val="DefaultText1"/>
        <w:pBdr>
          <w:top w:val="single" w:sz="4" w:space="1" w:color="auto"/>
          <w:bottom w:val="single" w:sz="4" w:space="1" w:color="auto"/>
        </w:pBdr>
        <w:tabs>
          <w:tab w:val="left" w:pos="720"/>
          <w:tab w:val="left" w:pos="1440"/>
          <w:tab w:val="left" w:pos="2160"/>
          <w:tab w:val="left" w:pos="2880"/>
        </w:tabs>
        <w:rPr>
          <w:b/>
          <w:sz w:val="22"/>
          <w:szCs w:val="22"/>
        </w:rPr>
      </w:pPr>
    </w:p>
    <w:p w14:paraId="4F879681" w14:textId="77777777" w:rsidR="00BA1A8F" w:rsidRDefault="00452DE2" w:rsidP="00BA1A8F">
      <w:pPr>
        <w:pStyle w:val="DefaultText1"/>
        <w:pBdr>
          <w:top w:val="single" w:sz="4" w:space="1" w:color="auto"/>
          <w:bottom w:val="single" w:sz="4" w:space="1" w:color="auto"/>
        </w:pBdr>
        <w:tabs>
          <w:tab w:val="left" w:pos="720"/>
          <w:tab w:val="left" w:pos="1440"/>
          <w:tab w:val="left" w:pos="2160"/>
          <w:tab w:val="left" w:pos="2880"/>
        </w:tabs>
        <w:rPr>
          <w:sz w:val="22"/>
          <w:szCs w:val="22"/>
        </w:rPr>
      </w:pPr>
      <w:r w:rsidRPr="00D0528F">
        <w:rPr>
          <w:b/>
          <w:sz w:val="22"/>
          <w:szCs w:val="22"/>
        </w:rPr>
        <w:t>SUMMARY</w:t>
      </w:r>
      <w:r w:rsidRPr="00D0528F">
        <w:rPr>
          <w:sz w:val="22"/>
          <w:szCs w:val="22"/>
        </w:rPr>
        <w:t xml:space="preserve">: These regulations establish procedures and standards for the outdoor application of pesticides by powered equipment </w:t>
      </w:r>
      <w:proofErr w:type="gramStart"/>
      <w:r w:rsidRPr="00D0528F">
        <w:rPr>
          <w:sz w:val="22"/>
          <w:szCs w:val="22"/>
        </w:rPr>
        <w:t>in order to</w:t>
      </w:r>
      <w:proofErr w:type="gramEnd"/>
      <w:r w:rsidRPr="00D0528F">
        <w:rPr>
          <w:sz w:val="22"/>
          <w:szCs w:val="22"/>
        </w:rPr>
        <w:t xml:space="preserve"> minimize spray drift and other unconsented exposure to pesticides. The primary purpose of these regulations is to implement the legislative mandate of the Boar</w:t>
      </w:r>
      <w:r w:rsidR="00D0528F">
        <w:rPr>
          <w:sz w:val="22"/>
          <w:szCs w:val="22"/>
        </w:rPr>
        <w:t>d, as expressed by 7 M.R.S.A. §</w:t>
      </w:r>
      <w:r w:rsidRPr="00D0528F">
        <w:rPr>
          <w:sz w:val="22"/>
          <w:szCs w:val="22"/>
        </w:rPr>
        <w:t xml:space="preserve">606(2)(G), to design rules which “minimize pesticide drift to the </w:t>
      </w:r>
    </w:p>
    <w:p w14:paraId="1FA5C3B5" w14:textId="77777777" w:rsidR="00452DE2" w:rsidRDefault="00452DE2" w:rsidP="00BA1A8F">
      <w:pPr>
        <w:pStyle w:val="DefaultText1"/>
        <w:pBdr>
          <w:top w:val="single" w:sz="4" w:space="1" w:color="auto"/>
          <w:bottom w:val="single" w:sz="4" w:space="1" w:color="auto"/>
        </w:pBdr>
        <w:tabs>
          <w:tab w:val="left" w:pos="720"/>
          <w:tab w:val="left" w:pos="1440"/>
          <w:tab w:val="left" w:pos="2160"/>
          <w:tab w:val="left" w:pos="2880"/>
        </w:tabs>
        <w:rPr>
          <w:sz w:val="22"/>
          <w:szCs w:val="22"/>
        </w:rPr>
      </w:pPr>
      <w:r w:rsidRPr="00D0528F">
        <w:rPr>
          <w:sz w:val="22"/>
          <w:szCs w:val="22"/>
        </w:rPr>
        <w:t>maximum extent practicable under currently available technology.”</w:t>
      </w:r>
    </w:p>
    <w:p w14:paraId="3551BF5C" w14:textId="77777777" w:rsidR="00BA1A8F" w:rsidRPr="00D0528F" w:rsidRDefault="00BA1A8F" w:rsidP="00BA1A8F">
      <w:pPr>
        <w:pStyle w:val="DefaultText1"/>
        <w:pBdr>
          <w:top w:val="single" w:sz="4" w:space="1" w:color="auto"/>
          <w:bottom w:val="single" w:sz="4" w:space="1" w:color="auto"/>
        </w:pBdr>
        <w:tabs>
          <w:tab w:val="left" w:pos="720"/>
          <w:tab w:val="left" w:pos="1440"/>
          <w:tab w:val="left" w:pos="2160"/>
          <w:tab w:val="left" w:pos="2880"/>
        </w:tabs>
        <w:rPr>
          <w:sz w:val="22"/>
          <w:szCs w:val="22"/>
        </w:rPr>
      </w:pPr>
    </w:p>
    <w:p w14:paraId="1C2706A3" w14:textId="77777777" w:rsidR="00452DE2" w:rsidRDefault="00452DE2" w:rsidP="009A768A">
      <w:pPr>
        <w:pStyle w:val="DefaultText1"/>
        <w:tabs>
          <w:tab w:val="left" w:pos="720"/>
          <w:tab w:val="left" w:pos="1440"/>
          <w:tab w:val="left" w:pos="2160"/>
          <w:tab w:val="left" w:pos="2880"/>
        </w:tabs>
        <w:ind w:left="720" w:hanging="720"/>
        <w:rPr>
          <w:sz w:val="22"/>
          <w:szCs w:val="22"/>
        </w:rPr>
      </w:pPr>
    </w:p>
    <w:p w14:paraId="2036695E" w14:textId="77777777" w:rsidR="00D0528F" w:rsidRPr="00D0528F" w:rsidRDefault="00D0528F" w:rsidP="009A768A">
      <w:pPr>
        <w:pStyle w:val="DefaultText1"/>
        <w:tabs>
          <w:tab w:val="left" w:pos="720"/>
          <w:tab w:val="left" w:pos="1440"/>
          <w:tab w:val="left" w:pos="2160"/>
          <w:tab w:val="left" w:pos="2880"/>
        </w:tabs>
        <w:ind w:left="720" w:hanging="720"/>
        <w:rPr>
          <w:sz w:val="22"/>
          <w:szCs w:val="22"/>
        </w:rPr>
      </w:pPr>
    </w:p>
    <w:p w14:paraId="6274FFEE" w14:textId="77777777" w:rsidR="00452DE2" w:rsidRPr="00D0528F" w:rsidRDefault="00D0528F" w:rsidP="009A768A">
      <w:pPr>
        <w:pStyle w:val="DefaultText1"/>
        <w:tabs>
          <w:tab w:val="left" w:pos="720"/>
          <w:tab w:val="left" w:pos="1440"/>
          <w:tab w:val="left" w:pos="2160"/>
          <w:tab w:val="left" w:pos="2880"/>
        </w:tabs>
        <w:ind w:left="720" w:hanging="720"/>
        <w:rPr>
          <w:b/>
          <w:sz w:val="22"/>
          <w:szCs w:val="22"/>
        </w:rPr>
      </w:pPr>
      <w:r>
        <w:rPr>
          <w:b/>
          <w:sz w:val="22"/>
          <w:szCs w:val="22"/>
        </w:rPr>
        <w:t>SECTION 1.</w:t>
      </w:r>
      <w:r>
        <w:rPr>
          <w:b/>
          <w:sz w:val="22"/>
          <w:szCs w:val="22"/>
        </w:rPr>
        <w:tab/>
        <w:t>EXEMPTIONS</w:t>
      </w:r>
    </w:p>
    <w:p w14:paraId="3D8B43EC" w14:textId="77777777" w:rsidR="00452DE2" w:rsidRPr="00D0528F" w:rsidRDefault="00452DE2" w:rsidP="009A768A">
      <w:pPr>
        <w:pStyle w:val="DefaultText1"/>
        <w:tabs>
          <w:tab w:val="left" w:pos="720"/>
          <w:tab w:val="left" w:pos="1440"/>
          <w:tab w:val="left" w:pos="2160"/>
          <w:tab w:val="left" w:pos="2880"/>
        </w:tabs>
        <w:ind w:left="720" w:hanging="720"/>
        <w:rPr>
          <w:sz w:val="22"/>
          <w:szCs w:val="22"/>
        </w:rPr>
      </w:pPr>
    </w:p>
    <w:p w14:paraId="22B9953E" w14:textId="77777777" w:rsidR="00452DE2" w:rsidRPr="00D0528F" w:rsidRDefault="00452DE2" w:rsidP="009A768A">
      <w:pPr>
        <w:pStyle w:val="DefaultText1"/>
        <w:tabs>
          <w:tab w:val="left" w:pos="720"/>
          <w:tab w:val="left" w:pos="1440"/>
          <w:tab w:val="left" w:pos="2160"/>
          <w:tab w:val="left" w:pos="2880"/>
        </w:tabs>
        <w:ind w:left="720" w:hanging="720"/>
        <w:rPr>
          <w:sz w:val="22"/>
          <w:szCs w:val="22"/>
        </w:rPr>
      </w:pPr>
      <w:r w:rsidRPr="00D0528F">
        <w:rPr>
          <w:sz w:val="22"/>
          <w:szCs w:val="22"/>
        </w:rPr>
        <w:tab/>
        <w:t>The regulations established by this chapter shall not apply to pesticide applications in any of the following categories:</w:t>
      </w:r>
    </w:p>
    <w:p w14:paraId="449F4390" w14:textId="77777777" w:rsidR="00452DE2" w:rsidRPr="00D0528F" w:rsidRDefault="00452DE2" w:rsidP="009A768A">
      <w:pPr>
        <w:pStyle w:val="DefaultText1"/>
        <w:tabs>
          <w:tab w:val="left" w:pos="720"/>
          <w:tab w:val="left" w:pos="1440"/>
          <w:tab w:val="left" w:pos="2160"/>
          <w:tab w:val="left" w:pos="2880"/>
        </w:tabs>
        <w:ind w:left="720" w:hanging="720"/>
        <w:rPr>
          <w:sz w:val="22"/>
          <w:szCs w:val="22"/>
        </w:rPr>
      </w:pPr>
    </w:p>
    <w:p w14:paraId="2CEFD590" w14:textId="77777777" w:rsidR="00452DE2" w:rsidRPr="00D0528F" w:rsidRDefault="00452DE2" w:rsidP="009A768A">
      <w:pPr>
        <w:pStyle w:val="DefaultText1"/>
        <w:tabs>
          <w:tab w:val="left" w:pos="720"/>
          <w:tab w:val="left" w:pos="1440"/>
          <w:tab w:val="left" w:pos="2160"/>
          <w:tab w:val="left" w:pos="2880"/>
        </w:tabs>
        <w:ind w:left="720" w:hanging="720"/>
        <w:rPr>
          <w:sz w:val="22"/>
          <w:szCs w:val="22"/>
        </w:rPr>
      </w:pPr>
      <w:r w:rsidRPr="00D0528F">
        <w:rPr>
          <w:sz w:val="22"/>
          <w:szCs w:val="22"/>
        </w:rPr>
        <w:tab/>
        <w:t>A.</w:t>
      </w:r>
      <w:r w:rsidRPr="00D0528F">
        <w:rPr>
          <w:sz w:val="22"/>
          <w:szCs w:val="22"/>
        </w:rPr>
        <w:tab/>
        <w:t>Applications of pesticides confined entirely to the interior of a building;</w:t>
      </w:r>
    </w:p>
    <w:p w14:paraId="07E0BE85" w14:textId="77777777" w:rsidR="00452DE2" w:rsidRPr="00D0528F" w:rsidRDefault="00452DE2" w:rsidP="009A768A">
      <w:pPr>
        <w:pStyle w:val="DefaultText1"/>
        <w:tabs>
          <w:tab w:val="left" w:pos="720"/>
          <w:tab w:val="left" w:pos="1440"/>
          <w:tab w:val="left" w:pos="2160"/>
          <w:tab w:val="left" w:pos="2880"/>
        </w:tabs>
        <w:ind w:left="720" w:hanging="720"/>
        <w:rPr>
          <w:sz w:val="22"/>
          <w:szCs w:val="22"/>
        </w:rPr>
      </w:pPr>
    </w:p>
    <w:p w14:paraId="53F9B98D" w14:textId="77777777" w:rsidR="00452DE2" w:rsidRPr="00D0528F" w:rsidRDefault="00452DE2" w:rsidP="009A768A">
      <w:pPr>
        <w:pStyle w:val="DefaultText1"/>
        <w:tabs>
          <w:tab w:val="left" w:pos="720"/>
          <w:tab w:val="left" w:pos="1440"/>
          <w:tab w:val="left" w:pos="2160"/>
          <w:tab w:val="left" w:pos="2880"/>
        </w:tabs>
        <w:ind w:left="720" w:hanging="720"/>
        <w:rPr>
          <w:sz w:val="22"/>
          <w:szCs w:val="22"/>
        </w:rPr>
      </w:pPr>
      <w:r w:rsidRPr="00D0528F">
        <w:rPr>
          <w:sz w:val="22"/>
          <w:szCs w:val="22"/>
        </w:rPr>
        <w:tab/>
        <w:t>B.</w:t>
      </w:r>
      <w:r w:rsidRPr="00D0528F">
        <w:rPr>
          <w:sz w:val="22"/>
          <w:szCs w:val="22"/>
        </w:rPr>
        <w:tab/>
        <w:t>Applications of pesticides by non-powered equipment;</w:t>
      </w:r>
    </w:p>
    <w:p w14:paraId="2E5029C5" w14:textId="77777777" w:rsidR="00452DE2" w:rsidRPr="00D0528F" w:rsidRDefault="00452DE2" w:rsidP="009A768A">
      <w:pPr>
        <w:pStyle w:val="DefaultText1"/>
        <w:tabs>
          <w:tab w:val="left" w:pos="720"/>
          <w:tab w:val="left" w:pos="1440"/>
          <w:tab w:val="left" w:pos="2160"/>
          <w:tab w:val="left" w:pos="2880"/>
        </w:tabs>
        <w:ind w:left="720" w:hanging="720"/>
        <w:rPr>
          <w:sz w:val="22"/>
          <w:szCs w:val="22"/>
        </w:rPr>
      </w:pPr>
    </w:p>
    <w:p w14:paraId="545F3259" w14:textId="77777777" w:rsidR="00452DE2" w:rsidRPr="00D0528F" w:rsidRDefault="00452DE2" w:rsidP="009A768A">
      <w:pPr>
        <w:pStyle w:val="DefaultText1"/>
        <w:tabs>
          <w:tab w:val="left" w:pos="720"/>
          <w:tab w:val="left" w:pos="1440"/>
          <w:tab w:val="left" w:pos="2160"/>
          <w:tab w:val="left" w:pos="2880"/>
        </w:tabs>
        <w:ind w:left="720" w:hanging="720"/>
        <w:rPr>
          <w:sz w:val="22"/>
          <w:szCs w:val="22"/>
        </w:rPr>
      </w:pPr>
      <w:r w:rsidRPr="00D0528F">
        <w:rPr>
          <w:sz w:val="22"/>
          <w:szCs w:val="22"/>
        </w:rPr>
        <w:tab/>
        <w:t>C.</w:t>
      </w:r>
      <w:r w:rsidRPr="00D0528F">
        <w:rPr>
          <w:sz w:val="22"/>
          <w:szCs w:val="22"/>
        </w:rPr>
        <w:tab/>
        <w:t>Applications of pesticides exclusively in granular or pelletized form;</w:t>
      </w:r>
    </w:p>
    <w:p w14:paraId="631B5A9E" w14:textId="77777777" w:rsidR="00452DE2" w:rsidRPr="00D0528F" w:rsidRDefault="00452DE2" w:rsidP="009A768A">
      <w:pPr>
        <w:pStyle w:val="DefaultText1"/>
        <w:tabs>
          <w:tab w:val="left" w:pos="720"/>
          <w:tab w:val="left" w:pos="1440"/>
          <w:tab w:val="left" w:pos="2160"/>
          <w:tab w:val="left" w:pos="2880"/>
        </w:tabs>
        <w:ind w:left="720" w:hanging="720"/>
        <w:rPr>
          <w:sz w:val="22"/>
          <w:szCs w:val="22"/>
        </w:rPr>
      </w:pPr>
    </w:p>
    <w:p w14:paraId="2B705AE2" w14:textId="77777777" w:rsidR="00452DE2" w:rsidRPr="00D0528F" w:rsidRDefault="00452DE2" w:rsidP="009A768A">
      <w:pPr>
        <w:pStyle w:val="DefaultText1"/>
        <w:tabs>
          <w:tab w:val="left" w:pos="720"/>
          <w:tab w:val="left" w:pos="1440"/>
          <w:tab w:val="left" w:pos="2160"/>
          <w:tab w:val="left" w:pos="2880"/>
        </w:tabs>
        <w:ind w:left="1440" w:hanging="1440"/>
        <w:rPr>
          <w:sz w:val="22"/>
          <w:szCs w:val="22"/>
        </w:rPr>
      </w:pPr>
      <w:r w:rsidRPr="00D0528F">
        <w:rPr>
          <w:sz w:val="22"/>
          <w:szCs w:val="22"/>
        </w:rPr>
        <w:tab/>
        <w:t>D.</w:t>
      </w:r>
      <w:r w:rsidRPr="00D0528F">
        <w:rPr>
          <w:sz w:val="22"/>
          <w:szCs w:val="22"/>
        </w:rPr>
        <w:tab/>
        <w:t>Applications of pesticides injected underground or otherwise injected directly into the target medium. Such applications must involve no spraying of pesticides whatsoever.</w:t>
      </w:r>
    </w:p>
    <w:p w14:paraId="105B50C5" w14:textId="77777777" w:rsidR="00452DE2" w:rsidRDefault="00452DE2" w:rsidP="009A768A">
      <w:pPr>
        <w:pStyle w:val="DefaultText1"/>
        <w:tabs>
          <w:tab w:val="left" w:pos="720"/>
          <w:tab w:val="left" w:pos="1440"/>
          <w:tab w:val="left" w:pos="2160"/>
          <w:tab w:val="left" w:pos="2880"/>
        </w:tabs>
        <w:ind w:left="720" w:hanging="720"/>
        <w:rPr>
          <w:sz w:val="22"/>
          <w:szCs w:val="22"/>
        </w:rPr>
      </w:pPr>
    </w:p>
    <w:p w14:paraId="1A363FAE" w14:textId="77777777" w:rsidR="00D0528F" w:rsidRPr="00D0528F" w:rsidRDefault="00D0528F" w:rsidP="009A768A">
      <w:pPr>
        <w:pStyle w:val="DefaultText1"/>
        <w:tabs>
          <w:tab w:val="left" w:pos="720"/>
          <w:tab w:val="left" w:pos="1440"/>
          <w:tab w:val="left" w:pos="2160"/>
          <w:tab w:val="left" w:pos="2880"/>
        </w:tabs>
        <w:ind w:left="720" w:hanging="720"/>
        <w:rPr>
          <w:sz w:val="22"/>
          <w:szCs w:val="22"/>
        </w:rPr>
      </w:pPr>
    </w:p>
    <w:p w14:paraId="2E35ACD6" w14:textId="77777777" w:rsidR="00452DE2" w:rsidRPr="00D0528F" w:rsidRDefault="00452DE2" w:rsidP="009A768A">
      <w:pPr>
        <w:pStyle w:val="DefaultText1"/>
        <w:tabs>
          <w:tab w:val="left" w:pos="720"/>
          <w:tab w:val="left" w:pos="1440"/>
          <w:tab w:val="left" w:pos="2160"/>
          <w:tab w:val="left" w:pos="2880"/>
        </w:tabs>
        <w:ind w:left="720" w:hanging="720"/>
        <w:rPr>
          <w:b/>
          <w:sz w:val="22"/>
          <w:szCs w:val="22"/>
        </w:rPr>
      </w:pPr>
      <w:r w:rsidRPr="00D0528F">
        <w:rPr>
          <w:b/>
          <w:sz w:val="22"/>
          <w:szCs w:val="22"/>
        </w:rPr>
        <w:t>SECTION 2.</w:t>
      </w:r>
      <w:r w:rsidRPr="00D0528F">
        <w:rPr>
          <w:b/>
          <w:sz w:val="22"/>
          <w:szCs w:val="22"/>
        </w:rPr>
        <w:tab/>
        <w:t>STANDARDS OF CON</w:t>
      </w:r>
      <w:r w:rsidR="00D0528F" w:rsidRPr="00D0528F">
        <w:rPr>
          <w:b/>
          <w:sz w:val="22"/>
          <w:szCs w:val="22"/>
        </w:rPr>
        <w:t>DUCT FOR PESTICIDE APPLICATIONS</w:t>
      </w:r>
    </w:p>
    <w:p w14:paraId="5C34512D" w14:textId="77777777" w:rsidR="00452DE2" w:rsidRPr="00D0528F" w:rsidRDefault="00452DE2" w:rsidP="009A768A">
      <w:pPr>
        <w:pStyle w:val="DefaultText1"/>
        <w:tabs>
          <w:tab w:val="left" w:pos="720"/>
          <w:tab w:val="left" w:pos="1440"/>
          <w:tab w:val="left" w:pos="2160"/>
          <w:tab w:val="left" w:pos="2880"/>
        </w:tabs>
        <w:ind w:left="720" w:hanging="720"/>
        <w:rPr>
          <w:sz w:val="22"/>
          <w:szCs w:val="22"/>
        </w:rPr>
      </w:pPr>
    </w:p>
    <w:p w14:paraId="5E1B1778" w14:textId="77777777" w:rsidR="00452DE2" w:rsidRPr="00D0528F" w:rsidRDefault="00452DE2" w:rsidP="009A768A">
      <w:pPr>
        <w:pStyle w:val="DefaultText1"/>
        <w:tabs>
          <w:tab w:val="left" w:pos="720"/>
          <w:tab w:val="left" w:pos="1440"/>
          <w:tab w:val="left" w:pos="2160"/>
          <w:tab w:val="left" w:pos="2880"/>
        </w:tabs>
        <w:ind w:left="720" w:hanging="720"/>
        <w:rPr>
          <w:sz w:val="22"/>
          <w:szCs w:val="22"/>
        </w:rPr>
      </w:pPr>
      <w:r w:rsidRPr="00D0528F">
        <w:rPr>
          <w:sz w:val="22"/>
          <w:szCs w:val="22"/>
        </w:rPr>
        <w:tab/>
        <w:t>All pesticide applications subject to these regulations shall be undertaken in compliance with the following standards of conduct:</w:t>
      </w:r>
    </w:p>
    <w:p w14:paraId="5060348E" w14:textId="77777777" w:rsidR="00452DE2" w:rsidRPr="00D0528F" w:rsidRDefault="00452DE2" w:rsidP="009A768A">
      <w:pPr>
        <w:pStyle w:val="DefaultText1"/>
        <w:tabs>
          <w:tab w:val="left" w:pos="720"/>
          <w:tab w:val="left" w:pos="1440"/>
          <w:tab w:val="left" w:pos="2160"/>
          <w:tab w:val="left" w:pos="2880"/>
        </w:tabs>
        <w:ind w:left="720" w:hanging="720"/>
        <w:rPr>
          <w:sz w:val="22"/>
          <w:szCs w:val="22"/>
        </w:rPr>
      </w:pPr>
    </w:p>
    <w:p w14:paraId="15CCFCE3" w14:textId="77777777" w:rsidR="00452DE2" w:rsidRPr="00D0528F" w:rsidRDefault="00D0528F" w:rsidP="009A768A">
      <w:pPr>
        <w:pStyle w:val="DefaultText1"/>
        <w:tabs>
          <w:tab w:val="left" w:pos="720"/>
          <w:tab w:val="left" w:pos="1440"/>
          <w:tab w:val="left" w:pos="2160"/>
          <w:tab w:val="left" w:pos="2880"/>
        </w:tabs>
        <w:ind w:left="720" w:hanging="720"/>
        <w:rPr>
          <w:sz w:val="22"/>
          <w:szCs w:val="22"/>
        </w:rPr>
      </w:pPr>
      <w:r>
        <w:rPr>
          <w:sz w:val="22"/>
          <w:szCs w:val="22"/>
        </w:rPr>
        <w:tab/>
        <w:t>A.</w:t>
      </w:r>
      <w:r>
        <w:rPr>
          <w:sz w:val="22"/>
          <w:szCs w:val="22"/>
        </w:rPr>
        <w:tab/>
      </w:r>
      <w:r w:rsidRPr="00D836FE">
        <w:rPr>
          <w:b/>
          <w:sz w:val="22"/>
          <w:szCs w:val="22"/>
        </w:rPr>
        <w:t>Equipment</w:t>
      </w:r>
    </w:p>
    <w:p w14:paraId="740E4703" w14:textId="77777777" w:rsidR="00452DE2" w:rsidRPr="00D0528F" w:rsidRDefault="00452DE2" w:rsidP="009A768A">
      <w:pPr>
        <w:pStyle w:val="DefaultText1"/>
        <w:tabs>
          <w:tab w:val="left" w:pos="720"/>
          <w:tab w:val="left" w:pos="1440"/>
          <w:tab w:val="left" w:pos="2160"/>
          <w:tab w:val="left" w:pos="2880"/>
        </w:tabs>
        <w:ind w:left="720" w:hanging="720"/>
        <w:rPr>
          <w:sz w:val="22"/>
          <w:szCs w:val="22"/>
        </w:rPr>
      </w:pPr>
    </w:p>
    <w:p w14:paraId="62C720EB" w14:textId="77777777" w:rsidR="00452DE2" w:rsidRPr="00D0528F" w:rsidRDefault="00452DE2" w:rsidP="009A768A">
      <w:pPr>
        <w:pStyle w:val="DefaultText1"/>
        <w:tabs>
          <w:tab w:val="left" w:pos="720"/>
          <w:tab w:val="left" w:pos="1440"/>
          <w:tab w:val="left" w:pos="2160"/>
          <w:tab w:val="left" w:pos="2880"/>
        </w:tabs>
        <w:ind w:left="2160" w:hanging="2160"/>
        <w:rPr>
          <w:sz w:val="22"/>
          <w:szCs w:val="22"/>
        </w:rPr>
      </w:pPr>
      <w:r w:rsidRPr="00D0528F">
        <w:rPr>
          <w:sz w:val="22"/>
          <w:szCs w:val="22"/>
        </w:rPr>
        <w:tab/>
      </w:r>
      <w:r w:rsidRPr="00D0528F">
        <w:rPr>
          <w:sz w:val="22"/>
          <w:szCs w:val="22"/>
        </w:rPr>
        <w:tab/>
        <w:t>I.</w:t>
      </w:r>
      <w:r w:rsidRPr="00D0528F">
        <w:rPr>
          <w:sz w:val="22"/>
          <w:szCs w:val="22"/>
        </w:rPr>
        <w:tab/>
        <w:t>Pesticide spray equipment shall be used in accordance with its manufacturer’s recommendations and instructions, and shall be in sound mechanical condition, free of leaks and other defects or malfunctions which might cause pesticides to be deposited off-target.</w:t>
      </w:r>
    </w:p>
    <w:p w14:paraId="0C46C7B1" w14:textId="77777777" w:rsidR="00452DE2" w:rsidRPr="00D0528F" w:rsidRDefault="00452DE2" w:rsidP="009A768A">
      <w:pPr>
        <w:pStyle w:val="DefaultText1"/>
        <w:tabs>
          <w:tab w:val="left" w:pos="720"/>
          <w:tab w:val="left" w:pos="1440"/>
          <w:tab w:val="left" w:pos="2160"/>
          <w:tab w:val="left" w:pos="2880"/>
        </w:tabs>
        <w:ind w:left="2160" w:hanging="2160"/>
        <w:rPr>
          <w:sz w:val="22"/>
          <w:szCs w:val="22"/>
        </w:rPr>
      </w:pPr>
    </w:p>
    <w:p w14:paraId="12678F7F" w14:textId="77777777" w:rsidR="00452DE2" w:rsidRPr="00D0528F" w:rsidRDefault="00452DE2" w:rsidP="009A768A">
      <w:pPr>
        <w:pStyle w:val="DefaultText1"/>
        <w:tabs>
          <w:tab w:val="left" w:pos="720"/>
          <w:tab w:val="left" w:pos="1440"/>
          <w:tab w:val="left" w:pos="2160"/>
          <w:tab w:val="left" w:pos="2880"/>
        </w:tabs>
        <w:ind w:left="2160" w:hanging="2160"/>
        <w:rPr>
          <w:sz w:val="22"/>
          <w:szCs w:val="22"/>
        </w:rPr>
      </w:pPr>
      <w:r w:rsidRPr="00D0528F">
        <w:rPr>
          <w:sz w:val="22"/>
          <w:szCs w:val="22"/>
        </w:rPr>
        <w:tab/>
      </w:r>
      <w:r w:rsidRPr="00D0528F">
        <w:rPr>
          <w:sz w:val="22"/>
          <w:szCs w:val="22"/>
        </w:rPr>
        <w:tab/>
        <w:t>II.</w:t>
      </w:r>
      <w:r w:rsidRPr="00D0528F">
        <w:rPr>
          <w:sz w:val="22"/>
          <w:szCs w:val="22"/>
        </w:rPr>
        <w:tab/>
        <w:t xml:space="preserve">Pesticide spray equipment shall be properly calibrated consistent with Board or University published guidance. Sufficient records to demonstrate proper calibration must be maintained and made available to </w:t>
      </w:r>
      <w:r w:rsidR="00CB5533" w:rsidRPr="00D0528F">
        <w:rPr>
          <w:sz w:val="22"/>
          <w:szCs w:val="22"/>
        </w:rPr>
        <w:t xml:space="preserve">representatives of </w:t>
      </w:r>
      <w:r w:rsidR="002C7072">
        <w:rPr>
          <w:sz w:val="22"/>
          <w:szCs w:val="22"/>
        </w:rPr>
        <w:t>the Board upon request.</w:t>
      </w:r>
    </w:p>
    <w:p w14:paraId="29F8A579" w14:textId="77777777" w:rsidR="00452DE2" w:rsidRPr="00D0528F" w:rsidRDefault="00452DE2" w:rsidP="009A768A">
      <w:pPr>
        <w:pStyle w:val="DefaultText1"/>
        <w:tabs>
          <w:tab w:val="left" w:pos="720"/>
          <w:tab w:val="left" w:pos="1440"/>
          <w:tab w:val="left" w:pos="2160"/>
          <w:tab w:val="left" w:pos="2880"/>
        </w:tabs>
        <w:ind w:left="2160" w:hanging="2160"/>
        <w:rPr>
          <w:sz w:val="22"/>
          <w:szCs w:val="22"/>
        </w:rPr>
      </w:pPr>
    </w:p>
    <w:p w14:paraId="42F0DE7C" w14:textId="77777777" w:rsidR="00452DE2" w:rsidRPr="00D0528F" w:rsidRDefault="00452DE2" w:rsidP="009A768A">
      <w:pPr>
        <w:pStyle w:val="DefaultText1"/>
        <w:tabs>
          <w:tab w:val="left" w:pos="720"/>
          <w:tab w:val="left" w:pos="1440"/>
          <w:tab w:val="left" w:pos="2160"/>
          <w:tab w:val="left" w:pos="2880"/>
        </w:tabs>
        <w:ind w:left="2160" w:hanging="2160"/>
        <w:rPr>
          <w:sz w:val="22"/>
          <w:szCs w:val="22"/>
        </w:rPr>
      </w:pPr>
      <w:r w:rsidRPr="00D0528F">
        <w:rPr>
          <w:sz w:val="22"/>
          <w:szCs w:val="22"/>
        </w:rPr>
        <w:lastRenderedPageBreak/>
        <w:tab/>
      </w:r>
      <w:r w:rsidRPr="00D0528F">
        <w:rPr>
          <w:sz w:val="22"/>
          <w:szCs w:val="22"/>
        </w:rPr>
        <w:tab/>
        <w:t>III.</w:t>
      </w:r>
      <w:r w:rsidRPr="00D0528F">
        <w:rPr>
          <w:sz w:val="22"/>
          <w:szCs w:val="22"/>
        </w:rPr>
        <w:tab/>
        <w:t>Pesticide application equipment shall have properly functioning shut-off valves or other mechanisms which enable the operator to prevent direct discharge and minimize drift to non-target areas. Spray equipment designed to draw water must also have a properly functioning antisiphoning device.</w:t>
      </w:r>
    </w:p>
    <w:p w14:paraId="2D94187C" w14:textId="77777777" w:rsidR="00452DE2" w:rsidRPr="00D0528F" w:rsidRDefault="00452DE2" w:rsidP="009A768A">
      <w:pPr>
        <w:pStyle w:val="DefaultText1"/>
        <w:tabs>
          <w:tab w:val="left" w:pos="720"/>
          <w:tab w:val="left" w:pos="1440"/>
          <w:tab w:val="left" w:pos="2160"/>
          <w:tab w:val="left" w:pos="2880"/>
        </w:tabs>
        <w:ind w:left="720" w:hanging="720"/>
        <w:rPr>
          <w:sz w:val="22"/>
          <w:szCs w:val="22"/>
        </w:rPr>
      </w:pPr>
    </w:p>
    <w:p w14:paraId="257C13EE" w14:textId="77777777" w:rsidR="00452DE2" w:rsidRPr="00D0528F" w:rsidRDefault="00D0528F" w:rsidP="009A768A">
      <w:pPr>
        <w:pStyle w:val="DefaultText1"/>
        <w:tabs>
          <w:tab w:val="left" w:pos="720"/>
          <w:tab w:val="left" w:pos="1440"/>
          <w:tab w:val="left" w:pos="2160"/>
          <w:tab w:val="left" w:pos="2880"/>
        </w:tabs>
        <w:ind w:left="720" w:hanging="720"/>
        <w:rPr>
          <w:sz w:val="22"/>
          <w:szCs w:val="22"/>
        </w:rPr>
      </w:pPr>
      <w:r>
        <w:rPr>
          <w:sz w:val="22"/>
          <w:szCs w:val="22"/>
        </w:rPr>
        <w:tab/>
        <w:t>B.</w:t>
      </w:r>
      <w:r>
        <w:rPr>
          <w:sz w:val="22"/>
          <w:szCs w:val="22"/>
        </w:rPr>
        <w:tab/>
      </w:r>
      <w:r w:rsidRPr="00D836FE">
        <w:rPr>
          <w:b/>
          <w:sz w:val="22"/>
          <w:szCs w:val="22"/>
        </w:rPr>
        <w:t>Weather Conditions</w:t>
      </w:r>
    </w:p>
    <w:p w14:paraId="241564DC" w14:textId="77777777" w:rsidR="00452DE2" w:rsidRPr="00D0528F" w:rsidRDefault="00452DE2" w:rsidP="009A768A">
      <w:pPr>
        <w:pStyle w:val="DefaultText1"/>
        <w:tabs>
          <w:tab w:val="left" w:pos="720"/>
          <w:tab w:val="left" w:pos="1440"/>
          <w:tab w:val="left" w:pos="2160"/>
          <w:tab w:val="left" w:pos="2880"/>
        </w:tabs>
        <w:ind w:left="2160" w:hanging="2160"/>
        <w:rPr>
          <w:sz w:val="22"/>
          <w:szCs w:val="22"/>
        </w:rPr>
      </w:pPr>
    </w:p>
    <w:p w14:paraId="63CB05C4" w14:textId="77777777" w:rsidR="00452DE2" w:rsidRPr="00D0528F" w:rsidRDefault="00452DE2" w:rsidP="009A768A">
      <w:pPr>
        <w:pStyle w:val="DefaultText1"/>
        <w:tabs>
          <w:tab w:val="left" w:pos="720"/>
          <w:tab w:val="left" w:pos="1440"/>
          <w:tab w:val="left" w:pos="2160"/>
          <w:tab w:val="left" w:pos="2880"/>
        </w:tabs>
        <w:ind w:left="2160" w:hanging="2160"/>
        <w:rPr>
          <w:sz w:val="22"/>
          <w:szCs w:val="22"/>
        </w:rPr>
      </w:pPr>
      <w:r w:rsidRPr="00D0528F">
        <w:rPr>
          <w:sz w:val="22"/>
          <w:szCs w:val="22"/>
        </w:rPr>
        <w:tab/>
      </w:r>
      <w:r w:rsidRPr="00D0528F">
        <w:rPr>
          <w:sz w:val="22"/>
          <w:szCs w:val="22"/>
        </w:rPr>
        <w:tab/>
        <w:t>I.</w:t>
      </w:r>
      <w:r w:rsidRPr="00D0528F">
        <w:rPr>
          <w:sz w:val="22"/>
          <w:szCs w:val="22"/>
        </w:rPr>
        <w:tab/>
        <w:t>Spray applications shall not be undertaken when weather conditions favor pesticide drift onto Sensitive Areas or otherwise prevent proper deposition of pesticides on target.</w:t>
      </w:r>
    </w:p>
    <w:p w14:paraId="7EA912BB" w14:textId="77777777" w:rsidR="00452DE2" w:rsidRPr="00D0528F" w:rsidRDefault="00452DE2" w:rsidP="009A768A">
      <w:pPr>
        <w:pStyle w:val="DefaultText1"/>
        <w:tabs>
          <w:tab w:val="left" w:pos="720"/>
          <w:tab w:val="left" w:pos="1440"/>
          <w:tab w:val="left" w:pos="2160"/>
          <w:tab w:val="left" w:pos="2880"/>
        </w:tabs>
        <w:ind w:left="2160" w:hanging="2160"/>
        <w:rPr>
          <w:sz w:val="22"/>
          <w:szCs w:val="22"/>
        </w:rPr>
      </w:pPr>
    </w:p>
    <w:p w14:paraId="37408AAB" w14:textId="77777777" w:rsidR="00452DE2" w:rsidRPr="00D0528F" w:rsidRDefault="00452DE2" w:rsidP="009A768A">
      <w:pPr>
        <w:pStyle w:val="DefaultText1"/>
        <w:tabs>
          <w:tab w:val="left" w:pos="720"/>
          <w:tab w:val="left" w:pos="1440"/>
          <w:tab w:val="left" w:pos="2160"/>
          <w:tab w:val="left" w:pos="2880"/>
        </w:tabs>
        <w:ind w:left="2160" w:hanging="2160"/>
        <w:rPr>
          <w:sz w:val="22"/>
          <w:szCs w:val="22"/>
        </w:rPr>
      </w:pPr>
      <w:r w:rsidRPr="00D0528F">
        <w:rPr>
          <w:sz w:val="22"/>
          <w:szCs w:val="22"/>
        </w:rPr>
        <w:tab/>
      </w:r>
      <w:r w:rsidRPr="00D0528F">
        <w:rPr>
          <w:sz w:val="22"/>
          <w:szCs w:val="22"/>
        </w:rPr>
        <w:tab/>
        <w:t>II.</w:t>
      </w:r>
      <w:r w:rsidRPr="00D0528F">
        <w:rPr>
          <w:sz w:val="22"/>
          <w:szCs w:val="22"/>
        </w:rPr>
        <w:tab/>
        <w:t>Pesticide application must cease immediately when visual observation reveals or should reveal that spray is not being deposited on target.</w:t>
      </w:r>
    </w:p>
    <w:p w14:paraId="421489FA" w14:textId="77777777" w:rsidR="00452DE2" w:rsidRPr="00D0528F" w:rsidRDefault="00452DE2" w:rsidP="009A768A">
      <w:pPr>
        <w:pStyle w:val="DefaultText1"/>
        <w:tabs>
          <w:tab w:val="left" w:pos="720"/>
          <w:tab w:val="left" w:pos="1440"/>
          <w:tab w:val="left" w:pos="2160"/>
          <w:tab w:val="left" w:pos="2880"/>
        </w:tabs>
        <w:ind w:left="2160" w:hanging="2160"/>
        <w:rPr>
          <w:sz w:val="22"/>
          <w:szCs w:val="22"/>
        </w:rPr>
      </w:pPr>
    </w:p>
    <w:p w14:paraId="28FE1D14" w14:textId="77777777" w:rsidR="00452DE2" w:rsidRPr="00D0528F" w:rsidRDefault="00452DE2" w:rsidP="009A768A">
      <w:pPr>
        <w:pStyle w:val="DefaultText1"/>
        <w:tabs>
          <w:tab w:val="left" w:pos="720"/>
          <w:tab w:val="left" w:pos="1440"/>
          <w:tab w:val="left" w:pos="2160"/>
          <w:tab w:val="left" w:pos="2880"/>
        </w:tabs>
        <w:ind w:left="2160" w:hanging="2160"/>
        <w:rPr>
          <w:sz w:val="22"/>
          <w:szCs w:val="22"/>
        </w:rPr>
      </w:pPr>
      <w:r w:rsidRPr="00D0528F">
        <w:rPr>
          <w:sz w:val="22"/>
          <w:szCs w:val="22"/>
        </w:rPr>
        <w:tab/>
      </w:r>
      <w:r w:rsidRPr="00D0528F">
        <w:rPr>
          <w:sz w:val="22"/>
          <w:szCs w:val="22"/>
        </w:rPr>
        <w:tab/>
        <w:t>III.</w:t>
      </w:r>
      <w:r w:rsidRPr="00D0528F">
        <w:rPr>
          <w:sz w:val="22"/>
          <w:szCs w:val="22"/>
        </w:rPr>
        <w:tab/>
        <w:t xml:space="preserve">Without limitation of the other requirements herein, under no circumstances shall pesticide application occur when wind speed in the area is </w:t>
      </w:r>
      <w:proofErr w:type="gramStart"/>
      <w:r w:rsidRPr="00D0528F">
        <w:rPr>
          <w:sz w:val="22"/>
          <w:szCs w:val="22"/>
        </w:rPr>
        <w:t>in excess of</w:t>
      </w:r>
      <w:proofErr w:type="gramEnd"/>
      <w:r w:rsidRPr="00D0528F">
        <w:rPr>
          <w:sz w:val="22"/>
          <w:szCs w:val="22"/>
        </w:rPr>
        <w:t xml:space="preserve"> 15 miles per hour.</w:t>
      </w:r>
    </w:p>
    <w:p w14:paraId="37AE5944" w14:textId="77777777" w:rsidR="00CD676C" w:rsidRPr="00D0528F" w:rsidRDefault="00CD676C" w:rsidP="009A768A">
      <w:pPr>
        <w:pStyle w:val="DefaultText1"/>
        <w:tabs>
          <w:tab w:val="left" w:pos="720"/>
          <w:tab w:val="left" w:pos="1440"/>
          <w:tab w:val="left" w:pos="2160"/>
          <w:tab w:val="left" w:pos="2880"/>
        </w:tabs>
        <w:ind w:left="2160" w:hanging="2160"/>
        <w:rPr>
          <w:sz w:val="22"/>
          <w:szCs w:val="22"/>
        </w:rPr>
      </w:pPr>
    </w:p>
    <w:p w14:paraId="36A346BE" w14:textId="77777777" w:rsidR="0034620D" w:rsidRPr="00D0528F" w:rsidRDefault="00452DE2" w:rsidP="0034620D">
      <w:pPr>
        <w:pStyle w:val="DefaultText1"/>
        <w:tabs>
          <w:tab w:val="left" w:pos="720"/>
          <w:tab w:val="left" w:pos="1440"/>
          <w:tab w:val="left" w:pos="2160"/>
          <w:tab w:val="left" w:pos="2880"/>
        </w:tabs>
        <w:ind w:left="2160" w:hanging="2160"/>
        <w:rPr>
          <w:sz w:val="22"/>
          <w:szCs w:val="22"/>
        </w:rPr>
      </w:pPr>
      <w:r w:rsidRPr="00D0528F">
        <w:rPr>
          <w:sz w:val="22"/>
          <w:szCs w:val="22"/>
        </w:rPr>
        <w:tab/>
      </w:r>
      <w:r w:rsidR="0034620D" w:rsidRPr="00D0528F">
        <w:rPr>
          <w:sz w:val="22"/>
          <w:szCs w:val="22"/>
        </w:rPr>
        <w:t>C.</w:t>
      </w:r>
      <w:r w:rsidR="0034620D" w:rsidRPr="00D0528F">
        <w:rPr>
          <w:sz w:val="22"/>
          <w:szCs w:val="22"/>
        </w:rPr>
        <w:tab/>
      </w:r>
      <w:r w:rsidR="0034620D" w:rsidRPr="00D836FE">
        <w:rPr>
          <w:b/>
          <w:sz w:val="22"/>
          <w:szCs w:val="22"/>
        </w:rPr>
        <w:t>Identifying and Recording Sensitive Areas</w:t>
      </w:r>
    </w:p>
    <w:p w14:paraId="30DDB3FA" w14:textId="77777777" w:rsidR="0034620D" w:rsidRPr="00D0528F" w:rsidRDefault="0034620D" w:rsidP="0034620D">
      <w:pPr>
        <w:pStyle w:val="DefaultText1"/>
        <w:tabs>
          <w:tab w:val="left" w:pos="720"/>
          <w:tab w:val="left" w:pos="1440"/>
          <w:tab w:val="left" w:pos="2160"/>
          <w:tab w:val="left" w:pos="2880"/>
        </w:tabs>
        <w:ind w:left="720" w:hanging="720"/>
        <w:rPr>
          <w:sz w:val="22"/>
          <w:szCs w:val="22"/>
        </w:rPr>
      </w:pPr>
    </w:p>
    <w:p w14:paraId="444E4633" w14:textId="77777777" w:rsidR="00F02EDB" w:rsidRDefault="00F02EDB" w:rsidP="00F02EDB">
      <w:pPr>
        <w:pStyle w:val="DefaultText1"/>
        <w:tabs>
          <w:tab w:val="left" w:pos="720"/>
          <w:tab w:val="left" w:pos="1440"/>
          <w:tab w:val="left" w:pos="1980"/>
        </w:tabs>
        <w:ind w:left="2160" w:hanging="720"/>
        <w:rPr>
          <w:sz w:val="22"/>
          <w:szCs w:val="22"/>
        </w:rPr>
      </w:pPr>
      <w:r w:rsidRPr="00D0528F">
        <w:rPr>
          <w:sz w:val="22"/>
          <w:szCs w:val="22"/>
        </w:rPr>
        <w:t>I.</w:t>
      </w:r>
      <w:r w:rsidRPr="00D0528F">
        <w:rPr>
          <w:sz w:val="22"/>
          <w:szCs w:val="22"/>
        </w:rPr>
        <w:tab/>
      </w:r>
      <w:r>
        <w:rPr>
          <w:sz w:val="22"/>
          <w:szCs w:val="22"/>
        </w:rPr>
        <w:tab/>
        <w:t xml:space="preserve">Prior to spraying a pesticide, the applicator must become familiar with the area to be sprayed and must identify and record the existence, type and location of any Sensitive Area located within 500 feet of the target area. Applicators shall prepare a site map or other record, depicting the target area and adjacent Sensitive Areas. The map or other record shall be updated annually. The site map or other record shall be retained by the applicator for a period of two years following the date of applications and shall be made available to representatives of the Board upon request. </w:t>
      </w:r>
    </w:p>
    <w:p w14:paraId="09E7FE34" w14:textId="77777777" w:rsidR="00F02EDB" w:rsidRDefault="00F02EDB" w:rsidP="00F02EDB">
      <w:pPr>
        <w:pStyle w:val="DefaultText1"/>
        <w:tabs>
          <w:tab w:val="left" w:pos="720"/>
          <w:tab w:val="left" w:pos="1440"/>
          <w:tab w:val="left" w:pos="1980"/>
        </w:tabs>
        <w:ind w:left="1440"/>
        <w:rPr>
          <w:sz w:val="22"/>
          <w:szCs w:val="22"/>
        </w:rPr>
      </w:pPr>
    </w:p>
    <w:p w14:paraId="240FC50B" w14:textId="77777777" w:rsidR="00F02EDB" w:rsidRPr="00947D00" w:rsidRDefault="00F02EDB" w:rsidP="00396580">
      <w:pPr>
        <w:pStyle w:val="DefaultText1"/>
        <w:tabs>
          <w:tab w:val="left" w:pos="720"/>
          <w:tab w:val="left" w:pos="1440"/>
          <w:tab w:val="left" w:pos="1980"/>
        </w:tabs>
        <w:ind w:left="2160" w:right="90" w:hanging="720"/>
        <w:rPr>
          <w:sz w:val="22"/>
          <w:szCs w:val="22"/>
        </w:rPr>
      </w:pPr>
      <w:r>
        <w:rPr>
          <w:sz w:val="22"/>
          <w:szCs w:val="22"/>
        </w:rPr>
        <w:t>II.</w:t>
      </w:r>
      <w:r>
        <w:rPr>
          <w:sz w:val="22"/>
          <w:szCs w:val="22"/>
        </w:rPr>
        <w:tab/>
      </w:r>
      <w:r>
        <w:rPr>
          <w:sz w:val="22"/>
          <w:szCs w:val="22"/>
        </w:rPr>
        <w:tab/>
        <w:t>This requirement shall not apply to commercial application</w:t>
      </w:r>
      <w:r w:rsidR="000D2809">
        <w:rPr>
          <w:sz w:val="22"/>
          <w:szCs w:val="22"/>
        </w:rPr>
        <w:t>s</w:t>
      </w:r>
      <w:r>
        <w:rPr>
          <w:sz w:val="22"/>
          <w:szCs w:val="22"/>
        </w:rPr>
        <w:t xml:space="preserve"> </w:t>
      </w:r>
      <w:r w:rsidR="00022245" w:rsidRPr="00947D00">
        <w:rPr>
          <w:sz w:val="22"/>
          <w:szCs w:val="22"/>
        </w:rPr>
        <w:t>conducted under</w:t>
      </w:r>
      <w:r w:rsidR="00022245">
        <w:rPr>
          <w:sz w:val="22"/>
          <w:szCs w:val="22"/>
          <w:u w:val="single"/>
        </w:rPr>
        <w:t xml:space="preserve"> </w:t>
      </w:r>
      <w:r>
        <w:rPr>
          <w:sz w:val="22"/>
          <w:szCs w:val="22"/>
        </w:rPr>
        <w:t xml:space="preserve">categories 3A </w:t>
      </w:r>
      <w:r w:rsidRPr="00947D00">
        <w:rPr>
          <w:sz w:val="22"/>
          <w:szCs w:val="22"/>
        </w:rPr>
        <w:t>(</w:t>
      </w:r>
      <w:r w:rsidR="000D2809" w:rsidRPr="00947D00">
        <w:rPr>
          <w:sz w:val="22"/>
          <w:szCs w:val="22"/>
        </w:rPr>
        <w:t xml:space="preserve">outdoor </w:t>
      </w:r>
      <w:r w:rsidRPr="00947D00">
        <w:rPr>
          <w:sz w:val="22"/>
          <w:szCs w:val="22"/>
        </w:rPr>
        <w:t>ornamental), 3B (turf), 6A (rights-of-way vegetation management), 6B (industrial/commercial/municipal vegetation management)</w:t>
      </w:r>
      <w:r w:rsidR="005E7A56" w:rsidRPr="00947D00">
        <w:rPr>
          <w:sz w:val="22"/>
          <w:szCs w:val="22"/>
        </w:rPr>
        <w:t>,</w:t>
      </w:r>
      <w:r w:rsidR="00396580">
        <w:rPr>
          <w:sz w:val="22"/>
          <w:szCs w:val="22"/>
        </w:rPr>
        <w:t xml:space="preserve"> </w:t>
      </w:r>
      <w:r w:rsidRPr="00947D00">
        <w:rPr>
          <w:sz w:val="22"/>
          <w:szCs w:val="22"/>
        </w:rPr>
        <w:t>7A (structural general pest control applications)</w:t>
      </w:r>
      <w:r w:rsidR="005E7A56" w:rsidRPr="00947D00">
        <w:rPr>
          <w:sz w:val="22"/>
          <w:szCs w:val="22"/>
        </w:rPr>
        <w:t>, or 7E (biting fly &amp; other arthropod vectors [ticks])</w:t>
      </w:r>
      <w:r w:rsidRPr="00947D00">
        <w:rPr>
          <w:sz w:val="22"/>
          <w:szCs w:val="22"/>
        </w:rPr>
        <w:t>.</w:t>
      </w:r>
    </w:p>
    <w:p w14:paraId="0C06FAA9" w14:textId="77777777" w:rsidR="00F02EDB" w:rsidRDefault="00F02EDB" w:rsidP="00F02EDB">
      <w:pPr>
        <w:pStyle w:val="DefaultText1"/>
        <w:tabs>
          <w:tab w:val="left" w:pos="720"/>
          <w:tab w:val="left" w:pos="1440"/>
          <w:tab w:val="left" w:pos="1980"/>
        </w:tabs>
        <w:ind w:left="1440"/>
        <w:rPr>
          <w:sz w:val="22"/>
          <w:szCs w:val="22"/>
        </w:rPr>
      </w:pPr>
    </w:p>
    <w:p w14:paraId="02CAD9B3" w14:textId="77777777" w:rsidR="00452DE2" w:rsidRPr="00D0528F" w:rsidRDefault="00D0528F" w:rsidP="009A768A">
      <w:pPr>
        <w:pStyle w:val="DefaultText1"/>
        <w:tabs>
          <w:tab w:val="left" w:pos="720"/>
          <w:tab w:val="left" w:pos="1440"/>
          <w:tab w:val="left" w:pos="2160"/>
          <w:tab w:val="left" w:pos="2880"/>
        </w:tabs>
        <w:ind w:left="720" w:hanging="720"/>
        <w:rPr>
          <w:sz w:val="22"/>
          <w:szCs w:val="22"/>
        </w:rPr>
      </w:pPr>
      <w:r>
        <w:rPr>
          <w:sz w:val="22"/>
          <w:szCs w:val="22"/>
        </w:rPr>
        <w:tab/>
        <w:t>D.</w:t>
      </w:r>
      <w:r>
        <w:rPr>
          <w:sz w:val="22"/>
          <w:szCs w:val="22"/>
        </w:rPr>
        <w:tab/>
      </w:r>
      <w:r w:rsidRPr="00D836FE">
        <w:rPr>
          <w:b/>
          <w:sz w:val="22"/>
          <w:szCs w:val="22"/>
        </w:rPr>
        <w:t>Presence of Humans, Animals</w:t>
      </w:r>
    </w:p>
    <w:p w14:paraId="3B0E5343" w14:textId="77777777" w:rsidR="00452DE2" w:rsidRPr="00D0528F" w:rsidRDefault="00452DE2" w:rsidP="009A768A">
      <w:pPr>
        <w:pStyle w:val="DefaultText1"/>
        <w:tabs>
          <w:tab w:val="left" w:pos="720"/>
          <w:tab w:val="left" w:pos="1440"/>
          <w:tab w:val="left" w:pos="2160"/>
          <w:tab w:val="left" w:pos="2880"/>
        </w:tabs>
        <w:ind w:left="720" w:hanging="720"/>
        <w:rPr>
          <w:sz w:val="22"/>
          <w:szCs w:val="22"/>
        </w:rPr>
      </w:pPr>
    </w:p>
    <w:p w14:paraId="2F9D03C4" w14:textId="77777777" w:rsidR="00452DE2" w:rsidRPr="00D0528F" w:rsidRDefault="00452DE2" w:rsidP="009A768A">
      <w:pPr>
        <w:pStyle w:val="DefaultText1"/>
        <w:tabs>
          <w:tab w:val="left" w:pos="720"/>
          <w:tab w:val="left" w:pos="1440"/>
          <w:tab w:val="left" w:pos="2160"/>
          <w:tab w:val="left" w:pos="2880"/>
        </w:tabs>
        <w:ind w:left="1440" w:hanging="1440"/>
        <w:rPr>
          <w:sz w:val="22"/>
          <w:szCs w:val="22"/>
        </w:rPr>
      </w:pPr>
      <w:r w:rsidRPr="00D0528F">
        <w:rPr>
          <w:sz w:val="22"/>
          <w:szCs w:val="22"/>
        </w:rPr>
        <w:tab/>
      </w:r>
      <w:r w:rsidRPr="00D0528F">
        <w:rPr>
          <w:sz w:val="22"/>
          <w:szCs w:val="22"/>
        </w:rPr>
        <w:tab/>
        <w:t>Pesticide applications shall be undertaken in a manner which minimizes exposure to humans, livestock and domestic animals.</w:t>
      </w:r>
    </w:p>
    <w:p w14:paraId="35A63931" w14:textId="77777777" w:rsidR="00452DE2" w:rsidRPr="00D0528F" w:rsidRDefault="00452DE2" w:rsidP="009A768A">
      <w:pPr>
        <w:pStyle w:val="DefaultText1"/>
        <w:tabs>
          <w:tab w:val="left" w:pos="720"/>
          <w:tab w:val="left" w:pos="1440"/>
          <w:tab w:val="left" w:pos="2160"/>
          <w:tab w:val="left" w:pos="2880"/>
        </w:tabs>
        <w:ind w:left="1440" w:hanging="1440"/>
        <w:rPr>
          <w:sz w:val="22"/>
          <w:szCs w:val="22"/>
        </w:rPr>
      </w:pPr>
    </w:p>
    <w:p w14:paraId="44ECCF1D" w14:textId="77777777" w:rsidR="00452DE2" w:rsidRPr="00D0528F" w:rsidRDefault="00452DE2" w:rsidP="009A768A">
      <w:pPr>
        <w:pStyle w:val="DefaultText1"/>
        <w:tabs>
          <w:tab w:val="left" w:pos="720"/>
          <w:tab w:val="left" w:pos="1440"/>
          <w:tab w:val="left" w:pos="2160"/>
          <w:tab w:val="left" w:pos="2880"/>
        </w:tabs>
        <w:ind w:left="1440" w:hanging="1440"/>
        <w:rPr>
          <w:sz w:val="22"/>
          <w:szCs w:val="22"/>
        </w:rPr>
      </w:pPr>
      <w:r w:rsidRPr="00D0528F">
        <w:rPr>
          <w:sz w:val="22"/>
          <w:szCs w:val="22"/>
        </w:rPr>
        <w:tab/>
      </w:r>
      <w:r w:rsidRPr="00D0528F">
        <w:rPr>
          <w:sz w:val="22"/>
          <w:szCs w:val="22"/>
        </w:rPr>
        <w:tab/>
        <w:t>The applicator shall cease spray activities at once upon finding evidence showing the likely presence of unprotected persons in the target area or in such proximity as to result in unconsented exposure to pesticides.</w:t>
      </w:r>
    </w:p>
    <w:p w14:paraId="4BD25BDC" w14:textId="77777777" w:rsidR="00452DE2" w:rsidRPr="00D0528F" w:rsidRDefault="00452DE2" w:rsidP="009A768A">
      <w:pPr>
        <w:pStyle w:val="DefaultText1"/>
        <w:tabs>
          <w:tab w:val="left" w:pos="720"/>
          <w:tab w:val="left" w:pos="1440"/>
          <w:tab w:val="left" w:pos="2160"/>
          <w:tab w:val="left" w:pos="2880"/>
        </w:tabs>
        <w:ind w:left="1440" w:hanging="1440"/>
        <w:rPr>
          <w:sz w:val="22"/>
          <w:szCs w:val="22"/>
        </w:rPr>
      </w:pPr>
    </w:p>
    <w:p w14:paraId="601AD5F8" w14:textId="77777777" w:rsidR="00452DE2" w:rsidRPr="00D0528F" w:rsidRDefault="00D0528F" w:rsidP="009A768A">
      <w:pPr>
        <w:pStyle w:val="DefaultText1"/>
        <w:tabs>
          <w:tab w:val="left" w:pos="720"/>
          <w:tab w:val="left" w:pos="1440"/>
          <w:tab w:val="left" w:pos="2160"/>
          <w:tab w:val="left" w:pos="2880"/>
        </w:tabs>
        <w:ind w:left="720" w:hanging="720"/>
        <w:rPr>
          <w:sz w:val="22"/>
          <w:szCs w:val="22"/>
        </w:rPr>
      </w:pPr>
      <w:r>
        <w:rPr>
          <w:sz w:val="22"/>
          <w:szCs w:val="22"/>
        </w:rPr>
        <w:tab/>
        <w:t>E.</w:t>
      </w:r>
      <w:r>
        <w:rPr>
          <w:sz w:val="22"/>
          <w:szCs w:val="22"/>
        </w:rPr>
        <w:tab/>
      </w:r>
      <w:r w:rsidRPr="00D836FE">
        <w:rPr>
          <w:b/>
          <w:sz w:val="22"/>
          <w:szCs w:val="22"/>
        </w:rPr>
        <w:t>Other Requirements</w:t>
      </w:r>
    </w:p>
    <w:p w14:paraId="008F7D24" w14:textId="77777777" w:rsidR="00452DE2" w:rsidRPr="00D0528F" w:rsidRDefault="00452DE2" w:rsidP="009A768A">
      <w:pPr>
        <w:pStyle w:val="DefaultText1"/>
        <w:tabs>
          <w:tab w:val="left" w:pos="720"/>
          <w:tab w:val="left" w:pos="1440"/>
          <w:tab w:val="left" w:pos="2160"/>
          <w:tab w:val="left" w:pos="2880"/>
        </w:tabs>
        <w:ind w:left="720" w:hanging="720"/>
        <w:rPr>
          <w:sz w:val="22"/>
          <w:szCs w:val="22"/>
        </w:rPr>
      </w:pPr>
    </w:p>
    <w:p w14:paraId="1BC06CBA" w14:textId="77777777" w:rsidR="00452DE2" w:rsidRDefault="00452DE2" w:rsidP="009A768A">
      <w:pPr>
        <w:pStyle w:val="DefaultText1"/>
        <w:tabs>
          <w:tab w:val="left" w:pos="720"/>
          <w:tab w:val="left" w:pos="1440"/>
          <w:tab w:val="left" w:pos="2160"/>
          <w:tab w:val="left" w:pos="2880"/>
        </w:tabs>
        <w:ind w:left="1440" w:hanging="1440"/>
        <w:rPr>
          <w:sz w:val="22"/>
          <w:szCs w:val="22"/>
        </w:rPr>
      </w:pPr>
      <w:r w:rsidRPr="00D0528F">
        <w:rPr>
          <w:sz w:val="22"/>
          <w:szCs w:val="22"/>
        </w:rPr>
        <w:tab/>
      </w:r>
      <w:r w:rsidRPr="00D0528F">
        <w:rPr>
          <w:sz w:val="22"/>
          <w:szCs w:val="22"/>
        </w:rPr>
        <w:tab/>
        <w:t xml:space="preserve">These regulations are intended to be minimum standards. Other factors may require the applicator to take special precautions, beyond those set forth in these regulations, </w:t>
      </w:r>
      <w:proofErr w:type="gramStart"/>
      <w:r w:rsidRPr="00D0528F">
        <w:rPr>
          <w:sz w:val="22"/>
          <w:szCs w:val="22"/>
        </w:rPr>
        <w:t>in order to</w:t>
      </w:r>
      <w:proofErr w:type="gramEnd"/>
      <w:r w:rsidRPr="00D0528F">
        <w:rPr>
          <w:sz w:val="22"/>
          <w:szCs w:val="22"/>
        </w:rPr>
        <w:t xml:space="preserve"> avoid adverse impacts on off-target areas and to protect public health and the environment.</w:t>
      </w:r>
    </w:p>
    <w:p w14:paraId="4017DA36" w14:textId="77777777" w:rsidR="00D0528F" w:rsidRPr="00D0528F" w:rsidRDefault="00D0528F" w:rsidP="009A768A">
      <w:pPr>
        <w:pStyle w:val="DefaultText1"/>
        <w:tabs>
          <w:tab w:val="left" w:pos="720"/>
          <w:tab w:val="left" w:pos="1440"/>
          <w:tab w:val="left" w:pos="2160"/>
          <w:tab w:val="left" w:pos="2880"/>
        </w:tabs>
        <w:ind w:left="1440" w:hanging="1440"/>
        <w:rPr>
          <w:sz w:val="22"/>
          <w:szCs w:val="22"/>
        </w:rPr>
      </w:pPr>
    </w:p>
    <w:p w14:paraId="6E1B2943" w14:textId="77777777" w:rsidR="0029340B" w:rsidRDefault="0029340B" w:rsidP="009A768A">
      <w:pPr>
        <w:pStyle w:val="DefaultText1"/>
        <w:tabs>
          <w:tab w:val="left" w:pos="720"/>
          <w:tab w:val="left" w:pos="1440"/>
          <w:tab w:val="left" w:pos="2160"/>
          <w:tab w:val="left" w:pos="2880"/>
        </w:tabs>
        <w:ind w:left="720" w:hanging="720"/>
        <w:rPr>
          <w:b/>
          <w:sz w:val="22"/>
          <w:szCs w:val="22"/>
        </w:rPr>
      </w:pPr>
    </w:p>
    <w:p w14:paraId="230AD731" w14:textId="77777777" w:rsidR="00452DE2" w:rsidRPr="00D0528F" w:rsidRDefault="00452DE2" w:rsidP="009A768A">
      <w:pPr>
        <w:pStyle w:val="DefaultText1"/>
        <w:tabs>
          <w:tab w:val="left" w:pos="720"/>
          <w:tab w:val="left" w:pos="1440"/>
          <w:tab w:val="left" w:pos="2160"/>
          <w:tab w:val="left" w:pos="2880"/>
        </w:tabs>
        <w:ind w:left="720" w:hanging="720"/>
        <w:rPr>
          <w:b/>
          <w:sz w:val="22"/>
          <w:szCs w:val="22"/>
        </w:rPr>
      </w:pPr>
      <w:r w:rsidRPr="00D0528F">
        <w:rPr>
          <w:b/>
          <w:sz w:val="22"/>
          <w:szCs w:val="22"/>
        </w:rPr>
        <w:t>SECTION 3.</w:t>
      </w:r>
      <w:r w:rsidRPr="00D0528F">
        <w:rPr>
          <w:b/>
          <w:sz w:val="22"/>
          <w:szCs w:val="22"/>
        </w:rPr>
        <w:tab/>
        <w:t>STANDARDS FOR AERIAL APPLICATION OF PESTICIDES</w:t>
      </w:r>
    </w:p>
    <w:p w14:paraId="71EE4359" w14:textId="77777777" w:rsidR="00452DE2" w:rsidRPr="00D0528F" w:rsidRDefault="00452DE2" w:rsidP="009A768A">
      <w:pPr>
        <w:pStyle w:val="DefaultText1"/>
        <w:tabs>
          <w:tab w:val="left" w:pos="720"/>
          <w:tab w:val="left" w:pos="1440"/>
          <w:tab w:val="left" w:pos="2160"/>
          <w:tab w:val="left" w:pos="2880"/>
        </w:tabs>
        <w:ind w:left="720" w:hanging="720"/>
        <w:rPr>
          <w:sz w:val="22"/>
          <w:szCs w:val="22"/>
        </w:rPr>
      </w:pPr>
    </w:p>
    <w:p w14:paraId="5C9A9149" w14:textId="77777777" w:rsidR="00452DE2" w:rsidRPr="00D0528F" w:rsidRDefault="00452DE2" w:rsidP="009A768A">
      <w:pPr>
        <w:pStyle w:val="DefaultText1"/>
        <w:tabs>
          <w:tab w:val="left" w:pos="720"/>
          <w:tab w:val="left" w:pos="1440"/>
          <w:tab w:val="left" w:pos="2160"/>
          <w:tab w:val="left" w:pos="2880"/>
        </w:tabs>
        <w:ind w:left="1440" w:hanging="1440"/>
        <w:rPr>
          <w:sz w:val="22"/>
          <w:szCs w:val="22"/>
        </w:rPr>
      </w:pPr>
      <w:r w:rsidRPr="00D0528F">
        <w:rPr>
          <w:sz w:val="22"/>
          <w:szCs w:val="22"/>
        </w:rPr>
        <w:tab/>
        <w:t>A.</w:t>
      </w:r>
      <w:r w:rsidRPr="00D0528F">
        <w:rPr>
          <w:sz w:val="22"/>
          <w:szCs w:val="22"/>
        </w:rPr>
        <w:tab/>
      </w:r>
      <w:r w:rsidRPr="00D836FE">
        <w:rPr>
          <w:b/>
          <w:sz w:val="22"/>
          <w:szCs w:val="22"/>
        </w:rPr>
        <w:t>Positive Identificati</w:t>
      </w:r>
      <w:r w:rsidR="00D0528F" w:rsidRPr="00D836FE">
        <w:rPr>
          <w:b/>
          <w:sz w:val="22"/>
          <w:szCs w:val="22"/>
        </w:rPr>
        <w:t>on of the Target Site</w:t>
      </w:r>
    </w:p>
    <w:p w14:paraId="30C48359" w14:textId="77777777" w:rsidR="00452DE2" w:rsidRPr="00D0528F" w:rsidRDefault="00452DE2" w:rsidP="009A768A">
      <w:pPr>
        <w:pStyle w:val="DefaultText1"/>
        <w:tabs>
          <w:tab w:val="left" w:pos="720"/>
          <w:tab w:val="left" w:pos="1440"/>
          <w:tab w:val="left" w:pos="2160"/>
          <w:tab w:val="left" w:pos="2880"/>
        </w:tabs>
        <w:ind w:left="720" w:hanging="720"/>
        <w:rPr>
          <w:sz w:val="22"/>
          <w:szCs w:val="22"/>
        </w:rPr>
      </w:pPr>
    </w:p>
    <w:p w14:paraId="7DEFC166" w14:textId="77777777" w:rsidR="00452DE2" w:rsidRPr="00D0528F" w:rsidRDefault="00452DE2" w:rsidP="009A768A">
      <w:pPr>
        <w:pStyle w:val="DefaultText1"/>
        <w:tabs>
          <w:tab w:val="left" w:pos="720"/>
          <w:tab w:val="left" w:pos="1440"/>
          <w:tab w:val="left" w:pos="2160"/>
          <w:tab w:val="left" w:pos="2880"/>
        </w:tabs>
        <w:ind w:left="1440" w:hanging="720"/>
        <w:rPr>
          <w:sz w:val="22"/>
          <w:szCs w:val="22"/>
        </w:rPr>
      </w:pPr>
      <w:r w:rsidRPr="00D0528F">
        <w:rPr>
          <w:sz w:val="22"/>
          <w:szCs w:val="22"/>
        </w:rPr>
        <w:tab/>
        <w:t>The person contracting for an aerial pesticide application shall ensure that the application site (i.e., target area) is positively identified prior to application, using a unique and verifiable method, including;</w:t>
      </w:r>
    </w:p>
    <w:p w14:paraId="71DB5E9D" w14:textId="77777777" w:rsidR="00452DE2" w:rsidRPr="00D0528F" w:rsidRDefault="00452DE2" w:rsidP="009A768A">
      <w:pPr>
        <w:pStyle w:val="DefaultText1"/>
        <w:tabs>
          <w:tab w:val="left" w:pos="720"/>
          <w:tab w:val="left" w:pos="1440"/>
          <w:tab w:val="left" w:pos="2160"/>
          <w:tab w:val="left" w:pos="2880"/>
        </w:tabs>
        <w:ind w:left="1440" w:hanging="720"/>
        <w:rPr>
          <w:sz w:val="22"/>
          <w:szCs w:val="22"/>
        </w:rPr>
      </w:pPr>
    </w:p>
    <w:p w14:paraId="07C990EB" w14:textId="77777777" w:rsidR="00452DE2" w:rsidRPr="00D0528F" w:rsidRDefault="00452DE2" w:rsidP="009A768A">
      <w:pPr>
        <w:pStyle w:val="DefaultText1"/>
        <w:tabs>
          <w:tab w:val="left" w:pos="720"/>
          <w:tab w:val="left" w:pos="1440"/>
          <w:tab w:val="left" w:pos="2160"/>
          <w:tab w:val="left" w:pos="2880"/>
        </w:tabs>
        <w:ind w:left="2160" w:hanging="1440"/>
        <w:rPr>
          <w:sz w:val="22"/>
          <w:szCs w:val="22"/>
          <w:u w:val="single"/>
        </w:rPr>
      </w:pPr>
      <w:r w:rsidRPr="00D0528F">
        <w:rPr>
          <w:sz w:val="22"/>
          <w:szCs w:val="22"/>
        </w:rPr>
        <w:tab/>
        <w:t>I.</w:t>
      </w:r>
      <w:r w:rsidRPr="00D0528F">
        <w:rPr>
          <w:sz w:val="22"/>
          <w:szCs w:val="22"/>
        </w:rPr>
        <w:tab/>
        <w:t>An onboard, geo-referenced electronic mapping and navigation system (e.g., GPS); or</w:t>
      </w:r>
    </w:p>
    <w:p w14:paraId="5AC93FCA" w14:textId="77777777" w:rsidR="00452DE2" w:rsidRPr="00D0528F" w:rsidRDefault="00452DE2" w:rsidP="009A768A">
      <w:pPr>
        <w:pStyle w:val="DefaultText1"/>
        <w:tabs>
          <w:tab w:val="left" w:pos="720"/>
          <w:tab w:val="left" w:pos="1440"/>
          <w:tab w:val="left" w:pos="2160"/>
          <w:tab w:val="left" w:pos="2880"/>
        </w:tabs>
        <w:ind w:left="2160" w:hanging="1440"/>
        <w:rPr>
          <w:sz w:val="22"/>
          <w:szCs w:val="22"/>
          <w:u w:val="single"/>
        </w:rPr>
      </w:pPr>
    </w:p>
    <w:p w14:paraId="75A11FF7" w14:textId="77777777" w:rsidR="00452DE2" w:rsidRPr="00D0528F" w:rsidRDefault="00452DE2" w:rsidP="009A768A">
      <w:pPr>
        <w:pStyle w:val="DefaultText1"/>
        <w:tabs>
          <w:tab w:val="left" w:pos="720"/>
          <w:tab w:val="left" w:pos="1440"/>
          <w:tab w:val="left" w:pos="2160"/>
          <w:tab w:val="left" w:pos="2880"/>
        </w:tabs>
        <w:ind w:left="2160" w:hanging="1440"/>
        <w:rPr>
          <w:sz w:val="22"/>
          <w:szCs w:val="22"/>
          <w:u w:val="single"/>
        </w:rPr>
      </w:pPr>
      <w:r w:rsidRPr="00D0528F">
        <w:rPr>
          <w:sz w:val="22"/>
          <w:szCs w:val="22"/>
        </w:rPr>
        <w:tab/>
        <w:t>II.</w:t>
      </w:r>
      <w:r w:rsidRPr="00D0528F">
        <w:rPr>
          <w:sz w:val="22"/>
          <w:szCs w:val="22"/>
        </w:rPr>
        <w:tab/>
        <w:t>Effective site markings visible to the applicator; or</w:t>
      </w:r>
    </w:p>
    <w:p w14:paraId="41544309" w14:textId="77777777" w:rsidR="00452DE2" w:rsidRPr="00D0528F" w:rsidRDefault="00452DE2" w:rsidP="009A768A">
      <w:pPr>
        <w:pStyle w:val="DefaultText1"/>
        <w:tabs>
          <w:tab w:val="left" w:pos="720"/>
          <w:tab w:val="left" w:pos="1440"/>
          <w:tab w:val="left" w:pos="2160"/>
          <w:tab w:val="left" w:pos="2880"/>
        </w:tabs>
        <w:ind w:left="2160" w:hanging="1440"/>
        <w:rPr>
          <w:sz w:val="22"/>
          <w:szCs w:val="22"/>
        </w:rPr>
      </w:pPr>
    </w:p>
    <w:p w14:paraId="589C974B" w14:textId="77777777" w:rsidR="00452DE2" w:rsidRPr="00D0528F" w:rsidRDefault="00452DE2" w:rsidP="009A768A">
      <w:pPr>
        <w:pStyle w:val="DefaultText1"/>
        <w:tabs>
          <w:tab w:val="left" w:pos="720"/>
          <w:tab w:val="left" w:pos="1440"/>
          <w:tab w:val="left" w:pos="2160"/>
          <w:tab w:val="left" w:pos="2880"/>
        </w:tabs>
        <w:ind w:left="1440" w:hanging="1440"/>
        <w:rPr>
          <w:sz w:val="22"/>
          <w:szCs w:val="22"/>
          <w:u w:val="single"/>
        </w:rPr>
      </w:pPr>
      <w:r w:rsidRPr="00D0528F">
        <w:rPr>
          <w:sz w:val="22"/>
          <w:szCs w:val="22"/>
        </w:rPr>
        <w:tab/>
      </w:r>
      <w:r w:rsidRPr="00D0528F">
        <w:rPr>
          <w:sz w:val="22"/>
          <w:szCs w:val="22"/>
        </w:rPr>
        <w:tab/>
        <w:t>III.</w:t>
      </w:r>
      <w:r w:rsidRPr="00D0528F">
        <w:rPr>
          <w:sz w:val="22"/>
          <w:szCs w:val="22"/>
        </w:rPr>
        <w:tab/>
        <w:t>Other method(s) approved by the Board.</w:t>
      </w:r>
    </w:p>
    <w:p w14:paraId="0A650F16" w14:textId="77777777" w:rsidR="00452DE2" w:rsidRPr="00D0528F" w:rsidRDefault="00452DE2" w:rsidP="009A768A">
      <w:pPr>
        <w:pStyle w:val="DefaultText1"/>
        <w:tabs>
          <w:tab w:val="left" w:pos="720"/>
          <w:tab w:val="left" w:pos="1440"/>
          <w:tab w:val="left" w:pos="2160"/>
          <w:tab w:val="left" w:pos="2880"/>
        </w:tabs>
        <w:ind w:left="1440" w:hanging="1440"/>
        <w:rPr>
          <w:sz w:val="22"/>
          <w:szCs w:val="22"/>
        </w:rPr>
      </w:pPr>
    </w:p>
    <w:p w14:paraId="6200759D" w14:textId="77777777" w:rsidR="00452DE2" w:rsidRPr="00D0528F" w:rsidRDefault="00452DE2" w:rsidP="009A768A">
      <w:pPr>
        <w:pStyle w:val="DefaultText1"/>
        <w:tabs>
          <w:tab w:val="left" w:pos="720"/>
          <w:tab w:val="left" w:pos="1440"/>
          <w:tab w:val="left" w:pos="2160"/>
          <w:tab w:val="left" w:pos="2880"/>
        </w:tabs>
        <w:ind w:left="1440" w:hanging="1440"/>
        <w:rPr>
          <w:sz w:val="22"/>
          <w:szCs w:val="22"/>
          <w:u w:val="single"/>
        </w:rPr>
      </w:pPr>
      <w:r w:rsidRPr="00D0528F">
        <w:rPr>
          <w:sz w:val="22"/>
          <w:szCs w:val="22"/>
        </w:rPr>
        <w:tab/>
        <w:t>B.</w:t>
      </w:r>
      <w:r w:rsidRPr="00D0528F">
        <w:rPr>
          <w:sz w:val="22"/>
          <w:szCs w:val="22"/>
        </w:rPr>
        <w:tab/>
      </w:r>
      <w:r w:rsidRPr="00D836FE">
        <w:rPr>
          <w:b/>
          <w:sz w:val="22"/>
          <w:szCs w:val="22"/>
        </w:rPr>
        <w:t>Site Plans Required</w:t>
      </w:r>
    </w:p>
    <w:p w14:paraId="46ACF1D5" w14:textId="77777777" w:rsidR="00452DE2" w:rsidRPr="00D0528F" w:rsidRDefault="00452DE2" w:rsidP="009A768A">
      <w:pPr>
        <w:pStyle w:val="DefaultText1"/>
        <w:tabs>
          <w:tab w:val="left" w:pos="720"/>
          <w:tab w:val="left" w:pos="1440"/>
          <w:tab w:val="left" w:pos="2160"/>
          <w:tab w:val="left" w:pos="2880"/>
        </w:tabs>
        <w:ind w:left="1440" w:hanging="1440"/>
        <w:rPr>
          <w:sz w:val="22"/>
          <w:szCs w:val="22"/>
        </w:rPr>
      </w:pPr>
    </w:p>
    <w:p w14:paraId="73C6647F" w14:textId="77777777" w:rsidR="00452DE2" w:rsidRPr="00D0528F" w:rsidRDefault="00452DE2" w:rsidP="009A768A">
      <w:pPr>
        <w:pStyle w:val="DefaultText1"/>
        <w:tabs>
          <w:tab w:val="left" w:pos="720"/>
          <w:tab w:val="left" w:pos="1440"/>
          <w:tab w:val="left" w:pos="2880"/>
        </w:tabs>
        <w:ind w:left="1440"/>
        <w:rPr>
          <w:sz w:val="22"/>
          <w:szCs w:val="22"/>
        </w:rPr>
      </w:pPr>
      <w:r w:rsidRPr="00D0528F">
        <w:rPr>
          <w:sz w:val="22"/>
          <w:szCs w:val="22"/>
        </w:rPr>
        <w:t>Prior to spraying by aerial application within 1,000 feet of a Sensitive Area Likely to Be Occupied, the person contracting for the application shall provide to the applicator a site plan that includes:</w:t>
      </w:r>
    </w:p>
    <w:p w14:paraId="1D0A6076" w14:textId="77777777" w:rsidR="00452DE2" w:rsidRPr="00D0528F" w:rsidRDefault="00452DE2" w:rsidP="009A768A">
      <w:pPr>
        <w:pStyle w:val="DefaultText1"/>
        <w:tabs>
          <w:tab w:val="left" w:pos="720"/>
          <w:tab w:val="left" w:pos="1440"/>
          <w:tab w:val="left" w:pos="2880"/>
        </w:tabs>
        <w:ind w:left="1440"/>
        <w:rPr>
          <w:sz w:val="22"/>
          <w:szCs w:val="22"/>
        </w:rPr>
      </w:pPr>
    </w:p>
    <w:p w14:paraId="32236051" w14:textId="77777777" w:rsidR="00452DE2" w:rsidRPr="00D0528F" w:rsidRDefault="00452DE2" w:rsidP="009A768A">
      <w:pPr>
        <w:pStyle w:val="DefaultText1"/>
        <w:tabs>
          <w:tab w:val="left" w:pos="720"/>
          <w:tab w:val="left" w:pos="1440"/>
          <w:tab w:val="left" w:pos="2160"/>
          <w:tab w:val="left" w:pos="2880"/>
        </w:tabs>
        <w:ind w:left="2880" w:hanging="1440"/>
        <w:rPr>
          <w:sz w:val="22"/>
          <w:szCs w:val="22"/>
        </w:rPr>
      </w:pPr>
      <w:smartTag w:uri="urn:schemas-microsoft-com:office:smarttags" w:element="place">
        <w:r w:rsidRPr="00D0528F">
          <w:rPr>
            <w:sz w:val="22"/>
            <w:szCs w:val="22"/>
          </w:rPr>
          <w:t>I.</w:t>
        </w:r>
      </w:smartTag>
      <w:r w:rsidRPr="00D0528F">
        <w:rPr>
          <w:sz w:val="22"/>
          <w:szCs w:val="22"/>
        </w:rPr>
        <w:tab/>
        <w:t>a site map drawn to scale that:</w:t>
      </w:r>
    </w:p>
    <w:p w14:paraId="1232C7EA" w14:textId="77777777" w:rsidR="00452DE2" w:rsidRPr="00D0528F" w:rsidRDefault="00452DE2" w:rsidP="009A768A">
      <w:pPr>
        <w:pStyle w:val="DefaultText1"/>
        <w:tabs>
          <w:tab w:val="left" w:pos="720"/>
          <w:tab w:val="left" w:pos="1440"/>
          <w:tab w:val="left" w:pos="2160"/>
          <w:tab w:val="left" w:pos="2880"/>
        </w:tabs>
        <w:ind w:left="2880" w:hanging="1440"/>
        <w:rPr>
          <w:sz w:val="22"/>
          <w:szCs w:val="22"/>
        </w:rPr>
      </w:pPr>
    </w:p>
    <w:p w14:paraId="412C103C" w14:textId="77777777" w:rsidR="00452DE2" w:rsidRPr="00D0528F" w:rsidRDefault="00452DE2" w:rsidP="009A768A">
      <w:pPr>
        <w:pStyle w:val="DefaultText1"/>
        <w:tabs>
          <w:tab w:val="left" w:pos="720"/>
          <w:tab w:val="left" w:pos="1440"/>
          <w:tab w:val="left" w:pos="2790"/>
        </w:tabs>
        <w:ind w:left="2160"/>
        <w:rPr>
          <w:sz w:val="22"/>
          <w:szCs w:val="22"/>
        </w:rPr>
      </w:pPr>
      <w:r w:rsidRPr="00D0528F">
        <w:rPr>
          <w:sz w:val="22"/>
          <w:szCs w:val="22"/>
        </w:rPr>
        <w:t>(i)</w:t>
      </w:r>
      <w:r w:rsidRPr="00D0528F">
        <w:rPr>
          <w:sz w:val="22"/>
          <w:szCs w:val="22"/>
        </w:rPr>
        <w:tab/>
        <w:t>delineates the boundaries of the target area and the property lines;</w:t>
      </w:r>
    </w:p>
    <w:p w14:paraId="5277986D" w14:textId="77777777" w:rsidR="00452DE2" w:rsidRPr="00D0528F" w:rsidRDefault="00452DE2" w:rsidP="009A768A">
      <w:pPr>
        <w:pStyle w:val="DefaultText1"/>
        <w:tabs>
          <w:tab w:val="left" w:pos="720"/>
          <w:tab w:val="left" w:pos="1440"/>
          <w:tab w:val="left" w:pos="2790"/>
        </w:tabs>
        <w:ind w:left="2160"/>
        <w:rPr>
          <w:sz w:val="22"/>
          <w:szCs w:val="22"/>
        </w:rPr>
      </w:pPr>
    </w:p>
    <w:p w14:paraId="511F6424" w14:textId="77777777" w:rsidR="00452DE2" w:rsidRPr="00D0528F" w:rsidRDefault="00452DE2" w:rsidP="009A768A">
      <w:pPr>
        <w:pStyle w:val="DefaultText1"/>
        <w:tabs>
          <w:tab w:val="left" w:pos="720"/>
          <w:tab w:val="left" w:pos="1440"/>
          <w:tab w:val="left" w:pos="2160"/>
          <w:tab w:val="left" w:pos="2790"/>
        </w:tabs>
        <w:ind w:left="2160"/>
        <w:rPr>
          <w:sz w:val="22"/>
          <w:szCs w:val="22"/>
        </w:rPr>
      </w:pPr>
      <w:r w:rsidRPr="00D0528F">
        <w:rPr>
          <w:sz w:val="22"/>
          <w:szCs w:val="22"/>
        </w:rPr>
        <w:t>(ii)</w:t>
      </w:r>
      <w:r w:rsidRPr="00D0528F">
        <w:rPr>
          <w:sz w:val="22"/>
          <w:szCs w:val="22"/>
        </w:rPr>
        <w:tab/>
        <w:t xml:space="preserve">depicts significant landmarks and flight hazards; </w:t>
      </w:r>
    </w:p>
    <w:p w14:paraId="3C518B0D" w14:textId="77777777" w:rsidR="00452DE2" w:rsidRPr="00D0528F" w:rsidRDefault="00452DE2" w:rsidP="009A768A">
      <w:pPr>
        <w:pStyle w:val="DefaultText1"/>
        <w:tabs>
          <w:tab w:val="left" w:pos="720"/>
          <w:tab w:val="left" w:pos="1440"/>
          <w:tab w:val="left" w:pos="2160"/>
          <w:tab w:val="left" w:pos="2790"/>
        </w:tabs>
        <w:ind w:left="2160"/>
        <w:rPr>
          <w:sz w:val="22"/>
          <w:szCs w:val="22"/>
        </w:rPr>
      </w:pPr>
    </w:p>
    <w:p w14:paraId="1F5040A0" w14:textId="77777777" w:rsidR="00452DE2" w:rsidRPr="00D0528F" w:rsidRDefault="00452DE2" w:rsidP="009A768A">
      <w:pPr>
        <w:pStyle w:val="DefaultText1"/>
        <w:tabs>
          <w:tab w:val="left" w:pos="720"/>
          <w:tab w:val="left" w:pos="1440"/>
          <w:tab w:val="left" w:pos="2160"/>
          <w:tab w:val="left" w:pos="2790"/>
        </w:tabs>
        <w:ind w:left="2790" w:hanging="630"/>
        <w:rPr>
          <w:sz w:val="22"/>
          <w:szCs w:val="22"/>
        </w:rPr>
      </w:pPr>
      <w:r w:rsidRPr="00D0528F">
        <w:rPr>
          <w:sz w:val="22"/>
          <w:szCs w:val="22"/>
        </w:rPr>
        <w:t>(iii)</w:t>
      </w:r>
      <w:r w:rsidRPr="00D0528F">
        <w:rPr>
          <w:sz w:val="22"/>
          <w:szCs w:val="22"/>
        </w:rPr>
        <w:tab/>
        <w:t>depicts the type and location of any Sensitive Area Likely to Be Occupied within 1,000 feet of the target area; and</w:t>
      </w:r>
    </w:p>
    <w:p w14:paraId="64CBF7DD" w14:textId="77777777" w:rsidR="00452DE2" w:rsidRPr="00D0528F" w:rsidRDefault="00452DE2" w:rsidP="009A768A">
      <w:pPr>
        <w:pStyle w:val="DefaultText1"/>
        <w:tabs>
          <w:tab w:val="left" w:pos="720"/>
          <w:tab w:val="left" w:pos="1440"/>
          <w:tab w:val="left" w:pos="2160"/>
          <w:tab w:val="left" w:pos="2790"/>
        </w:tabs>
        <w:ind w:left="2160"/>
        <w:rPr>
          <w:sz w:val="22"/>
          <w:szCs w:val="22"/>
        </w:rPr>
      </w:pPr>
    </w:p>
    <w:p w14:paraId="7FF0CCE5" w14:textId="77777777" w:rsidR="00452DE2" w:rsidRPr="00D0528F" w:rsidRDefault="00452DE2" w:rsidP="009A768A">
      <w:pPr>
        <w:pStyle w:val="DefaultText1"/>
        <w:tabs>
          <w:tab w:val="left" w:pos="720"/>
          <w:tab w:val="left" w:pos="1440"/>
          <w:tab w:val="left" w:pos="2160"/>
          <w:tab w:val="left" w:pos="2790"/>
        </w:tabs>
        <w:ind w:left="2160"/>
        <w:rPr>
          <w:sz w:val="22"/>
          <w:szCs w:val="22"/>
        </w:rPr>
      </w:pPr>
      <w:r w:rsidRPr="00D0528F">
        <w:rPr>
          <w:sz w:val="22"/>
          <w:szCs w:val="22"/>
        </w:rPr>
        <w:t>(iv)</w:t>
      </w:r>
      <w:r w:rsidRPr="00D0528F">
        <w:rPr>
          <w:sz w:val="22"/>
          <w:szCs w:val="22"/>
        </w:rPr>
        <w:tab/>
        <w:t>depicts other Sensitive Areas within 500 feet of the target area.</w:t>
      </w:r>
    </w:p>
    <w:p w14:paraId="53F177CF" w14:textId="77777777" w:rsidR="00452DE2" w:rsidRPr="00D0528F" w:rsidRDefault="00452DE2" w:rsidP="009A768A">
      <w:pPr>
        <w:pStyle w:val="DefaultText1"/>
        <w:tabs>
          <w:tab w:val="left" w:pos="720"/>
          <w:tab w:val="left" w:pos="1440"/>
          <w:tab w:val="left" w:pos="2160"/>
        </w:tabs>
        <w:ind w:left="2160"/>
        <w:rPr>
          <w:sz w:val="22"/>
          <w:szCs w:val="22"/>
        </w:rPr>
      </w:pPr>
    </w:p>
    <w:p w14:paraId="718E1B89" w14:textId="77777777" w:rsidR="00452DE2" w:rsidRPr="00D0528F" w:rsidRDefault="00452DE2" w:rsidP="009A768A">
      <w:pPr>
        <w:pStyle w:val="DefaultText1"/>
        <w:tabs>
          <w:tab w:val="left" w:pos="720"/>
          <w:tab w:val="left" w:pos="1440"/>
          <w:tab w:val="left" w:pos="2160"/>
        </w:tabs>
        <w:ind w:left="1440"/>
        <w:rPr>
          <w:sz w:val="22"/>
          <w:szCs w:val="22"/>
        </w:rPr>
      </w:pPr>
      <w:r w:rsidRPr="00D0528F">
        <w:rPr>
          <w:sz w:val="22"/>
          <w:szCs w:val="22"/>
        </w:rPr>
        <w:t>II.</w:t>
      </w:r>
      <w:r w:rsidRPr="00D0528F">
        <w:rPr>
          <w:sz w:val="22"/>
          <w:szCs w:val="22"/>
        </w:rPr>
        <w:tab/>
        <w:t>If applicable, a school bus schedule shall accompany the site map.</w:t>
      </w:r>
    </w:p>
    <w:p w14:paraId="73C340B7" w14:textId="77777777" w:rsidR="00452DE2" w:rsidRPr="00D0528F" w:rsidRDefault="00452DE2" w:rsidP="009A768A">
      <w:pPr>
        <w:pStyle w:val="DefaultText1"/>
        <w:tabs>
          <w:tab w:val="left" w:pos="720"/>
          <w:tab w:val="left" w:pos="1440"/>
          <w:tab w:val="left" w:pos="2160"/>
        </w:tabs>
        <w:ind w:left="1440"/>
        <w:rPr>
          <w:sz w:val="22"/>
          <w:szCs w:val="22"/>
        </w:rPr>
      </w:pPr>
    </w:p>
    <w:p w14:paraId="2496A6B1" w14:textId="77777777" w:rsidR="00452DE2" w:rsidRPr="00D0528F" w:rsidRDefault="00452DE2" w:rsidP="009A768A">
      <w:pPr>
        <w:pStyle w:val="DefaultText1"/>
        <w:tabs>
          <w:tab w:val="left" w:pos="720"/>
          <w:tab w:val="left" w:pos="1440"/>
        </w:tabs>
        <w:ind w:left="2160" w:hanging="2880"/>
        <w:rPr>
          <w:sz w:val="22"/>
          <w:szCs w:val="22"/>
        </w:rPr>
      </w:pPr>
      <w:r w:rsidRPr="00D0528F">
        <w:rPr>
          <w:sz w:val="22"/>
          <w:szCs w:val="22"/>
        </w:rPr>
        <w:tab/>
      </w:r>
      <w:r w:rsidRPr="00D0528F">
        <w:rPr>
          <w:sz w:val="22"/>
          <w:szCs w:val="22"/>
        </w:rPr>
        <w:tab/>
        <w:t>III.</w:t>
      </w:r>
      <w:r w:rsidRPr="00D0528F">
        <w:rPr>
          <w:sz w:val="22"/>
          <w:szCs w:val="22"/>
        </w:rPr>
        <w:tab/>
        <w:t>The site plan and site map with identified sensitive areas required under Section 3(B) shall be retained by the applicator for a period of two years following the date of applications and shall be made available to representatives of the Board upon request.</w:t>
      </w:r>
    </w:p>
    <w:p w14:paraId="428591AB" w14:textId="77777777" w:rsidR="00452DE2" w:rsidRPr="00D0528F" w:rsidRDefault="00452DE2" w:rsidP="009A768A">
      <w:pPr>
        <w:pStyle w:val="DefaultText1"/>
        <w:tabs>
          <w:tab w:val="left" w:pos="720"/>
          <w:tab w:val="left" w:pos="1440"/>
          <w:tab w:val="left" w:pos="2160"/>
          <w:tab w:val="left" w:pos="2880"/>
        </w:tabs>
        <w:ind w:left="1440" w:hanging="1440"/>
        <w:rPr>
          <w:sz w:val="22"/>
          <w:szCs w:val="22"/>
        </w:rPr>
      </w:pPr>
    </w:p>
    <w:p w14:paraId="19321DE6" w14:textId="77777777" w:rsidR="00452DE2" w:rsidRPr="00D0528F" w:rsidRDefault="00452DE2" w:rsidP="009A768A">
      <w:pPr>
        <w:pStyle w:val="DefaultText1"/>
        <w:tabs>
          <w:tab w:val="left" w:pos="720"/>
          <w:tab w:val="left" w:pos="1440"/>
          <w:tab w:val="left" w:pos="2160"/>
          <w:tab w:val="left" w:pos="2880"/>
        </w:tabs>
        <w:ind w:left="1440" w:hanging="1440"/>
        <w:rPr>
          <w:sz w:val="22"/>
          <w:szCs w:val="22"/>
        </w:rPr>
      </w:pPr>
      <w:r w:rsidRPr="00D0528F">
        <w:rPr>
          <w:sz w:val="22"/>
          <w:szCs w:val="22"/>
        </w:rPr>
        <w:tab/>
      </w:r>
      <w:r w:rsidRPr="00D0528F">
        <w:rPr>
          <w:sz w:val="22"/>
          <w:szCs w:val="22"/>
        </w:rPr>
        <w:tab/>
        <w:t>IV.</w:t>
      </w:r>
      <w:r w:rsidRPr="00D0528F">
        <w:rPr>
          <w:sz w:val="22"/>
          <w:szCs w:val="22"/>
        </w:rPr>
        <w:tab/>
        <w:t>Compliance with this section satisfies the requirements of Section 2(C).</w:t>
      </w:r>
    </w:p>
    <w:p w14:paraId="32B1ACB0" w14:textId="77777777" w:rsidR="00452DE2" w:rsidRPr="00D0528F" w:rsidRDefault="00452DE2" w:rsidP="009A768A">
      <w:pPr>
        <w:pStyle w:val="DefaultText1"/>
        <w:tabs>
          <w:tab w:val="left" w:pos="720"/>
          <w:tab w:val="left" w:pos="1440"/>
          <w:tab w:val="left" w:pos="2160"/>
          <w:tab w:val="left" w:pos="2880"/>
        </w:tabs>
        <w:ind w:left="1440" w:hanging="1440"/>
        <w:rPr>
          <w:sz w:val="22"/>
          <w:szCs w:val="22"/>
        </w:rPr>
      </w:pPr>
    </w:p>
    <w:p w14:paraId="653AB540" w14:textId="77777777" w:rsidR="00452DE2" w:rsidRPr="00D0528F" w:rsidRDefault="00452DE2" w:rsidP="009A768A">
      <w:pPr>
        <w:pStyle w:val="DefaultText1"/>
        <w:tabs>
          <w:tab w:val="left" w:pos="720"/>
          <w:tab w:val="left" w:pos="1440"/>
          <w:tab w:val="left" w:pos="2160"/>
          <w:tab w:val="left" w:pos="2880"/>
        </w:tabs>
        <w:ind w:left="1440" w:hanging="1440"/>
        <w:rPr>
          <w:sz w:val="22"/>
          <w:szCs w:val="22"/>
        </w:rPr>
      </w:pPr>
      <w:r w:rsidRPr="00D0528F">
        <w:rPr>
          <w:sz w:val="22"/>
          <w:szCs w:val="22"/>
        </w:rPr>
        <w:tab/>
        <w:t>C.</w:t>
      </w:r>
      <w:r w:rsidRPr="00D0528F">
        <w:rPr>
          <w:sz w:val="22"/>
          <w:szCs w:val="22"/>
        </w:rPr>
        <w:tab/>
      </w:r>
      <w:r w:rsidRPr="00D836FE">
        <w:rPr>
          <w:b/>
          <w:sz w:val="22"/>
          <w:szCs w:val="22"/>
        </w:rPr>
        <w:t>Site</w:t>
      </w:r>
      <w:r w:rsidR="00D0528F" w:rsidRPr="00D836FE">
        <w:rPr>
          <w:b/>
          <w:sz w:val="22"/>
          <w:szCs w:val="22"/>
        </w:rPr>
        <w:t>-Specific Application Checklist</w:t>
      </w:r>
    </w:p>
    <w:p w14:paraId="184845DF" w14:textId="77777777" w:rsidR="00452DE2" w:rsidRPr="00D0528F" w:rsidRDefault="00452DE2" w:rsidP="009A768A">
      <w:pPr>
        <w:pStyle w:val="DefaultText1"/>
        <w:tabs>
          <w:tab w:val="left" w:pos="720"/>
          <w:tab w:val="left" w:pos="1440"/>
          <w:tab w:val="left" w:pos="2160"/>
          <w:tab w:val="left" w:pos="2880"/>
        </w:tabs>
        <w:ind w:left="1440" w:hanging="1440"/>
        <w:rPr>
          <w:sz w:val="22"/>
          <w:szCs w:val="22"/>
        </w:rPr>
      </w:pPr>
    </w:p>
    <w:p w14:paraId="27AD4BE3" w14:textId="77777777" w:rsidR="00452DE2" w:rsidRPr="00D0528F" w:rsidRDefault="00452DE2" w:rsidP="009A768A">
      <w:pPr>
        <w:pStyle w:val="DefaultText1"/>
        <w:tabs>
          <w:tab w:val="left" w:pos="720"/>
          <w:tab w:val="left" w:pos="1440"/>
          <w:tab w:val="left" w:pos="2160"/>
          <w:tab w:val="left" w:pos="2880"/>
        </w:tabs>
        <w:ind w:left="1440" w:hanging="1440"/>
        <w:rPr>
          <w:sz w:val="22"/>
          <w:szCs w:val="22"/>
        </w:rPr>
      </w:pPr>
      <w:r w:rsidRPr="00D0528F">
        <w:rPr>
          <w:sz w:val="22"/>
          <w:szCs w:val="22"/>
        </w:rPr>
        <w:tab/>
      </w:r>
      <w:r w:rsidRPr="00D0528F">
        <w:rPr>
          <w:sz w:val="22"/>
          <w:szCs w:val="22"/>
        </w:rPr>
        <w:tab/>
        <w:t>Prior to conducting an aerial pesticide application within 1,000 feet of a Sensitive Area Likely to Be Occupied, the applicator shall complete a Board-approved pre-application checklist for each distinct field or target site. The checklist shall be maintained by the applicator for a period of two years and shall be available for inspection by representatives of the Board at reasonable times, upon request. The checklist shall include, at a minimum, the following elements:</w:t>
      </w:r>
    </w:p>
    <w:p w14:paraId="3E450F11" w14:textId="77777777" w:rsidR="00452DE2" w:rsidRPr="00D0528F" w:rsidRDefault="00452DE2" w:rsidP="009A768A">
      <w:pPr>
        <w:pStyle w:val="DefaultText1"/>
        <w:tabs>
          <w:tab w:val="left" w:pos="720"/>
          <w:tab w:val="left" w:pos="1440"/>
          <w:tab w:val="left" w:pos="2160"/>
          <w:tab w:val="left" w:pos="2880"/>
        </w:tabs>
        <w:ind w:left="1440" w:hanging="1440"/>
        <w:rPr>
          <w:sz w:val="22"/>
          <w:szCs w:val="22"/>
        </w:rPr>
      </w:pPr>
    </w:p>
    <w:p w14:paraId="7A5FE394" w14:textId="77777777" w:rsidR="00452DE2" w:rsidRPr="00D0528F" w:rsidRDefault="00452DE2" w:rsidP="009A768A">
      <w:pPr>
        <w:pStyle w:val="DefaultText1"/>
        <w:tabs>
          <w:tab w:val="left" w:pos="720"/>
          <w:tab w:val="left" w:pos="1440"/>
          <w:tab w:val="left" w:pos="2160"/>
          <w:tab w:val="left" w:pos="2880"/>
        </w:tabs>
        <w:ind w:left="1440" w:hanging="1440"/>
        <w:rPr>
          <w:sz w:val="22"/>
          <w:szCs w:val="22"/>
        </w:rPr>
      </w:pPr>
      <w:r w:rsidRPr="00D0528F">
        <w:rPr>
          <w:sz w:val="22"/>
          <w:szCs w:val="22"/>
        </w:rPr>
        <w:lastRenderedPageBreak/>
        <w:tab/>
      </w:r>
      <w:r w:rsidRPr="00D0528F">
        <w:rPr>
          <w:sz w:val="22"/>
          <w:szCs w:val="22"/>
        </w:rPr>
        <w:tab/>
        <w:t>I.</w:t>
      </w:r>
      <w:r w:rsidRPr="00D0528F">
        <w:rPr>
          <w:sz w:val="22"/>
          <w:szCs w:val="22"/>
        </w:rPr>
        <w:tab/>
        <w:t>The date, time, description of the target site and name of the applicator;</w:t>
      </w:r>
    </w:p>
    <w:p w14:paraId="4BAA8DE4" w14:textId="77777777" w:rsidR="00452DE2" w:rsidRPr="00D0528F" w:rsidRDefault="00452DE2" w:rsidP="009A768A">
      <w:pPr>
        <w:pStyle w:val="DefaultText1"/>
        <w:tabs>
          <w:tab w:val="left" w:pos="720"/>
          <w:tab w:val="left" w:pos="1440"/>
          <w:tab w:val="left" w:pos="2160"/>
          <w:tab w:val="left" w:pos="2880"/>
        </w:tabs>
        <w:ind w:left="1440" w:hanging="1440"/>
        <w:rPr>
          <w:sz w:val="22"/>
          <w:szCs w:val="22"/>
        </w:rPr>
      </w:pPr>
    </w:p>
    <w:p w14:paraId="691237AC" w14:textId="77777777" w:rsidR="00452DE2" w:rsidRPr="00D0528F" w:rsidRDefault="00452DE2" w:rsidP="009A768A">
      <w:pPr>
        <w:pStyle w:val="DefaultText1"/>
        <w:tabs>
          <w:tab w:val="left" w:pos="720"/>
          <w:tab w:val="left" w:pos="1440"/>
          <w:tab w:val="left" w:pos="2160"/>
          <w:tab w:val="left" w:pos="2880"/>
        </w:tabs>
        <w:ind w:left="2160" w:hanging="2160"/>
        <w:rPr>
          <w:sz w:val="22"/>
          <w:szCs w:val="22"/>
        </w:rPr>
      </w:pPr>
      <w:r w:rsidRPr="00D0528F">
        <w:rPr>
          <w:sz w:val="22"/>
          <w:szCs w:val="22"/>
        </w:rPr>
        <w:tab/>
      </w:r>
      <w:r w:rsidRPr="00D0528F">
        <w:rPr>
          <w:sz w:val="22"/>
          <w:szCs w:val="22"/>
        </w:rPr>
        <w:tab/>
        <w:t>II.</w:t>
      </w:r>
      <w:r w:rsidRPr="00D0528F">
        <w:rPr>
          <w:sz w:val="22"/>
          <w:szCs w:val="22"/>
        </w:rPr>
        <w:tab/>
        <w:t>Confirmation that the notification requirements contained in CMR 01-026</w:t>
      </w:r>
      <w:r w:rsidR="004F038E" w:rsidRPr="00D0528F">
        <w:rPr>
          <w:sz w:val="22"/>
          <w:szCs w:val="22"/>
        </w:rPr>
        <w:t>, Chapters 28 and 51,</w:t>
      </w:r>
      <w:r w:rsidRPr="00D0528F">
        <w:rPr>
          <w:sz w:val="22"/>
          <w:szCs w:val="22"/>
        </w:rPr>
        <w:t xml:space="preserve"> have been carried out;</w:t>
      </w:r>
    </w:p>
    <w:p w14:paraId="7AEEA523" w14:textId="77777777" w:rsidR="00452DE2" w:rsidRPr="00D0528F" w:rsidRDefault="00452DE2" w:rsidP="009A768A">
      <w:pPr>
        <w:pStyle w:val="DefaultText1"/>
        <w:tabs>
          <w:tab w:val="left" w:pos="720"/>
          <w:tab w:val="left" w:pos="1440"/>
          <w:tab w:val="left" w:pos="2160"/>
          <w:tab w:val="left" w:pos="2880"/>
        </w:tabs>
        <w:ind w:left="2160" w:hanging="2160"/>
        <w:rPr>
          <w:sz w:val="22"/>
          <w:szCs w:val="22"/>
        </w:rPr>
      </w:pPr>
    </w:p>
    <w:p w14:paraId="30421FE2" w14:textId="77777777" w:rsidR="00452DE2" w:rsidRPr="00D0528F" w:rsidRDefault="00452DE2" w:rsidP="009A768A">
      <w:pPr>
        <w:pStyle w:val="DefaultText1"/>
        <w:tabs>
          <w:tab w:val="left" w:pos="720"/>
          <w:tab w:val="left" w:pos="1440"/>
          <w:tab w:val="left" w:pos="2160"/>
          <w:tab w:val="left" w:pos="2880"/>
        </w:tabs>
        <w:ind w:left="2160" w:hanging="2160"/>
        <w:rPr>
          <w:sz w:val="22"/>
          <w:szCs w:val="22"/>
        </w:rPr>
      </w:pPr>
      <w:r w:rsidRPr="00D0528F">
        <w:rPr>
          <w:sz w:val="22"/>
          <w:szCs w:val="22"/>
        </w:rPr>
        <w:tab/>
      </w:r>
      <w:r w:rsidRPr="00D0528F">
        <w:rPr>
          <w:sz w:val="22"/>
          <w:szCs w:val="22"/>
        </w:rPr>
        <w:tab/>
        <w:t>III.</w:t>
      </w:r>
      <w:r w:rsidRPr="00D0528F">
        <w:rPr>
          <w:sz w:val="22"/>
          <w:szCs w:val="22"/>
        </w:rPr>
        <w:tab/>
        <w:t>Confirmation that the target site has been positively identified;</w:t>
      </w:r>
    </w:p>
    <w:p w14:paraId="73CDF7CA" w14:textId="77777777" w:rsidR="00452DE2" w:rsidRPr="00D0528F" w:rsidRDefault="00452DE2" w:rsidP="009A768A">
      <w:pPr>
        <w:pStyle w:val="DefaultText1"/>
        <w:tabs>
          <w:tab w:val="left" w:pos="720"/>
          <w:tab w:val="left" w:pos="1440"/>
          <w:tab w:val="left" w:pos="2160"/>
          <w:tab w:val="left" w:pos="2880"/>
        </w:tabs>
        <w:ind w:left="2160" w:hanging="2160"/>
        <w:rPr>
          <w:sz w:val="22"/>
          <w:szCs w:val="22"/>
        </w:rPr>
      </w:pPr>
    </w:p>
    <w:p w14:paraId="3FA806A8" w14:textId="77777777" w:rsidR="00452DE2" w:rsidRPr="00D0528F" w:rsidRDefault="00452DE2" w:rsidP="009A768A">
      <w:pPr>
        <w:pStyle w:val="DefaultText1"/>
        <w:tabs>
          <w:tab w:val="left" w:pos="720"/>
          <w:tab w:val="left" w:pos="1440"/>
          <w:tab w:val="left" w:pos="2160"/>
          <w:tab w:val="left" w:pos="2880"/>
        </w:tabs>
        <w:ind w:left="2160" w:hanging="2160"/>
        <w:rPr>
          <w:sz w:val="22"/>
          <w:szCs w:val="22"/>
        </w:rPr>
      </w:pPr>
      <w:r w:rsidRPr="00D0528F">
        <w:rPr>
          <w:sz w:val="22"/>
          <w:szCs w:val="22"/>
        </w:rPr>
        <w:tab/>
      </w:r>
      <w:r w:rsidRPr="00D0528F">
        <w:rPr>
          <w:sz w:val="22"/>
          <w:szCs w:val="22"/>
        </w:rPr>
        <w:tab/>
        <w:t>IV.</w:t>
      </w:r>
      <w:r w:rsidRPr="00D0528F">
        <w:rPr>
          <w:sz w:val="22"/>
          <w:szCs w:val="22"/>
        </w:rPr>
        <w:tab/>
        <w:t>The location of where weather conditions are measured and a description of the equipment used to measure the wind speed and direction;</w:t>
      </w:r>
    </w:p>
    <w:p w14:paraId="2C1421B1" w14:textId="77777777" w:rsidR="00452DE2" w:rsidRPr="00D0528F" w:rsidRDefault="00452DE2" w:rsidP="009A768A">
      <w:pPr>
        <w:pStyle w:val="DefaultText1"/>
        <w:tabs>
          <w:tab w:val="left" w:pos="720"/>
          <w:tab w:val="left" w:pos="1440"/>
          <w:tab w:val="left" w:pos="2160"/>
          <w:tab w:val="left" w:pos="2880"/>
        </w:tabs>
        <w:ind w:left="2160" w:hanging="2160"/>
        <w:rPr>
          <w:sz w:val="22"/>
          <w:szCs w:val="22"/>
        </w:rPr>
      </w:pPr>
    </w:p>
    <w:p w14:paraId="1B5D41CB" w14:textId="77777777" w:rsidR="00452DE2" w:rsidRPr="00D0528F" w:rsidRDefault="00452DE2" w:rsidP="009A768A">
      <w:pPr>
        <w:pStyle w:val="DefaultText1"/>
        <w:tabs>
          <w:tab w:val="left" w:pos="720"/>
          <w:tab w:val="left" w:pos="1440"/>
          <w:tab w:val="left" w:pos="2160"/>
          <w:tab w:val="left" w:pos="2880"/>
        </w:tabs>
        <w:ind w:left="2160" w:hanging="2160"/>
        <w:rPr>
          <w:sz w:val="22"/>
          <w:szCs w:val="22"/>
        </w:rPr>
      </w:pPr>
      <w:r w:rsidRPr="00D0528F">
        <w:rPr>
          <w:sz w:val="22"/>
          <w:szCs w:val="22"/>
        </w:rPr>
        <w:tab/>
      </w:r>
      <w:r w:rsidRPr="00D0528F">
        <w:rPr>
          <w:sz w:val="22"/>
          <w:szCs w:val="22"/>
        </w:rPr>
        <w:tab/>
        <w:t>V.</w:t>
      </w:r>
      <w:r w:rsidRPr="00D0528F">
        <w:rPr>
          <w:sz w:val="22"/>
          <w:szCs w:val="22"/>
        </w:rPr>
        <w:tab/>
        <w:t>Confirmation that conditions are acceptable to treat the proposed target site, considering the location of any Sensitive Area Likely to Be Occupied and current weather conditions;</w:t>
      </w:r>
    </w:p>
    <w:p w14:paraId="63B1CEF4" w14:textId="77777777" w:rsidR="00452DE2" w:rsidRPr="00D0528F" w:rsidRDefault="00452DE2" w:rsidP="009A768A">
      <w:pPr>
        <w:pStyle w:val="DefaultText1"/>
        <w:tabs>
          <w:tab w:val="left" w:pos="720"/>
          <w:tab w:val="left" w:pos="1440"/>
          <w:tab w:val="left" w:pos="2160"/>
          <w:tab w:val="left" w:pos="2880"/>
        </w:tabs>
        <w:ind w:left="2160" w:hanging="2160"/>
        <w:rPr>
          <w:sz w:val="22"/>
          <w:szCs w:val="22"/>
        </w:rPr>
      </w:pPr>
    </w:p>
    <w:p w14:paraId="375D480C" w14:textId="77777777" w:rsidR="00452DE2" w:rsidRPr="00D0528F" w:rsidRDefault="00452DE2" w:rsidP="009A768A">
      <w:pPr>
        <w:pStyle w:val="DefaultText1"/>
        <w:tabs>
          <w:tab w:val="left" w:pos="720"/>
          <w:tab w:val="left" w:pos="1440"/>
          <w:tab w:val="left" w:pos="2160"/>
          <w:tab w:val="left" w:pos="2880"/>
        </w:tabs>
        <w:ind w:left="2160" w:hanging="2160"/>
        <w:rPr>
          <w:sz w:val="22"/>
          <w:szCs w:val="22"/>
        </w:rPr>
      </w:pPr>
      <w:r w:rsidRPr="00D0528F">
        <w:rPr>
          <w:sz w:val="22"/>
          <w:szCs w:val="22"/>
        </w:rPr>
        <w:tab/>
      </w:r>
      <w:r w:rsidRPr="00D0528F">
        <w:rPr>
          <w:sz w:val="22"/>
          <w:szCs w:val="22"/>
        </w:rPr>
        <w:tab/>
        <w:t>VI.</w:t>
      </w:r>
      <w:r w:rsidRPr="00D0528F">
        <w:rPr>
          <w:sz w:val="22"/>
          <w:szCs w:val="22"/>
        </w:rPr>
        <w:tab/>
        <w:t>Wind speed and direction;</w:t>
      </w:r>
    </w:p>
    <w:p w14:paraId="10A1D34C" w14:textId="77777777" w:rsidR="00452DE2" w:rsidRPr="00D0528F" w:rsidRDefault="00452DE2" w:rsidP="009A768A">
      <w:pPr>
        <w:pStyle w:val="DefaultText1"/>
        <w:tabs>
          <w:tab w:val="left" w:pos="720"/>
          <w:tab w:val="left" w:pos="1440"/>
          <w:tab w:val="left" w:pos="2160"/>
          <w:tab w:val="left" w:pos="2880"/>
        </w:tabs>
        <w:ind w:left="2160" w:hanging="2160"/>
        <w:rPr>
          <w:sz w:val="22"/>
          <w:szCs w:val="22"/>
        </w:rPr>
      </w:pPr>
    </w:p>
    <w:p w14:paraId="2B33C368" w14:textId="77777777" w:rsidR="00452DE2" w:rsidRPr="00D0528F" w:rsidRDefault="00452DE2" w:rsidP="009A768A">
      <w:pPr>
        <w:pStyle w:val="DefaultText1"/>
        <w:tabs>
          <w:tab w:val="left" w:pos="720"/>
          <w:tab w:val="left" w:pos="1440"/>
          <w:tab w:val="left" w:pos="2160"/>
          <w:tab w:val="left" w:pos="2880"/>
        </w:tabs>
        <w:ind w:left="2160" w:hanging="2160"/>
        <w:rPr>
          <w:sz w:val="22"/>
          <w:szCs w:val="22"/>
        </w:rPr>
      </w:pPr>
      <w:r w:rsidRPr="00D0528F">
        <w:rPr>
          <w:sz w:val="22"/>
          <w:szCs w:val="22"/>
        </w:rPr>
        <w:tab/>
      </w:r>
      <w:r w:rsidRPr="00D0528F">
        <w:rPr>
          <w:sz w:val="22"/>
          <w:szCs w:val="22"/>
        </w:rPr>
        <w:tab/>
        <w:t>VII.</w:t>
      </w:r>
      <w:r w:rsidRPr="00D0528F">
        <w:rPr>
          <w:sz w:val="22"/>
          <w:szCs w:val="22"/>
        </w:rPr>
        <w:tab/>
        <w:t>The measures used to protect all Sensitive Areas;</w:t>
      </w:r>
    </w:p>
    <w:p w14:paraId="7BDC3A7B" w14:textId="77777777" w:rsidR="00452DE2" w:rsidRPr="00D0528F" w:rsidRDefault="00452DE2" w:rsidP="009A768A">
      <w:pPr>
        <w:pStyle w:val="DefaultText1"/>
        <w:tabs>
          <w:tab w:val="left" w:pos="720"/>
          <w:tab w:val="left" w:pos="1440"/>
          <w:tab w:val="left" w:pos="2160"/>
          <w:tab w:val="left" w:pos="2880"/>
        </w:tabs>
        <w:ind w:left="2160" w:hanging="2160"/>
        <w:rPr>
          <w:sz w:val="22"/>
          <w:szCs w:val="22"/>
        </w:rPr>
      </w:pPr>
    </w:p>
    <w:p w14:paraId="4ABC6862" w14:textId="77777777" w:rsidR="00452DE2" w:rsidRPr="00D0528F" w:rsidRDefault="00452DE2" w:rsidP="009A768A">
      <w:pPr>
        <w:pStyle w:val="DefaultText1"/>
        <w:tabs>
          <w:tab w:val="left" w:pos="720"/>
          <w:tab w:val="left" w:pos="1440"/>
          <w:tab w:val="left" w:pos="2160"/>
          <w:tab w:val="left" w:pos="2880"/>
        </w:tabs>
        <w:ind w:left="2160" w:hanging="2160"/>
        <w:rPr>
          <w:sz w:val="22"/>
          <w:szCs w:val="22"/>
        </w:rPr>
      </w:pPr>
      <w:r w:rsidRPr="00D0528F">
        <w:rPr>
          <w:sz w:val="22"/>
          <w:szCs w:val="22"/>
        </w:rPr>
        <w:tab/>
      </w:r>
      <w:r w:rsidRPr="00D0528F">
        <w:rPr>
          <w:sz w:val="22"/>
          <w:szCs w:val="22"/>
        </w:rPr>
        <w:tab/>
        <w:t>VIII.</w:t>
      </w:r>
      <w:r w:rsidRPr="00D0528F">
        <w:rPr>
          <w:sz w:val="22"/>
          <w:szCs w:val="22"/>
        </w:rPr>
        <w:tab/>
        <w:t>Confirmation that there are no humans visible in or near the target area.</w:t>
      </w:r>
    </w:p>
    <w:p w14:paraId="38FD606D" w14:textId="77777777" w:rsidR="00452DE2" w:rsidRPr="00D0528F" w:rsidRDefault="00452DE2" w:rsidP="009A768A">
      <w:pPr>
        <w:pStyle w:val="DefaultText1"/>
        <w:tabs>
          <w:tab w:val="left" w:pos="720"/>
          <w:tab w:val="left" w:pos="1440"/>
          <w:tab w:val="left" w:pos="2160"/>
          <w:tab w:val="left" w:pos="2880"/>
        </w:tabs>
        <w:ind w:left="2160" w:hanging="2160"/>
        <w:rPr>
          <w:sz w:val="22"/>
          <w:szCs w:val="22"/>
        </w:rPr>
      </w:pPr>
    </w:p>
    <w:p w14:paraId="6B6913DB" w14:textId="77777777" w:rsidR="00452DE2" w:rsidRPr="00D0528F" w:rsidRDefault="00452DE2" w:rsidP="009A768A">
      <w:pPr>
        <w:pStyle w:val="DefaultText1"/>
        <w:tabs>
          <w:tab w:val="left" w:pos="720"/>
          <w:tab w:val="left" w:pos="1440"/>
          <w:tab w:val="left" w:pos="2160"/>
          <w:tab w:val="left" w:pos="2880"/>
        </w:tabs>
        <w:ind w:left="2160" w:hanging="2160"/>
        <w:rPr>
          <w:sz w:val="22"/>
          <w:szCs w:val="22"/>
        </w:rPr>
      </w:pPr>
      <w:r w:rsidRPr="00D0528F">
        <w:rPr>
          <w:sz w:val="22"/>
          <w:szCs w:val="22"/>
        </w:rPr>
        <w:tab/>
        <w:t>D.</w:t>
      </w:r>
      <w:r w:rsidRPr="00D0528F">
        <w:rPr>
          <w:sz w:val="22"/>
          <w:szCs w:val="22"/>
        </w:rPr>
        <w:tab/>
      </w:r>
      <w:r w:rsidRPr="00D836FE">
        <w:rPr>
          <w:b/>
          <w:sz w:val="22"/>
          <w:szCs w:val="22"/>
        </w:rPr>
        <w:t>Buffer Zones for any Sensitive Area Likely to Be Occupied</w:t>
      </w:r>
    </w:p>
    <w:p w14:paraId="392BA5BB" w14:textId="77777777" w:rsidR="00452DE2" w:rsidRPr="00D0528F" w:rsidRDefault="00452DE2" w:rsidP="009A768A">
      <w:pPr>
        <w:pStyle w:val="DefaultText1"/>
        <w:tabs>
          <w:tab w:val="left" w:pos="720"/>
          <w:tab w:val="left" w:pos="1440"/>
          <w:tab w:val="left" w:pos="2160"/>
          <w:tab w:val="left" w:pos="2880"/>
        </w:tabs>
        <w:ind w:left="2160" w:hanging="2160"/>
        <w:rPr>
          <w:sz w:val="22"/>
          <w:szCs w:val="22"/>
        </w:rPr>
      </w:pPr>
    </w:p>
    <w:p w14:paraId="5A81C36F" w14:textId="77777777" w:rsidR="00452DE2" w:rsidRPr="00D0528F" w:rsidRDefault="00452DE2" w:rsidP="009A768A">
      <w:pPr>
        <w:pStyle w:val="DefaultText1"/>
        <w:tabs>
          <w:tab w:val="left" w:pos="720"/>
          <w:tab w:val="left" w:pos="1440"/>
        </w:tabs>
        <w:ind w:left="1440" w:hanging="1440"/>
        <w:rPr>
          <w:sz w:val="22"/>
          <w:szCs w:val="22"/>
        </w:rPr>
      </w:pPr>
      <w:r w:rsidRPr="00D0528F">
        <w:rPr>
          <w:sz w:val="22"/>
          <w:szCs w:val="22"/>
        </w:rPr>
        <w:tab/>
      </w:r>
      <w:r w:rsidRPr="00D0528F">
        <w:rPr>
          <w:sz w:val="22"/>
          <w:szCs w:val="22"/>
        </w:rPr>
        <w:tab/>
      </w:r>
      <w:r w:rsidR="00DA4112" w:rsidRPr="00D0528F">
        <w:rPr>
          <w:sz w:val="22"/>
          <w:szCs w:val="22"/>
        </w:rPr>
        <w:t xml:space="preserve">Aerial </w:t>
      </w:r>
      <w:r w:rsidRPr="00D0528F">
        <w:rPr>
          <w:sz w:val="22"/>
          <w:szCs w:val="22"/>
        </w:rPr>
        <w:t>applicator</w:t>
      </w:r>
      <w:r w:rsidR="00DA4112" w:rsidRPr="00D0528F">
        <w:rPr>
          <w:sz w:val="22"/>
          <w:szCs w:val="22"/>
        </w:rPr>
        <w:t>s</w:t>
      </w:r>
      <w:r w:rsidRPr="00D0528F">
        <w:rPr>
          <w:sz w:val="22"/>
          <w:szCs w:val="22"/>
        </w:rPr>
        <w:t xml:space="preserve"> </w:t>
      </w:r>
      <w:r w:rsidR="00DA4112" w:rsidRPr="00D0528F">
        <w:rPr>
          <w:sz w:val="22"/>
          <w:szCs w:val="22"/>
        </w:rPr>
        <w:t xml:space="preserve">shall employ site-specific buffer zones adjacent to </w:t>
      </w:r>
      <w:r w:rsidR="00BF236E" w:rsidRPr="00D0528F">
        <w:rPr>
          <w:sz w:val="22"/>
          <w:szCs w:val="22"/>
        </w:rPr>
        <w:t xml:space="preserve">any </w:t>
      </w:r>
      <w:r w:rsidRPr="00D0528F">
        <w:rPr>
          <w:sz w:val="22"/>
          <w:szCs w:val="22"/>
        </w:rPr>
        <w:t>Sensitive Area Likely to Be Occupied</w:t>
      </w:r>
      <w:r w:rsidR="00DA4112" w:rsidRPr="00D0528F">
        <w:rPr>
          <w:sz w:val="22"/>
          <w:szCs w:val="22"/>
        </w:rPr>
        <w:t xml:space="preserve"> sufficient to prevent unlawful pesticide drift</w:t>
      </w:r>
      <w:r w:rsidRPr="00D0528F">
        <w:rPr>
          <w:sz w:val="22"/>
          <w:szCs w:val="22"/>
        </w:rPr>
        <w:t>, unless consent has been granted by the landowner, lessee and occupant (when applicable), consistent with the provisions of Section 4(C) of this rule.</w:t>
      </w:r>
    </w:p>
    <w:p w14:paraId="3F33649F" w14:textId="77777777" w:rsidR="00452DE2" w:rsidRPr="00D0528F" w:rsidRDefault="00452DE2" w:rsidP="009A768A">
      <w:pPr>
        <w:pStyle w:val="DefaultText1"/>
        <w:tabs>
          <w:tab w:val="left" w:pos="720"/>
          <w:tab w:val="left" w:pos="1440"/>
        </w:tabs>
        <w:ind w:left="1440" w:hanging="1440"/>
        <w:rPr>
          <w:sz w:val="22"/>
          <w:szCs w:val="22"/>
        </w:rPr>
      </w:pPr>
    </w:p>
    <w:p w14:paraId="31A805CC" w14:textId="77777777" w:rsidR="00452DE2" w:rsidRPr="00D0528F" w:rsidRDefault="00452DE2" w:rsidP="009A768A">
      <w:pPr>
        <w:pStyle w:val="DefaultText1"/>
        <w:tabs>
          <w:tab w:val="left" w:pos="720"/>
          <w:tab w:val="left" w:pos="1440"/>
        </w:tabs>
        <w:ind w:left="1440" w:hanging="1440"/>
        <w:rPr>
          <w:sz w:val="22"/>
          <w:szCs w:val="22"/>
        </w:rPr>
      </w:pPr>
      <w:r w:rsidRPr="00D0528F">
        <w:rPr>
          <w:sz w:val="22"/>
          <w:szCs w:val="22"/>
        </w:rPr>
        <w:tab/>
        <w:t>E.</w:t>
      </w:r>
      <w:r w:rsidRPr="00D0528F">
        <w:rPr>
          <w:sz w:val="22"/>
          <w:szCs w:val="22"/>
        </w:rPr>
        <w:tab/>
      </w:r>
      <w:r w:rsidRPr="00D836FE">
        <w:rPr>
          <w:b/>
          <w:sz w:val="22"/>
          <w:szCs w:val="22"/>
        </w:rPr>
        <w:t>Wind Speeds for Aerial Applications</w:t>
      </w:r>
    </w:p>
    <w:p w14:paraId="15F33B61" w14:textId="77777777" w:rsidR="00452DE2" w:rsidRPr="00D0528F" w:rsidRDefault="00452DE2" w:rsidP="009A768A">
      <w:pPr>
        <w:pStyle w:val="DefaultText1"/>
        <w:tabs>
          <w:tab w:val="left" w:pos="720"/>
          <w:tab w:val="left" w:pos="1440"/>
        </w:tabs>
        <w:ind w:left="1440" w:hanging="1440"/>
        <w:rPr>
          <w:sz w:val="22"/>
          <w:szCs w:val="22"/>
        </w:rPr>
      </w:pPr>
    </w:p>
    <w:p w14:paraId="2F39AAAB" w14:textId="77777777" w:rsidR="00452DE2" w:rsidRDefault="00452DE2" w:rsidP="009A768A">
      <w:pPr>
        <w:pStyle w:val="DefaultText1"/>
        <w:tabs>
          <w:tab w:val="left" w:pos="720"/>
          <w:tab w:val="left" w:pos="1440"/>
        </w:tabs>
        <w:ind w:left="1440" w:hanging="1440"/>
        <w:rPr>
          <w:sz w:val="22"/>
          <w:szCs w:val="22"/>
        </w:rPr>
      </w:pPr>
      <w:r w:rsidRPr="00D0528F">
        <w:rPr>
          <w:sz w:val="22"/>
          <w:szCs w:val="22"/>
        </w:rPr>
        <w:tab/>
      </w:r>
      <w:r w:rsidRPr="00D0528F">
        <w:rPr>
          <w:sz w:val="22"/>
          <w:szCs w:val="22"/>
        </w:rPr>
        <w:tab/>
        <w:t>Unless otherwise specified by the product label, an applicator may not conduct an aerial application of pesticides within 1,000 feet of a Sensitive Area Likely to Be Occupied unless the wind speed is between 2 and 10 miles per hour</w:t>
      </w:r>
      <w:r w:rsidR="00D0528F">
        <w:rPr>
          <w:sz w:val="22"/>
          <w:szCs w:val="22"/>
        </w:rPr>
        <w:t>.</w:t>
      </w:r>
    </w:p>
    <w:p w14:paraId="52551EF6" w14:textId="77777777" w:rsidR="00D0528F" w:rsidRPr="00D0528F" w:rsidRDefault="00D0528F" w:rsidP="009A768A">
      <w:pPr>
        <w:pStyle w:val="DefaultText1"/>
        <w:tabs>
          <w:tab w:val="left" w:pos="720"/>
          <w:tab w:val="left" w:pos="1440"/>
        </w:tabs>
        <w:ind w:left="1440" w:hanging="1440"/>
        <w:rPr>
          <w:sz w:val="22"/>
          <w:szCs w:val="22"/>
          <w:u w:val="single"/>
        </w:rPr>
      </w:pPr>
    </w:p>
    <w:p w14:paraId="2691B017" w14:textId="77777777" w:rsidR="00452DE2" w:rsidRPr="00D0528F" w:rsidRDefault="00452DE2" w:rsidP="009A768A">
      <w:pPr>
        <w:pStyle w:val="DefaultText1"/>
        <w:tabs>
          <w:tab w:val="left" w:pos="720"/>
          <w:tab w:val="left" w:pos="1440"/>
        </w:tabs>
        <w:ind w:left="1440" w:hanging="1440"/>
        <w:rPr>
          <w:sz w:val="22"/>
          <w:szCs w:val="22"/>
          <w:u w:val="single"/>
        </w:rPr>
      </w:pPr>
    </w:p>
    <w:p w14:paraId="3E1D2B56" w14:textId="77777777" w:rsidR="00452DE2" w:rsidRPr="00D0528F" w:rsidRDefault="00452DE2" w:rsidP="00396580">
      <w:pPr>
        <w:pStyle w:val="DefaultText1"/>
        <w:tabs>
          <w:tab w:val="left" w:pos="720"/>
          <w:tab w:val="left" w:pos="1440"/>
          <w:tab w:val="left" w:pos="2160"/>
          <w:tab w:val="left" w:pos="2880"/>
        </w:tabs>
        <w:ind w:left="1440" w:right="360" w:hanging="1440"/>
        <w:rPr>
          <w:b/>
          <w:sz w:val="22"/>
          <w:szCs w:val="22"/>
        </w:rPr>
      </w:pPr>
      <w:r w:rsidRPr="00D0528F">
        <w:rPr>
          <w:b/>
          <w:sz w:val="22"/>
          <w:szCs w:val="22"/>
        </w:rPr>
        <w:t>SECTION 4.</w:t>
      </w:r>
      <w:r w:rsidRPr="00D0528F">
        <w:rPr>
          <w:b/>
          <w:sz w:val="22"/>
          <w:szCs w:val="22"/>
        </w:rPr>
        <w:tab/>
        <w:t xml:space="preserve">GENERAL STANDARDS FOR OFF-TARGET </w:t>
      </w:r>
      <w:r w:rsidR="00D0528F">
        <w:rPr>
          <w:b/>
          <w:sz w:val="22"/>
          <w:szCs w:val="22"/>
        </w:rPr>
        <w:t>PESTICIDE DISCHARGE AND RESIDUE</w:t>
      </w:r>
    </w:p>
    <w:p w14:paraId="001458F0" w14:textId="77777777" w:rsidR="00452DE2" w:rsidRPr="00D0528F" w:rsidRDefault="00452DE2" w:rsidP="009A768A">
      <w:pPr>
        <w:pStyle w:val="DefaultText1"/>
        <w:tabs>
          <w:tab w:val="left" w:pos="720"/>
          <w:tab w:val="left" w:pos="1440"/>
          <w:tab w:val="left" w:pos="2160"/>
          <w:tab w:val="left" w:pos="2880"/>
        </w:tabs>
        <w:ind w:left="720" w:hanging="720"/>
        <w:rPr>
          <w:sz w:val="22"/>
          <w:szCs w:val="22"/>
        </w:rPr>
      </w:pPr>
    </w:p>
    <w:p w14:paraId="27A4A8BC" w14:textId="77777777" w:rsidR="00452DE2" w:rsidRPr="00D0528F" w:rsidRDefault="00452DE2" w:rsidP="009A768A">
      <w:pPr>
        <w:pStyle w:val="DefaultText1"/>
        <w:tabs>
          <w:tab w:val="left" w:pos="720"/>
          <w:tab w:val="left" w:pos="1440"/>
          <w:tab w:val="left" w:pos="2160"/>
          <w:tab w:val="left" w:pos="2880"/>
        </w:tabs>
        <w:ind w:left="720" w:hanging="720"/>
        <w:rPr>
          <w:sz w:val="22"/>
          <w:szCs w:val="22"/>
        </w:rPr>
      </w:pPr>
      <w:r w:rsidRPr="00D0528F">
        <w:rPr>
          <w:sz w:val="22"/>
          <w:szCs w:val="22"/>
        </w:rPr>
        <w:tab/>
        <w:t>A.</w:t>
      </w:r>
      <w:r w:rsidRPr="00D0528F">
        <w:rPr>
          <w:sz w:val="22"/>
          <w:szCs w:val="22"/>
        </w:rPr>
        <w:tab/>
      </w:r>
      <w:r w:rsidRPr="00D836FE">
        <w:rPr>
          <w:b/>
          <w:sz w:val="22"/>
          <w:szCs w:val="22"/>
        </w:rPr>
        <w:t>Prohibition of Unconsented, Off-Target Direct Discharge of Pesticides</w:t>
      </w:r>
    </w:p>
    <w:p w14:paraId="72E9FAF4" w14:textId="77777777" w:rsidR="00452DE2" w:rsidRPr="00D0528F" w:rsidRDefault="00452DE2" w:rsidP="009A768A">
      <w:pPr>
        <w:pStyle w:val="DefaultText1"/>
        <w:tabs>
          <w:tab w:val="left" w:pos="720"/>
          <w:tab w:val="left" w:pos="1440"/>
          <w:tab w:val="left" w:pos="2160"/>
          <w:tab w:val="left" w:pos="2880"/>
        </w:tabs>
        <w:ind w:left="720" w:hanging="720"/>
        <w:rPr>
          <w:sz w:val="22"/>
          <w:szCs w:val="22"/>
        </w:rPr>
      </w:pPr>
    </w:p>
    <w:p w14:paraId="154D5522" w14:textId="77777777" w:rsidR="00452DE2" w:rsidRPr="00D0528F" w:rsidRDefault="00452DE2" w:rsidP="009A768A">
      <w:pPr>
        <w:pStyle w:val="DefaultText1"/>
        <w:tabs>
          <w:tab w:val="left" w:pos="720"/>
          <w:tab w:val="left" w:pos="1440"/>
          <w:tab w:val="left" w:pos="2160"/>
          <w:tab w:val="left" w:pos="2880"/>
        </w:tabs>
        <w:ind w:left="1440" w:hanging="1440"/>
        <w:rPr>
          <w:sz w:val="22"/>
          <w:szCs w:val="22"/>
        </w:rPr>
      </w:pPr>
      <w:r w:rsidRPr="00D0528F">
        <w:rPr>
          <w:sz w:val="22"/>
          <w:szCs w:val="22"/>
        </w:rPr>
        <w:tab/>
      </w:r>
      <w:r w:rsidRPr="00D0528F">
        <w:rPr>
          <w:sz w:val="22"/>
          <w:szCs w:val="22"/>
        </w:rPr>
        <w:tab/>
        <w:t>Pesticide applications shall be undertaken in a manner which does not result in off-target direct discharge of pesticides, unless prior authorization and consent is obtained from the owner or lessee of the land onto which such discharge may occur in a manner consistent with the pesticide label.</w:t>
      </w:r>
    </w:p>
    <w:p w14:paraId="52C7C1CE" w14:textId="77777777" w:rsidR="00452DE2" w:rsidRPr="00D0528F" w:rsidRDefault="00452DE2" w:rsidP="009A768A">
      <w:pPr>
        <w:pStyle w:val="DefaultText1"/>
        <w:tabs>
          <w:tab w:val="left" w:pos="720"/>
          <w:tab w:val="left" w:pos="1440"/>
          <w:tab w:val="left" w:pos="2160"/>
          <w:tab w:val="left" w:pos="2880"/>
        </w:tabs>
        <w:ind w:left="720" w:hanging="720"/>
        <w:rPr>
          <w:sz w:val="22"/>
          <w:szCs w:val="22"/>
        </w:rPr>
      </w:pPr>
    </w:p>
    <w:p w14:paraId="5462EE7A" w14:textId="77777777" w:rsidR="00452DE2" w:rsidRPr="00D0528F" w:rsidRDefault="00452DE2" w:rsidP="009A768A">
      <w:pPr>
        <w:pStyle w:val="DefaultText1"/>
        <w:tabs>
          <w:tab w:val="left" w:pos="720"/>
          <w:tab w:val="left" w:pos="1440"/>
          <w:tab w:val="left" w:pos="2160"/>
          <w:tab w:val="left" w:pos="2880"/>
        </w:tabs>
        <w:ind w:left="720" w:hanging="720"/>
        <w:rPr>
          <w:sz w:val="22"/>
          <w:szCs w:val="22"/>
        </w:rPr>
      </w:pPr>
      <w:r w:rsidRPr="00D0528F">
        <w:rPr>
          <w:sz w:val="22"/>
          <w:szCs w:val="22"/>
        </w:rPr>
        <w:tab/>
        <w:t>B.</w:t>
      </w:r>
      <w:r w:rsidRPr="00D0528F">
        <w:rPr>
          <w:sz w:val="22"/>
          <w:szCs w:val="22"/>
        </w:rPr>
        <w:tab/>
      </w:r>
      <w:r w:rsidRPr="00D836FE">
        <w:rPr>
          <w:b/>
          <w:sz w:val="22"/>
          <w:szCs w:val="22"/>
        </w:rPr>
        <w:t>Standards for Unconsented, Off-Target Drift of Pesticides</w:t>
      </w:r>
    </w:p>
    <w:p w14:paraId="726394B6" w14:textId="77777777" w:rsidR="00452DE2" w:rsidRPr="00D0528F" w:rsidRDefault="00452DE2" w:rsidP="009A768A">
      <w:pPr>
        <w:pStyle w:val="DefaultText1"/>
        <w:tabs>
          <w:tab w:val="left" w:pos="720"/>
          <w:tab w:val="left" w:pos="1440"/>
          <w:tab w:val="left" w:pos="2160"/>
          <w:tab w:val="left" w:pos="2880"/>
        </w:tabs>
        <w:ind w:left="720" w:hanging="720"/>
        <w:rPr>
          <w:sz w:val="22"/>
          <w:szCs w:val="22"/>
        </w:rPr>
      </w:pPr>
    </w:p>
    <w:p w14:paraId="714CF483" w14:textId="77777777" w:rsidR="00452DE2" w:rsidRPr="00D0528F" w:rsidRDefault="00452DE2" w:rsidP="009A768A">
      <w:pPr>
        <w:pStyle w:val="DefaultText1"/>
        <w:tabs>
          <w:tab w:val="left" w:pos="720"/>
          <w:tab w:val="left" w:pos="1440"/>
          <w:tab w:val="left" w:pos="2160"/>
          <w:tab w:val="left" w:pos="2880"/>
        </w:tabs>
        <w:ind w:left="2160" w:hanging="2160"/>
        <w:rPr>
          <w:sz w:val="22"/>
          <w:szCs w:val="22"/>
        </w:rPr>
      </w:pPr>
      <w:r w:rsidRPr="00D0528F">
        <w:rPr>
          <w:sz w:val="22"/>
          <w:szCs w:val="22"/>
        </w:rPr>
        <w:tab/>
      </w:r>
      <w:r w:rsidRPr="00D0528F">
        <w:rPr>
          <w:sz w:val="22"/>
          <w:szCs w:val="22"/>
        </w:rPr>
        <w:tab/>
        <w:t>I.</w:t>
      </w:r>
      <w:r w:rsidRPr="00D0528F">
        <w:rPr>
          <w:sz w:val="22"/>
          <w:szCs w:val="22"/>
        </w:rPr>
        <w:tab/>
      </w:r>
      <w:r w:rsidRPr="004B0326">
        <w:rPr>
          <w:b/>
          <w:sz w:val="22"/>
          <w:szCs w:val="22"/>
        </w:rPr>
        <w:t>General Standard</w:t>
      </w:r>
      <w:r w:rsidRPr="00D0528F">
        <w:rPr>
          <w:sz w:val="22"/>
          <w:szCs w:val="22"/>
        </w:rPr>
        <w:t>. Pesticide applications shall be undertaken in a manner which minimizes pesticide drift to the maximum extent practicable, having due regard for prevailing weather conditions, toxicity and propensity to drift of the pesticide, presence of Sensitive Areas in the vicinity, type of application equipment and other pertinent factors.</w:t>
      </w:r>
    </w:p>
    <w:p w14:paraId="304D4319" w14:textId="77777777" w:rsidR="00452DE2" w:rsidRPr="00D0528F" w:rsidRDefault="00452DE2" w:rsidP="009A768A">
      <w:pPr>
        <w:pStyle w:val="DefaultText1"/>
        <w:tabs>
          <w:tab w:val="left" w:pos="720"/>
          <w:tab w:val="left" w:pos="1440"/>
          <w:tab w:val="left" w:pos="2160"/>
          <w:tab w:val="left" w:pos="2880"/>
        </w:tabs>
        <w:ind w:left="2160" w:hanging="2160"/>
        <w:rPr>
          <w:sz w:val="22"/>
          <w:szCs w:val="22"/>
        </w:rPr>
      </w:pPr>
    </w:p>
    <w:p w14:paraId="1F13D327" w14:textId="77777777" w:rsidR="00452DE2" w:rsidRDefault="00452DE2" w:rsidP="009A768A">
      <w:pPr>
        <w:pStyle w:val="DefaultText1"/>
        <w:tabs>
          <w:tab w:val="left" w:pos="720"/>
          <w:tab w:val="left" w:pos="1440"/>
          <w:tab w:val="left" w:pos="2160"/>
          <w:tab w:val="left" w:pos="2880"/>
        </w:tabs>
        <w:ind w:left="2160" w:right="-180" w:hanging="2160"/>
        <w:rPr>
          <w:strike/>
          <w:sz w:val="22"/>
          <w:szCs w:val="22"/>
        </w:rPr>
      </w:pPr>
      <w:r w:rsidRPr="00D0528F">
        <w:rPr>
          <w:sz w:val="22"/>
          <w:szCs w:val="22"/>
        </w:rPr>
        <w:tab/>
      </w:r>
      <w:r w:rsidRPr="00D0528F">
        <w:rPr>
          <w:sz w:val="22"/>
          <w:szCs w:val="22"/>
        </w:rPr>
        <w:tab/>
        <w:t>II.</w:t>
      </w:r>
      <w:r w:rsidRPr="00D0528F">
        <w:rPr>
          <w:sz w:val="22"/>
          <w:szCs w:val="22"/>
        </w:rPr>
        <w:tab/>
      </w:r>
      <w:r w:rsidRPr="00D836FE">
        <w:rPr>
          <w:b/>
          <w:sz w:val="22"/>
          <w:szCs w:val="22"/>
        </w:rPr>
        <w:t xml:space="preserve">Prima </w:t>
      </w:r>
      <w:r w:rsidR="007D16E0" w:rsidRPr="00D836FE">
        <w:rPr>
          <w:b/>
          <w:sz w:val="22"/>
          <w:szCs w:val="22"/>
        </w:rPr>
        <w:t>Facie Evidence</w:t>
      </w:r>
      <w:r w:rsidR="007D16E0" w:rsidRPr="00D0528F">
        <w:rPr>
          <w:sz w:val="22"/>
          <w:szCs w:val="22"/>
        </w:rPr>
        <w:t>. P</w:t>
      </w:r>
      <w:r w:rsidRPr="00D0528F">
        <w:rPr>
          <w:sz w:val="22"/>
          <w:szCs w:val="22"/>
        </w:rPr>
        <w:t>esticide residue</w:t>
      </w:r>
      <w:r w:rsidR="007D16E0" w:rsidRPr="00D0528F">
        <w:rPr>
          <w:sz w:val="22"/>
          <w:szCs w:val="22"/>
        </w:rPr>
        <w:t>s</w:t>
      </w:r>
      <w:r w:rsidRPr="00D0528F">
        <w:rPr>
          <w:sz w:val="22"/>
          <w:szCs w:val="22"/>
        </w:rPr>
        <w:t xml:space="preserve"> in or on any off-target Sensitive Area Likely to Be Occupied resulting from off-target drift of </w:t>
      </w:r>
      <w:r w:rsidR="000D76C5" w:rsidRPr="00D0528F">
        <w:rPr>
          <w:sz w:val="22"/>
          <w:szCs w:val="22"/>
        </w:rPr>
        <w:t xml:space="preserve">pesticides from a nearby </w:t>
      </w:r>
      <w:r w:rsidRPr="00D0528F">
        <w:rPr>
          <w:sz w:val="22"/>
          <w:szCs w:val="22"/>
        </w:rPr>
        <w:t xml:space="preserve">application </w:t>
      </w:r>
      <w:r w:rsidR="007D16E0" w:rsidRPr="00D0528F">
        <w:rPr>
          <w:sz w:val="22"/>
          <w:szCs w:val="22"/>
        </w:rPr>
        <w:t>that ar</w:t>
      </w:r>
      <w:r w:rsidR="002F320E" w:rsidRPr="00D0528F">
        <w:rPr>
          <w:sz w:val="22"/>
          <w:szCs w:val="22"/>
        </w:rPr>
        <w:t xml:space="preserve">e 1% or greater of the </w:t>
      </w:r>
      <w:r w:rsidR="007D16E0" w:rsidRPr="00D0528F">
        <w:rPr>
          <w:sz w:val="22"/>
          <w:szCs w:val="22"/>
        </w:rPr>
        <w:t xml:space="preserve">residue in the target area </w:t>
      </w:r>
      <w:r w:rsidR="00BF236E" w:rsidRPr="00D0528F">
        <w:rPr>
          <w:sz w:val="22"/>
          <w:szCs w:val="22"/>
        </w:rPr>
        <w:t>are</w:t>
      </w:r>
      <w:r w:rsidRPr="00D0528F">
        <w:rPr>
          <w:sz w:val="22"/>
          <w:szCs w:val="22"/>
        </w:rPr>
        <w:t xml:space="preserve"> considered prima facie evidence </w:t>
      </w:r>
      <w:r w:rsidR="007D16E0" w:rsidRPr="00D0528F">
        <w:rPr>
          <w:sz w:val="22"/>
          <w:szCs w:val="22"/>
        </w:rPr>
        <w:t>that the application was not conducted in a manner to minimize drift to t</w:t>
      </w:r>
      <w:r w:rsidR="00BF236E" w:rsidRPr="00D0528F">
        <w:rPr>
          <w:sz w:val="22"/>
          <w:szCs w:val="22"/>
        </w:rPr>
        <w:t xml:space="preserve">he maximum extent practicable. </w:t>
      </w:r>
      <w:r w:rsidR="007D16E0" w:rsidRPr="00D0528F">
        <w:rPr>
          <w:sz w:val="22"/>
          <w:szCs w:val="22"/>
        </w:rPr>
        <w:t xml:space="preserve">The Board shall review the site-specific application checklist completed by the applicator and other relevant information </w:t>
      </w:r>
      <w:r w:rsidR="00E04F09" w:rsidRPr="00D0528F">
        <w:rPr>
          <w:sz w:val="22"/>
          <w:szCs w:val="22"/>
        </w:rPr>
        <w:t xml:space="preserve">to determine if a violation has occurred. For purposes of this standard, </w:t>
      </w:r>
      <w:r w:rsidR="002F320E" w:rsidRPr="00D0528F">
        <w:rPr>
          <w:sz w:val="22"/>
          <w:szCs w:val="22"/>
        </w:rPr>
        <w:t>the</w:t>
      </w:r>
      <w:r w:rsidR="00A2560B" w:rsidRPr="00D0528F">
        <w:rPr>
          <w:sz w:val="22"/>
          <w:szCs w:val="22"/>
        </w:rPr>
        <w:t xml:space="preserve"> </w:t>
      </w:r>
      <w:r w:rsidR="00E04F09" w:rsidRPr="00D0528F">
        <w:rPr>
          <w:sz w:val="22"/>
          <w:szCs w:val="22"/>
        </w:rPr>
        <w:t xml:space="preserve">residue </w:t>
      </w:r>
      <w:r w:rsidR="00A2560B" w:rsidRPr="00D0528F">
        <w:rPr>
          <w:sz w:val="22"/>
          <w:szCs w:val="22"/>
        </w:rPr>
        <w:t>in th</w:t>
      </w:r>
      <w:r w:rsidR="005B1D41" w:rsidRPr="00D0528F">
        <w:rPr>
          <w:sz w:val="22"/>
          <w:szCs w:val="22"/>
        </w:rPr>
        <w:t xml:space="preserve">e target area, and the </w:t>
      </w:r>
      <w:r w:rsidR="00A2560B" w:rsidRPr="00D0528F">
        <w:rPr>
          <w:sz w:val="22"/>
          <w:szCs w:val="22"/>
        </w:rPr>
        <w:t>residue in the Sensitive Area Likely to Be Occupied,</w:t>
      </w:r>
      <w:r w:rsidR="00E04F09" w:rsidRPr="00D0528F">
        <w:rPr>
          <w:sz w:val="22"/>
          <w:szCs w:val="22"/>
        </w:rPr>
        <w:t xml:space="preserve"> may be </w:t>
      </w:r>
      <w:r w:rsidR="00BF236E" w:rsidRPr="00D0528F">
        <w:rPr>
          <w:sz w:val="22"/>
          <w:szCs w:val="22"/>
        </w:rPr>
        <w:t xml:space="preserve">adequately </w:t>
      </w:r>
      <w:r w:rsidR="00E04F09" w:rsidRPr="00D0528F">
        <w:rPr>
          <w:sz w:val="22"/>
          <w:szCs w:val="22"/>
        </w:rPr>
        <w:t xml:space="preserve">determined by </w:t>
      </w:r>
      <w:r w:rsidR="00BF236E" w:rsidRPr="00D0528F">
        <w:rPr>
          <w:sz w:val="22"/>
          <w:szCs w:val="22"/>
        </w:rPr>
        <w:t>evaluation of one or more soil</w:t>
      </w:r>
      <w:r w:rsidR="00E04F09" w:rsidRPr="00D0528F">
        <w:rPr>
          <w:sz w:val="22"/>
          <w:szCs w:val="22"/>
        </w:rPr>
        <w:t>, foliage or other samples, or by extrapolation or other appropriate techniques.</w:t>
      </w:r>
    </w:p>
    <w:p w14:paraId="56983411" w14:textId="77777777" w:rsidR="00D0528F" w:rsidRPr="00D0528F" w:rsidRDefault="00D0528F" w:rsidP="009A768A">
      <w:pPr>
        <w:pStyle w:val="DefaultText1"/>
        <w:tabs>
          <w:tab w:val="left" w:pos="720"/>
          <w:tab w:val="left" w:pos="1440"/>
          <w:tab w:val="left" w:pos="2160"/>
          <w:tab w:val="left" w:pos="2880"/>
        </w:tabs>
        <w:ind w:left="2160" w:hanging="2160"/>
        <w:rPr>
          <w:strike/>
          <w:sz w:val="22"/>
          <w:szCs w:val="22"/>
        </w:rPr>
      </w:pPr>
    </w:p>
    <w:p w14:paraId="28125328" w14:textId="77777777" w:rsidR="00452DE2" w:rsidRPr="00D0528F" w:rsidRDefault="00452DE2" w:rsidP="009A768A">
      <w:pPr>
        <w:pStyle w:val="DefaultText1"/>
        <w:tabs>
          <w:tab w:val="left" w:pos="720"/>
          <w:tab w:val="left" w:pos="1440"/>
          <w:tab w:val="left" w:pos="2160"/>
          <w:tab w:val="left" w:pos="2880"/>
        </w:tabs>
        <w:ind w:left="2160" w:hanging="2160"/>
        <w:rPr>
          <w:sz w:val="22"/>
          <w:szCs w:val="22"/>
        </w:rPr>
      </w:pPr>
      <w:r w:rsidRPr="00D0528F">
        <w:rPr>
          <w:sz w:val="22"/>
          <w:szCs w:val="22"/>
        </w:rPr>
        <w:tab/>
      </w:r>
      <w:r w:rsidRPr="00D0528F">
        <w:rPr>
          <w:sz w:val="22"/>
          <w:szCs w:val="22"/>
        </w:rPr>
        <w:tab/>
        <w:t>III.</w:t>
      </w:r>
      <w:r w:rsidRPr="00D0528F">
        <w:rPr>
          <w:sz w:val="22"/>
          <w:szCs w:val="22"/>
        </w:rPr>
        <w:tab/>
      </w:r>
      <w:r w:rsidRPr="00D836FE">
        <w:rPr>
          <w:b/>
          <w:sz w:val="22"/>
          <w:szCs w:val="22"/>
        </w:rPr>
        <w:t>Standard of Harm</w:t>
      </w:r>
      <w:r w:rsidRPr="00D0528F">
        <w:rPr>
          <w:sz w:val="22"/>
          <w:szCs w:val="22"/>
        </w:rPr>
        <w:t>. An applicator may not apply a pesticide in a manner that results in:</w:t>
      </w:r>
    </w:p>
    <w:p w14:paraId="620CFD58" w14:textId="77777777" w:rsidR="00452DE2" w:rsidRPr="00D0528F" w:rsidRDefault="00452DE2" w:rsidP="009A768A">
      <w:pPr>
        <w:pStyle w:val="DefaultText1"/>
        <w:tabs>
          <w:tab w:val="left" w:pos="720"/>
          <w:tab w:val="left" w:pos="1440"/>
          <w:tab w:val="left" w:pos="2160"/>
          <w:tab w:val="left" w:pos="2880"/>
        </w:tabs>
        <w:ind w:left="720" w:hanging="720"/>
        <w:rPr>
          <w:sz w:val="22"/>
          <w:szCs w:val="22"/>
        </w:rPr>
      </w:pPr>
    </w:p>
    <w:p w14:paraId="276014AD" w14:textId="77777777" w:rsidR="00D0528F" w:rsidRDefault="00452DE2" w:rsidP="00D836FE">
      <w:pPr>
        <w:pStyle w:val="DefaultText1"/>
        <w:tabs>
          <w:tab w:val="left" w:pos="720"/>
          <w:tab w:val="left" w:pos="1440"/>
          <w:tab w:val="left" w:pos="2160"/>
          <w:tab w:val="left" w:pos="2880"/>
        </w:tabs>
        <w:ind w:left="2880" w:right="180" w:hanging="2880"/>
        <w:rPr>
          <w:sz w:val="22"/>
          <w:szCs w:val="22"/>
        </w:rPr>
      </w:pPr>
      <w:r w:rsidRPr="00D0528F">
        <w:rPr>
          <w:sz w:val="22"/>
          <w:szCs w:val="22"/>
        </w:rPr>
        <w:tab/>
      </w:r>
      <w:r w:rsidRPr="00D0528F">
        <w:rPr>
          <w:sz w:val="22"/>
          <w:szCs w:val="22"/>
        </w:rPr>
        <w:tab/>
      </w:r>
      <w:r w:rsidRPr="00D0528F">
        <w:rPr>
          <w:sz w:val="22"/>
          <w:szCs w:val="22"/>
        </w:rPr>
        <w:tab/>
        <w:t>(i)</w:t>
      </w:r>
      <w:r w:rsidRPr="00D0528F">
        <w:rPr>
          <w:sz w:val="22"/>
          <w:szCs w:val="22"/>
        </w:rPr>
        <w:tab/>
        <w:t>Off-target pesticide residue detected in or on any nearby crop which violates EPA tolerances for that crop, as established under 40 CFR, Part 180.</w:t>
      </w:r>
    </w:p>
    <w:p w14:paraId="2C06066B" w14:textId="77777777" w:rsidR="00452DE2" w:rsidRPr="00D0528F" w:rsidRDefault="00452DE2" w:rsidP="009A768A">
      <w:pPr>
        <w:pStyle w:val="DefaultText1"/>
        <w:tabs>
          <w:tab w:val="left" w:pos="720"/>
          <w:tab w:val="left" w:pos="1440"/>
          <w:tab w:val="left" w:pos="2160"/>
          <w:tab w:val="left" w:pos="2880"/>
        </w:tabs>
        <w:ind w:left="2880" w:hanging="2880"/>
        <w:rPr>
          <w:sz w:val="22"/>
          <w:szCs w:val="22"/>
        </w:rPr>
      </w:pPr>
    </w:p>
    <w:p w14:paraId="7E30FAFA" w14:textId="77777777" w:rsidR="00D0528F" w:rsidRDefault="00452DE2" w:rsidP="009A768A">
      <w:pPr>
        <w:pStyle w:val="DefaultText1"/>
        <w:tabs>
          <w:tab w:val="left" w:pos="720"/>
          <w:tab w:val="left" w:pos="1440"/>
          <w:tab w:val="left" w:pos="2160"/>
          <w:tab w:val="left" w:pos="2880"/>
        </w:tabs>
        <w:ind w:left="2880" w:hanging="2880"/>
        <w:rPr>
          <w:sz w:val="22"/>
          <w:szCs w:val="22"/>
        </w:rPr>
      </w:pPr>
      <w:r w:rsidRPr="00D0528F">
        <w:rPr>
          <w:sz w:val="22"/>
          <w:szCs w:val="22"/>
        </w:rPr>
        <w:tab/>
      </w:r>
      <w:r w:rsidRPr="00D0528F">
        <w:rPr>
          <w:sz w:val="22"/>
          <w:szCs w:val="22"/>
        </w:rPr>
        <w:tab/>
      </w:r>
      <w:r w:rsidRPr="00D0528F">
        <w:rPr>
          <w:sz w:val="22"/>
          <w:szCs w:val="22"/>
        </w:rPr>
        <w:tab/>
        <w:t>(ii)</w:t>
      </w:r>
      <w:r w:rsidRPr="00D0528F">
        <w:rPr>
          <w:sz w:val="22"/>
          <w:szCs w:val="22"/>
        </w:rPr>
        <w:tab/>
        <w:t xml:space="preserve">Off-target pesticide residue detected in or on any nearby organic farm or garden which causes the agricultural products thereof to be excluded from organic sale in accordance with 7 CFR, Part 205, Section 205.671. </w:t>
      </w:r>
    </w:p>
    <w:p w14:paraId="38194D4B" w14:textId="77777777" w:rsidR="00452DE2" w:rsidRPr="00D0528F" w:rsidRDefault="00452DE2" w:rsidP="009A768A">
      <w:pPr>
        <w:pStyle w:val="DefaultText1"/>
        <w:tabs>
          <w:tab w:val="left" w:pos="720"/>
          <w:tab w:val="left" w:pos="1440"/>
          <w:tab w:val="left" w:pos="2160"/>
          <w:tab w:val="left" w:pos="2880"/>
        </w:tabs>
        <w:ind w:left="2880" w:hanging="2880"/>
        <w:rPr>
          <w:sz w:val="22"/>
          <w:szCs w:val="22"/>
        </w:rPr>
      </w:pPr>
    </w:p>
    <w:p w14:paraId="3DB7157B" w14:textId="77777777" w:rsidR="00D0528F" w:rsidRDefault="00452DE2" w:rsidP="009A768A">
      <w:pPr>
        <w:pStyle w:val="DefaultText1"/>
        <w:tabs>
          <w:tab w:val="left" w:pos="720"/>
          <w:tab w:val="left" w:pos="1440"/>
          <w:tab w:val="left" w:pos="2160"/>
          <w:tab w:val="left" w:pos="2880"/>
        </w:tabs>
        <w:ind w:left="2880" w:hanging="2880"/>
        <w:rPr>
          <w:sz w:val="22"/>
          <w:szCs w:val="22"/>
        </w:rPr>
      </w:pPr>
      <w:r w:rsidRPr="00D0528F">
        <w:rPr>
          <w:sz w:val="22"/>
          <w:szCs w:val="22"/>
        </w:rPr>
        <w:tab/>
      </w:r>
      <w:r w:rsidRPr="00D0528F">
        <w:rPr>
          <w:sz w:val="22"/>
          <w:szCs w:val="22"/>
        </w:rPr>
        <w:tab/>
      </w:r>
      <w:r w:rsidRPr="00D0528F">
        <w:rPr>
          <w:sz w:val="22"/>
          <w:szCs w:val="22"/>
        </w:rPr>
        <w:tab/>
        <w:t>(iii)</w:t>
      </w:r>
      <w:r w:rsidRPr="00D0528F">
        <w:rPr>
          <w:sz w:val="22"/>
          <w:szCs w:val="22"/>
        </w:rPr>
        <w:tab/>
        <w:t>Off-target pesticide residue detected on any nearby persons or vehicles using public roads.</w:t>
      </w:r>
    </w:p>
    <w:p w14:paraId="33BFE45B" w14:textId="77777777" w:rsidR="00452DE2" w:rsidRPr="00D0528F" w:rsidRDefault="00452DE2" w:rsidP="009A768A">
      <w:pPr>
        <w:pStyle w:val="DefaultText1"/>
        <w:tabs>
          <w:tab w:val="left" w:pos="720"/>
          <w:tab w:val="left" w:pos="1440"/>
          <w:tab w:val="left" w:pos="2160"/>
          <w:tab w:val="left" w:pos="2880"/>
        </w:tabs>
        <w:ind w:left="2880" w:hanging="2880"/>
        <w:rPr>
          <w:sz w:val="22"/>
          <w:szCs w:val="22"/>
        </w:rPr>
      </w:pPr>
    </w:p>
    <w:p w14:paraId="63A83446" w14:textId="77777777" w:rsidR="00D0528F" w:rsidRDefault="00452DE2" w:rsidP="009A768A">
      <w:pPr>
        <w:pStyle w:val="DefaultText1"/>
        <w:tabs>
          <w:tab w:val="left" w:pos="720"/>
          <w:tab w:val="left" w:pos="1440"/>
          <w:tab w:val="left" w:pos="2160"/>
          <w:tab w:val="left" w:pos="2880"/>
        </w:tabs>
        <w:ind w:left="2880" w:hanging="2880"/>
        <w:rPr>
          <w:sz w:val="22"/>
          <w:szCs w:val="22"/>
        </w:rPr>
      </w:pPr>
      <w:r w:rsidRPr="00D0528F">
        <w:rPr>
          <w:sz w:val="22"/>
          <w:szCs w:val="22"/>
        </w:rPr>
        <w:tab/>
      </w:r>
      <w:r w:rsidRPr="00D0528F">
        <w:rPr>
          <w:sz w:val="22"/>
          <w:szCs w:val="22"/>
        </w:rPr>
        <w:tab/>
      </w:r>
      <w:r w:rsidRPr="00D0528F">
        <w:rPr>
          <w:sz w:val="22"/>
          <w:szCs w:val="22"/>
        </w:rPr>
        <w:tab/>
        <w:t>(iv)</w:t>
      </w:r>
      <w:r w:rsidRPr="00D0528F">
        <w:rPr>
          <w:sz w:val="22"/>
          <w:szCs w:val="22"/>
        </w:rPr>
        <w:tab/>
      </w:r>
      <w:r w:rsidR="000D76C5" w:rsidRPr="00D0528F">
        <w:rPr>
          <w:sz w:val="22"/>
          <w:szCs w:val="22"/>
        </w:rPr>
        <w:t>Documented human illness.</w:t>
      </w:r>
      <w:r w:rsidRPr="00D0528F">
        <w:rPr>
          <w:sz w:val="22"/>
          <w:szCs w:val="22"/>
        </w:rPr>
        <w:t xml:space="preserve"> </w:t>
      </w:r>
      <w:r w:rsidR="00361DAB" w:rsidRPr="00D0528F">
        <w:rPr>
          <w:sz w:val="22"/>
          <w:szCs w:val="22"/>
        </w:rPr>
        <w:t>For this standard to be met, the Board must receive verification from two physicians that an individual has experienced a negative health effect from exposure to an applied pesticide and that the effect is consistent with epidemiological documentation of human sensitivity to the applied pesticide</w:t>
      </w:r>
      <w:r w:rsidRPr="00D0528F">
        <w:rPr>
          <w:sz w:val="22"/>
          <w:szCs w:val="22"/>
        </w:rPr>
        <w:t>.</w:t>
      </w:r>
    </w:p>
    <w:p w14:paraId="46EA4AA1" w14:textId="77777777" w:rsidR="00452DE2" w:rsidRPr="00D0528F" w:rsidRDefault="00452DE2" w:rsidP="009A768A">
      <w:pPr>
        <w:pStyle w:val="DefaultText1"/>
        <w:tabs>
          <w:tab w:val="left" w:pos="720"/>
          <w:tab w:val="left" w:pos="1440"/>
          <w:tab w:val="left" w:pos="2160"/>
          <w:tab w:val="left" w:pos="2880"/>
        </w:tabs>
        <w:ind w:left="2880" w:hanging="2880"/>
        <w:rPr>
          <w:sz w:val="22"/>
          <w:szCs w:val="22"/>
        </w:rPr>
      </w:pPr>
    </w:p>
    <w:p w14:paraId="253DDD3A" w14:textId="77777777" w:rsidR="00452DE2" w:rsidRPr="00D0528F" w:rsidRDefault="00452DE2" w:rsidP="009A768A">
      <w:pPr>
        <w:pStyle w:val="DefaultText1"/>
        <w:tabs>
          <w:tab w:val="left" w:pos="720"/>
          <w:tab w:val="left" w:pos="1440"/>
          <w:tab w:val="left" w:pos="2160"/>
          <w:tab w:val="left" w:pos="2880"/>
        </w:tabs>
        <w:ind w:left="2880" w:hanging="2880"/>
        <w:rPr>
          <w:sz w:val="22"/>
          <w:szCs w:val="22"/>
          <w:u w:val="single"/>
        </w:rPr>
      </w:pPr>
      <w:r w:rsidRPr="00D0528F">
        <w:rPr>
          <w:sz w:val="22"/>
          <w:szCs w:val="22"/>
        </w:rPr>
        <w:tab/>
      </w:r>
      <w:r w:rsidRPr="00D0528F">
        <w:rPr>
          <w:sz w:val="22"/>
          <w:szCs w:val="22"/>
        </w:rPr>
        <w:tab/>
      </w:r>
      <w:r w:rsidRPr="00D0528F">
        <w:rPr>
          <w:sz w:val="22"/>
          <w:szCs w:val="22"/>
        </w:rPr>
        <w:tab/>
        <w:t>(v)</w:t>
      </w:r>
      <w:r w:rsidRPr="00D0528F">
        <w:rPr>
          <w:sz w:val="22"/>
          <w:szCs w:val="22"/>
        </w:rPr>
        <w:tab/>
        <w:t>Off-target damage or injury to any organism.</w:t>
      </w:r>
    </w:p>
    <w:p w14:paraId="515CD2A3" w14:textId="77777777" w:rsidR="00452DE2" w:rsidRPr="00D0528F" w:rsidRDefault="00452DE2" w:rsidP="009A768A">
      <w:pPr>
        <w:pStyle w:val="DefaultText1"/>
        <w:tabs>
          <w:tab w:val="left" w:pos="720"/>
          <w:tab w:val="left" w:pos="1440"/>
          <w:tab w:val="left" w:pos="2160"/>
          <w:tab w:val="left" w:pos="2880"/>
        </w:tabs>
        <w:ind w:left="2880" w:hanging="2880"/>
        <w:rPr>
          <w:sz w:val="22"/>
          <w:szCs w:val="22"/>
        </w:rPr>
      </w:pPr>
    </w:p>
    <w:p w14:paraId="71098583" w14:textId="77777777" w:rsidR="00452DE2" w:rsidRPr="00D0528F" w:rsidRDefault="00452DE2" w:rsidP="009A768A">
      <w:pPr>
        <w:pStyle w:val="DefaultText1"/>
        <w:tabs>
          <w:tab w:val="left" w:pos="720"/>
          <w:tab w:val="left" w:pos="1440"/>
          <w:tab w:val="left" w:pos="2160"/>
        </w:tabs>
        <w:ind w:left="2160" w:hanging="2160"/>
        <w:rPr>
          <w:sz w:val="22"/>
          <w:szCs w:val="22"/>
        </w:rPr>
      </w:pPr>
      <w:r w:rsidRPr="00D0528F">
        <w:rPr>
          <w:sz w:val="22"/>
          <w:szCs w:val="22"/>
        </w:rPr>
        <w:tab/>
      </w:r>
      <w:r w:rsidRPr="00D0528F">
        <w:rPr>
          <w:sz w:val="22"/>
          <w:szCs w:val="22"/>
        </w:rPr>
        <w:tab/>
        <w:t>IV.</w:t>
      </w:r>
      <w:r w:rsidRPr="00D0528F">
        <w:rPr>
          <w:sz w:val="22"/>
          <w:szCs w:val="22"/>
        </w:rPr>
        <w:tab/>
      </w:r>
      <w:r w:rsidRPr="00D836FE">
        <w:rPr>
          <w:b/>
          <w:sz w:val="22"/>
          <w:szCs w:val="22"/>
        </w:rPr>
        <w:t>Enforcement Considerations</w:t>
      </w:r>
      <w:r w:rsidRPr="00D0528F">
        <w:rPr>
          <w:sz w:val="22"/>
          <w:szCs w:val="22"/>
        </w:rPr>
        <w:t xml:space="preserve">. The Board shall consider the </w:t>
      </w:r>
      <w:proofErr w:type="gramStart"/>
      <w:r w:rsidRPr="00D0528F">
        <w:rPr>
          <w:sz w:val="22"/>
          <w:szCs w:val="22"/>
        </w:rPr>
        <w:t>particular circumstances</w:t>
      </w:r>
      <w:proofErr w:type="gramEnd"/>
      <w:r w:rsidRPr="00D0528F">
        <w:rPr>
          <w:sz w:val="22"/>
          <w:szCs w:val="22"/>
        </w:rPr>
        <w:t xml:space="preserve"> of violations arising from Subsection</w:t>
      </w:r>
      <w:r w:rsidR="00077B2E" w:rsidRPr="00D0528F">
        <w:rPr>
          <w:sz w:val="22"/>
          <w:szCs w:val="22"/>
        </w:rPr>
        <w:t>s</w:t>
      </w:r>
      <w:r w:rsidR="00F3129A" w:rsidRPr="00D0528F">
        <w:rPr>
          <w:sz w:val="22"/>
          <w:szCs w:val="22"/>
        </w:rPr>
        <w:t xml:space="preserve"> 4(B)(I) and </w:t>
      </w:r>
      <w:r w:rsidRPr="00D0528F">
        <w:rPr>
          <w:sz w:val="22"/>
          <w:szCs w:val="22"/>
        </w:rPr>
        <w:t xml:space="preserve">(III) in determining an appropriate response, including, but not limited to: </w:t>
      </w:r>
    </w:p>
    <w:p w14:paraId="1553EBAD" w14:textId="77777777" w:rsidR="00452DE2" w:rsidRPr="00D0528F" w:rsidRDefault="00452DE2" w:rsidP="009A768A">
      <w:pPr>
        <w:pStyle w:val="DefaultText1"/>
        <w:tabs>
          <w:tab w:val="left" w:pos="720"/>
          <w:tab w:val="left" w:pos="1440"/>
          <w:tab w:val="left" w:pos="2160"/>
          <w:tab w:val="left" w:pos="2880"/>
        </w:tabs>
        <w:ind w:left="720" w:hanging="720"/>
        <w:rPr>
          <w:sz w:val="22"/>
          <w:szCs w:val="22"/>
        </w:rPr>
      </w:pPr>
    </w:p>
    <w:p w14:paraId="4F8513B4" w14:textId="77777777" w:rsidR="00D0528F" w:rsidRDefault="00D37448" w:rsidP="009A768A">
      <w:pPr>
        <w:pStyle w:val="DefaultText1"/>
        <w:tabs>
          <w:tab w:val="left" w:pos="720"/>
          <w:tab w:val="left" w:pos="1440"/>
          <w:tab w:val="left" w:pos="2160"/>
          <w:tab w:val="left" w:pos="2880"/>
          <w:tab w:val="left" w:pos="3240"/>
        </w:tabs>
        <w:ind w:left="2160"/>
        <w:rPr>
          <w:sz w:val="22"/>
          <w:szCs w:val="22"/>
        </w:rPr>
      </w:pPr>
      <w:r>
        <w:rPr>
          <w:sz w:val="22"/>
          <w:szCs w:val="22"/>
        </w:rPr>
        <w:t>(i)</w:t>
      </w:r>
      <w:r>
        <w:rPr>
          <w:sz w:val="22"/>
          <w:szCs w:val="22"/>
        </w:rPr>
        <w:tab/>
      </w:r>
      <w:r w:rsidR="00452DE2" w:rsidRPr="00D0528F">
        <w:rPr>
          <w:sz w:val="22"/>
          <w:szCs w:val="22"/>
        </w:rPr>
        <w:t>The standard of care exercised by the applicator;</w:t>
      </w:r>
    </w:p>
    <w:p w14:paraId="3F51C1A6" w14:textId="77777777" w:rsidR="00452DE2" w:rsidRPr="00D0528F" w:rsidRDefault="00452DE2" w:rsidP="009A768A">
      <w:pPr>
        <w:pStyle w:val="DefaultText1"/>
        <w:tabs>
          <w:tab w:val="left" w:pos="720"/>
          <w:tab w:val="left" w:pos="1440"/>
          <w:tab w:val="left" w:pos="2160"/>
          <w:tab w:val="left" w:pos="2880"/>
          <w:tab w:val="left" w:pos="3240"/>
        </w:tabs>
        <w:ind w:left="2160"/>
        <w:rPr>
          <w:sz w:val="22"/>
          <w:szCs w:val="22"/>
        </w:rPr>
      </w:pPr>
    </w:p>
    <w:p w14:paraId="3E7ECE4D" w14:textId="77777777" w:rsidR="00D0528F" w:rsidRDefault="00452DE2" w:rsidP="00396580">
      <w:pPr>
        <w:pStyle w:val="DefaultText1"/>
        <w:tabs>
          <w:tab w:val="left" w:pos="720"/>
          <w:tab w:val="left" w:pos="1440"/>
          <w:tab w:val="left" w:pos="2160"/>
          <w:tab w:val="left" w:pos="2610"/>
          <w:tab w:val="left" w:pos="2880"/>
          <w:tab w:val="left" w:pos="3240"/>
        </w:tabs>
        <w:ind w:left="2880" w:hanging="720"/>
        <w:rPr>
          <w:sz w:val="22"/>
          <w:szCs w:val="22"/>
        </w:rPr>
      </w:pPr>
      <w:r w:rsidRPr="00D0528F">
        <w:rPr>
          <w:sz w:val="22"/>
          <w:szCs w:val="22"/>
        </w:rPr>
        <w:t>(ii)</w:t>
      </w:r>
      <w:r w:rsidRPr="00D0528F">
        <w:rPr>
          <w:sz w:val="22"/>
          <w:szCs w:val="22"/>
        </w:rPr>
        <w:tab/>
      </w:r>
      <w:r w:rsidR="00D37448">
        <w:rPr>
          <w:sz w:val="22"/>
          <w:szCs w:val="22"/>
        </w:rPr>
        <w:tab/>
      </w:r>
      <w:r w:rsidRPr="00D0528F">
        <w:rPr>
          <w:sz w:val="22"/>
          <w:szCs w:val="22"/>
        </w:rPr>
        <w:t>The degree of harm or potential harm that resulted from or could have resulted from off-target drift from the application;</w:t>
      </w:r>
    </w:p>
    <w:p w14:paraId="21BD4760" w14:textId="77777777" w:rsidR="00452DE2" w:rsidRPr="00D0528F" w:rsidRDefault="00452DE2" w:rsidP="00396580">
      <w:pPr>
        <w:pStyle w:val="DefaultText1"/>
        <w:tabs>
          <w:tab w:val="left" w:pos="720"/>
          <w:tab w:val="left" w:pos="1440"/>
          <w:tab w:val="left" w:pos="2160"/>
          <w:tab w:val="left" w:pos="2610"/>
          <w:tab w:val="left" w:pos="2880"/>
          <w:tab w:val="left" w:pos="3240"/>
        </w:tabs>
        <w:ind w:left="2808" w:hanging="1458"/>
        <w:rPr>
          <w:sz w:val="22"/>
          <w:szCs w:val="22"/>
        </w:rPr>
      </w:pPr>
    </w:p>
    <w:p w14:paraId="7567FAD3" w14:textId="77777777" w:rsidR="00452DE2" w:rsidRPr="00D0528F" w:rsidRDefault="00452DE2" w:rsidP="00396580">
      <w:pPr>
        <w:pStyle w:val="DefaultText1"/>
        <w:tabs>
          <w:tab w:val="left" w:pos="720"/>
          <w:tab w:val="left" w:pos="1440"/>
          <w:tab w:val="left" w:pos="2160"/>
          <w:tab w:val="left" w:pos="2880"/>
          <w:tab w:val="left" w:pos="3240"/>
        </w:tabs>
        <w:ind w:left="2880" w:right="540" w:hanging="720"/>
        <w:rPr>
          <w:sz w:val="22"/>
          <w:szCs w:val="22"/>
          <w:u w:val="single"/>
        </w:rPr>
      </w:pPr>
      <w:r w:rsidRPr="00D0528F">
        <w:rPr>
          <w:sz w:val="22"/>
          <w:szCs w:val="22"/>
        </w:rPr>
        <w:t>(iii)</w:t>
      </w:r>
      <w:r w:rsidRPr="00D0528F">
        <w:rPr>
          <w:sz w:val="22"/>
          <w:szCs w:val="22"/>
        </w:rPr>
        <w:tab/>
        <w:t>The risk (toxicity and exposure) of adverse effects from the pesticide applied.</w:t>
      </w:r>
    </w:p>
    <w:p w14:paraId="310E5F66" w14:textId="77777777" w:rsidR="00452DE2" w:rsidRPr="00D0528F" w:rsidRDefault="00452DE2" w:rsidP="009A768A">
      <w:pPr>
        <w:pStyle w:val="DefaultText1"/>
        <w:tabs>
          <w:tab w:val="left" w:pos="720"/>
          <w:tab w:val="left" w:pos="1440"/>
          <w:tab w:val="left" w:pos="2160"/>
          <w:tab w:val="left" w:pos="2880"/>
        </w:tabs>
        <w:ind w:left="720" w:hanging="720"/>
        <w:rPr>
          <w:sz w:val="22"/>
          <w:szCs w:val="22"/>
        </w:rPr>
      </w:pPr>
    </w:p>
    <w:p w14:paraId="0F6E9184" w14:textId="77777777" w:rsidR="00452DE2" w:rsidRPr="00D0528F" w:rsidRDefault="00462D7B" w:rsidP="009A768A">
      <w:pPr>
        <w:pStyle w:val="DefaultText1"/>
        <w:keepNext/>
        <w:keepLines/>
        <w:tabs>
          <w:tab w:val="left" w:pos="720"/>
          <w:tab w:val="left" w:pos="1440"/>
          <w:tab w:val="left" w:pos="2160"/>
          <w:tab w:val="left" w:pos="2880"/>
        </w:tabs>
        <w:ind w:left="720" w:hanging="720"/>
        <w:rPr>
          <w:sz w:val="22"/>
          <w:szCs w:val="22"/>
        </w:rPr>
      </w:pPr>
      <w:r>
        <w:rPr>
          <w:sz w:val="22"/>
          <w:szCs w:val="22"/>
        </w:rPr>
        <w:lastRenderedPageBreak/>
        <w:tab/>
        <w:t>C.</w:t>
      </w:r>
      <w:r>
        <w:rPr>
          <w:sz w:val="22"/>
          <w:szCs w:val="22"/>
        </w:rPr>
        <w:tab/>
      </w:r>
      <w:r w:rsidRPr="00D836FE">
        <w:rPr>
          <w:b/>
          <w:sz w:val="22"/>
          <w:szCs w:val="22"/>
        </w:rPr>
        <w:t>Consent</w:t>
      </w:r>
    </w:p>
    <w:p w14:paraId="1FD1370B" w14:textId="77777777" w:rsidR="00452DE2" w:rsidRPr="00D0528F" w:rsidRDefault="00452DE2" w:rsidP="009A768A">
      <w:pPr>
        <w:pStyle w:val="DefaultText1"/>
        <w:keepNext/>
        <w:keepLines/>
        <w:tabs>
          <w:tab w:val="left" w:pos="720"/>
          <w:tab w:val="left" w:pos="1440"/>
          <w:tab w:val="left" w:pos="2160"/>
          <w:tab w:val="left" w:pos="2880"/>
        </w:tabs>
        <w:ind w:left="720" w:hanging="720"/>
        <w:rPr>
          <w:sz w:val="22"/>
          <w:szCs w:val="22"/>
        </w:rPr>
      </w:pPr>
    </w:p>
    <w:p w14:paraId="38395C6A" w14:textId="77777777" w:rsidR="00452DE2" w:rsidRPr="00D0528F" w:rsidRDefault="00452DE2" w:rsidP="009A768A">
      <w:pPr>
        <w:pStyle w:val="DefaultText1"/>
        <w:keepNext/>
        <w:keepLines/>
        <w:numPr>
          <w:ilvl w:val="0"/>
          <w:numId w:val="7"/>
        </w:numPr>
        <w:tabs>
          <w:tab w:val="left" w:pos="720"/>
          <w:tab w:val="left" w:pos="1440"/>
          <w:tab w:val="left" w:pos="2880"/>
        </w:tabs>
        <w:rPr>
          <w:sz w:val="22"/>
          <w:szCs w:val="22"/>
        </w:rPr>
      </w:pPr>
      <w:r w:rsidRPr="00D836FE">
        <w:rPr>
          <w:b/>
          <w:sz w:val="22"/>
          <w:szCs w:val="22"/>
        </w:rPr>
        <w:t>Consent, How Given</w:t>
      </w:r>
      <w:r w:rsidRPr="00D0528F">
        <w:rPr>
          <w:sz w:val="22"/>
          <w:szCs w:val="22"/>
        </w:rPr>
        <w:t>.</w:t>
      </w:r>
      <w:r w:rsidRPr="00D0528F">
        <w:rPr>
          <w:sz w:val="22"/>
          <w:szCs w:val="22"/>
          <w:u w:val="single"/>
        </w:rPr>
        <w:t xml:space="preserve"> </w:t>
      </w:r>
      <w:r w:rsidRPr="00D0528F">
        <w:rPr>
          <w:sz w:val="22"/>
          <w:szCs w:val="22"/>
        </w:rPr>
        <w:t>Authorization and consent by the owner or lessee and occupant (when applicable) of land receiving a pesticide discharge or drift in a manner consistent with the pesticide label may be given in any manner, provided that the consent is reasonably informed and is given prior to the onset of the spray activity in question. The burden of proof shall be upon the applicator to demonstrate that requisite authorization and consent has been given. For this reason, applicators are encouraged to obtain such consent in writing and to maintain records thereof.</w:t>
      </w:r>
    </w:p>
    <w:p w14:paraId="0B9B29ED" w14:textId="77777777" w:rsidR="00452DE2" w:rsidRPr="00D0528F" w:rsidRDefault="00452DE2" w:rsidP="009A768A">
      <w:pPr>
        <w:pStyle w:val="DefaultText1"/>
        <w:tabs>
          <w:tab w:val="left" w:pos="720"/>
          <w:tab w:val="left" w:pos="1440"/>
          <w:tab w:val="left" w:pos="2160"/>
          <w:tab w:val="left" w:pos="2880"/>
        </w:tabs>
        <w:ind w:left="1440"/>
        <w:rPr>
          <w:sz w:val="22"/>
          <w:szCs w:val="22"/>
        </w:rPr>
      </w:pPr>
    </w:p>
    <w:p w14:paraId="5AA40D49" w14:textId="77777777" w:rsidR="00452DE2" w:rsidRPr="00D0528F" w:rsidRDefault="00452DE2" w:rsidP="009A768A">
      <w:pPr>
        <w:pStyle w:val="DefaultText1"/>
        <w:tabs>
          <w:tab w:val="left" w:pos="720"/>
          <w:tab w:val="left" w:pos="1440"/>
          <w:tab w:val="left" w:pos="2160"/>
          <w:tab w:val="left" w:pos="2880"/>
        </w:tabs>
        <w:ind w:left="2160" w:hanging="2160"/>
        <w:rPr>
          <w:sz w:val="22"/>
          <w:szCs w:val="22"/>
        </w:rPr>
      </w:pPr>
      <w:r w:rsidRPr="00D0528F">
        <w:rPr>
          <w:sz w:val="22"/>
          <w:szCs w:val="22"/>
        </w:rPr>
        <w:tab/>
      </w:r>
      <w:r w:rsidRPr="00D0528F">
        <w:rPr>
          <w:sz w:val="22"/>
          <w:szCs w:val="22"/>
        </w:rPr>
        <w:tab/>
        <w:t>II.</w:t>
      </w:r>
      <w:r w:rsidRPr="00D0528F">
        <w:rPr>
          <w:sz w:val="22"/>
          <w:szCs w:val="22"/>
        </w:rPr>
        <w:tab/>
        <w:t>The residue and harm standards in Section</w:t>
      </w:r>
      <w:r w:rsidR="00F3129A" w:rsidRPr="00D0528F">
        <w:rPr>
          <w:sz w:val="22"/>
          <w:szCs w:val="22"/>
        </w:rPr>
        <w:t>s</w:t>
      </w:r>
      <w:r w:rsidRPr="00D0528F">
        <w:rPr>
          <w:sz w:val="22"/>
          <w:szCs w:val="22"/>
        </w:rPr>
        <w:t xml:space="preserve"> 4(B)(II) and (III) for off-target drift do not apply where the owner, lessee and occupant (when applicable) of the off-target area receiving the pesticide drift have given authorization and consent as prescribed in Section 4(C).</w:t>
      </w:r>
    </w:p>
    <w:p w14:paraId="629E9F74" w14:textId="77777777" w:rsidR="00452DE2" w:rsidRPr="00D0528F" w:rsidRDefault="00452DE2" w:rsidP="009A768A">
      <w:pPr>
        <w:pStyle w:val="DefaultText1"/>
        <w:tabs>
          <w:tab w:val="left" w:pos="720"/>
          <w:tab w:val="left" w:pos="1440"/>
          <w:tab w:val="left" w:pos="2160"/>
          <w:tab w:val="left" w:pos="2880"/>
        </w:tabs>
        <w:ind w:left="2160" w:hanging="2160"/>
        <w:rPr>
          <w:sz w:val="22"/>
          <w:szCs w:val="22"/>
        </w:rPr>
      </w:pPr>
    </w:p>
    <w:p w14:paraId="7A582198" w14:textId="77777777" w:rsidR="00452DE2" w:rsidRDefault="00452DE2" w:rsidP="009A768A">
      <w:pPr>
        <w:pStyle w:val="DefaultText1"/>
        <w:tabs>
          <w:tab w:val="left" w:pos="720"/>
          <w:tab w:val="left" w:pos="1440"/>
          <w:tab w:val="left" w:pos="2160"/>
          <w:tab w:val="left" w:pos="2880"/>
        </w:tabs>
        <w:ind w:left="2160" w:hanging="2160"/>
        <w:rPr>
          <w:sz w:val="22"/>
          <w:szCs w:val="22"/>
        </w:rPr>
      </w:pPr>
      <w:r w:rsidRPr="00D0528F">
        <w:rPr>
          <w:sz w:val="22"/>
          <w:szCs w:val="22"/>
        </w:rPr>
        <w:tab/>
      </w:r>
      <w:r w:rsidRPr="00D0528F">
        <w:rPr>
          <w:sz w:val="22"/>
          <w:szCs w:val="22"/>
        </w:rPr>
        <w:tab/>
        <w:t>III.</w:t>
      </w:r>
      <w:r w:rsidRPr="00D0528F">
        <w:rPr>
          <w:sz w:val="22"/>
          <w:szCs w:val="22"/>
        </w:rPr>
        <w:tab/>
        <w:t xml:space="preserve">Except with the prior written approval of the Board, no authorization or consent may be given </w:t>
      </w:r>
      <w:proofErr w:type="gramStart"/>
      <w:r w:rsidRPr="00D0528F">
        <w:rPr>
          <w:sz w:val="22"/>
          <w:szCs w:val="22"/>
        </w:rPr>
        <w:t>with regard to</w:t>
      </w:r>
      <w:proofErr w:type="gramEnd"/>
      <w:r w:rsidRPr="00D0528F">
        <w:rPr>
          <w:sz w:val="22"/>
          <w:szCs w:val="22"/>
        </w:rPr>
        <w:t xml:space="preserve"> off-target direct discharge or off-target drift of pesticides upon any bodies of water or critical areas as defined in </w:t>
      </w:r>
      <w:r w:rsidR="002A46BE" w:rsidRPr="00D0528F">
        <w:rPr>
          <w:sz w:val="22"/>
          <w:szCs w:val="22"/>
        </w:rPr>
        <w:t xml:space="preserve">CMR 01-026, </w:t>
      </w:r>
      <w:r w:rsidRPr="00D0528F">
        <w:rPr>
          <w:sz w:val="22"/>
          <w:szCs w:val="22"/>
        </w:rPr>
        <w:t>Chapter 10, “Definitions; Sensitive Area.”</w:t>
      </w:r>
    </w:p>
    <w:p w14:paraId="220DB91C" w14:textId="77777777" w:rsidR="00462D7B" w:rsidRPr="00D0528F" w:rsidRDefault="00462D7B" w:rsidP="009A768A">
      <w:pPr>
        <w:pStyle w:val="DefaultText1"/>
        <w:tabs>
          <w:tab w:val="left" w:pos="720"/>
          <w:tab w:val="left" w:pos="1440"/>
          <w:tab w:val="left" w:pos="2160"/>
          <w:tab w:val="left" w:pos="2880"/>
        </w:tabs>
        <w:ind w:left="2160" w:hanging="2160"/>
        <w:rPr>
          <w:sz w:val="22"/>
          <w:szCs w:val="22"/>
        </w:rPr>
      </w:pPr>
    </w:p>
    <w:p w14:paraId="03832870" w14:textId="77777777" w:rsidR="00991D9B" w:rsidRPr="00D0528F" w:rsidRDefault="00991D9B" w:rsidP="009A768A">
      <w:pPr>
        <w:pStyle w:val="DefaultText1"/>
        <w:tabs>
          <w:tab w:val="left" w:pos="720"/>
          <w:tab w:val="left" w:pos="1440"/>
          <w:tab w:val="left" w:pos="2160"/>
          <w:tab w:val="left" w:pos="2880"/>
        </w:tabs>
        <w:ind w:left="720" w:hanging="720"/>
        <w:rPr>
          <w:sz w:val="22"/>
          <w:szCs w:val="22"/>
        </w:rPr>
      </w:pPr>
    </w:p>
    <w:p w14:paraId="59B30C2E" w14:textId="77777777" w:rsidR="00452DE2" w:rsidRPr="00462D7B" w:rsidRDefault="00452DE2" w:rsidP="009A768A">
      <w:pPr>
        <w:pStyle w:val="DefaultText1"/>
        <w:tabs>
          <w:tab w:val="left" w:pos="720"/>
          <w:tab w:val="left" w:pos="1440"/>
          <w:tab w:val="left" w:pos="2160"/>
          <w:tab w:val="left" w:pos="2880"/>
        </w:tabs>
        <w:ind w:left="720" w:hanging="720"/>
        <w:rPr>
          <w:b/>
          <w:sz w:val="22"/>
          <w:szCs w:val="22"/>
        </w:rPr>
      </w:pPr>
      <w:r w:rsidRPr="00462D7B">
        <w:rPr>
          <w:b/>
          <w:sz w:val="22"/>
          <w:szCs w:val="22"/>
        </w:rPr>
        <w:t>SECTION 5.</w:t>
      </w:r>
      <w:r w:rsidRPr="00462D7B">
        <w:rPr>
          <w:b/>
          <w:sz w:val="22"/>
          <w:szCs w:val="22"/>
        </w:rPr>
        <w:tab/>
        <w:t>VARIANCES FROM STANDARDS</w:t>
      </w:r>
    </w:p>
    <w:p w14:paraId="44E72318" w14:textId="77777777" w:rsidR="00452DE2" w:rsidRPr="00D0528F" w:rsidRDefault="00452DE2" w:rsidP="009A768A">
      <w:pPr>
        <w:pStyle w:val="DefaultText1"/>
        <w:tabs>
          <w:tab w:val="left" w:pos="720"/>
          <w:tab w:val="left" w:pos="1440"/>
          <w:tab w:val="left" w:pos="2160"/>
          <w:tab w:val="left" w:pos="2880"/>
        </w:tabs>
        <w:ind w:left="720" w:hanging="720"/>
        <w:rPr>
          <w:sz w:val="22"/>
          <w:szCs w:val="22"/>
        </w:rPr>
      </w:pPr>
    </w:p>
    <w:p w14:paraId="723A1626" w14:textId="77777777" w:rsidR="00452DE2" w:rsidRPr="00D0528F" w:rsidRDefault="00462D7B" w:rsidP="009A768A">
      <w:pPr>
        <w:pStyle w:val="DefaultText1"/>
        <w:tabs>
          <w:tab w:val="left" w:pos="720"/>
          <w:tab w:val="left" w:pos="1440"/>
          <w:tab w:val="left" w:pos="2160"/>
          <w:tab w:val="left" w:pos="2880"/>
        </w:tabs>
        <w:ind w:left="720" w:hanging="720"/>
        <w:rPr>
          <w:sz w:val="22"/>
          <w:szCs w:val="22"/>
        </w:rPr>
      </w:pPr>
      <w:r>
        <w:rPr>
          <w:sz w:val="22"/>
          <w:szCs w:val="22"/>
        </w:rPr>
        <w:tab/>
        <w:t>A.</w:t>
      </w:r>
      <w:r>
        <w:rPr>
          <w:sz w:val="22"/>
          <w:szCs w:val="22"/>
        </w:rPr>
        <w:tab/>
      </w:r>
      <w:r w:rsidRPr="00D836FE">
        <w:rPr>
          <w:b/>
          <w:sz w:val="22"/>
          <w:szCs w:val="22"/>
        </w:rPr>
        <w:t>Variance Permit Application</w:t>
      </w:r>
    </w:p>
    <w:p w14:paraId="3970A61E" w14:textId="77777777" w:rsidR="00452DE2" w:rsidRPr="00D0528F" w:rsidRDefault="00452DE2" w:rsidP="009A768A">
      <w:pPr>
        <w:pStyle w:val="DefaultText1"/>
        <w:tabs>
          <w:tab w:val="left" w:pos="720"/>
          <w:tab w:val="left" w:pos="1440"/>
          <w:tab w:val="left" w:pos="2160"/>
          <w:tab w:val="left" w:pos="2880"/>
        </w:tabs>
        <w:ind w:left="720" w:hanging="720"/>
        <w:rPr>
          <w:sz w:val="22"/>
          <w:szCs w:val="22"/>
        </w:rPr>
      </w:pPr>
    </w:p>
    <w:p w14:paraId="31A19F8C" w14:textId="77777777" w:rsidR="00452DE2" w:rsidRPr="00D0528F" w:rsidRDefault="00452DE2" w:rsidP="009A768A">
      <w:pPr>
        <w:pStyle w:val="DefaultText1"/>
        <w:tabs>
          <w:tab w:val="left" w:pos="720"/>
          <w:tab w:val="left" w:pos="1440"/>
          <w:tab w:val="left" w:pos="2160"/>
          <w:tab w:val="left" w:pos="2880"/>
        </w:tabs>
        <w:ind w:left="1440" w:hanging="1440"/>
        <w:rPr>
          <w:sz w:val="22"/>
          <w:szCs w:val="22"/>
        </w:rPr>
      </w:pPr>
      <w:r w:rsidRPr="00D0528F">
        <w:rPr>
          <w:sz w:val="22"/>
          <w:szCs w:val="22"/>
        </w:rPr>
        <w:tab/>
      </w:r>
      <w:r w:rsidRPr="00D0528F">
        <w:rPr>
          <w:sz w:val="22"/>
          <w:szCs w:val="22"/>
        </w:rPr>
        <w:tab/>
        <w:t>An applicator may vary from any of the standards imposed under this chapter by obtaining a permit to do so from the Board. Permit applications shall be made on such forms as the Board provides and shall include at least the following information:</w:t>
      </w:r>
    </w:p>
    <w:p w14:paraId="20727EC0" w14:textId="77777777" w:rsidR="00452DE2" w:rsidRPr="00D0528F" w:rsidRDefault="00452DE2" w:rsidP="009A768A">
      <w:pPr>
        <w:pStyle w:val="DefaultText1"/>
        <w:tabs>
          <w:tab w:val="left" w:pos="720"/>
          <w:tab w:val="left" w:pos="1440"/>
          <w:tab w:val="left" w:pos="2160"/>
          <w:tab w:val="left" w:pos="2880"/>
        </w:tabs>
        <w:ind w:left="720" w:hanging="720"/>
        <w:rPr>
          <w:sz w:val="22"/>
          <w:szCs w:val="22"/>
        </w:rPr>
      </w:pPr>
    </w:p>
    <w:p w14:paraId="63754AC3" w14:textId="77777777" w:rsidR="00452DE2" w:rsidRPr="00D0528F" w:rsidRDefault="00452DE2" w:rsidP="009A768A">
      <w:pPr>
        <w:pStyle w:val="DefaultText1"/>
        <w:tabs>
          <w:tab w:val="left" w:pos="720"/>
          <w:tab w:val="left" w:pos="1440"/>
          <w:tab w:val="left" w:pos="2160"/>
          <w:tab w:val="left" w:pos="2880"/>
        </w:tabs>
        <w:ind w:left="720" w:hanging="720"/>
        <w:rPr>
          <w:sz w:val="22"/>
          <w:szCs w:val="22"/>
        </w:rPr>
      </w:pPr>
      <w:r w:rsidRPr="00D0528F">
        <w:rPr>
          <w:sz w:val="22"/>
          <w:szCs w:val="22"/>
        </w:rPr>
        <w:tab/>
      </w:r>
      <w:r w:rsidRPr="00D0528F">
        <w:rPr>
          <w:sz w:val="22"/>
          <w:szCs w:val="22"/>
        </w:rPr>
        <w:tab/>
        <w:t>I.</w:t>
      </w:r>
      <w:r w:rsidRPr="00D0528F">
        <w:rPr>
          <w:sz w:val="22"/>
          <w:szCs w:val="22"/>
        </w:rPr>
        <w:tab/>
        <w:t>The name, address, and telephone number of the applicant;</w:t>
      </w:r>
    </w:p>
    <w:p w14:paraId="25C211D4" w14:textId="77777777" w:rsidR="00452DE2" w:rsidRPr="00D0528F" w:rsidRDefault="00452DE2" w:rsidP="009A768A">
      <w:pPr>
        <w:pStyle w:val="DefaultText1"/>
        <w:tabs>
          <w:tab w:val="left" w:pos="720"/>
          <w:tab w:val="left" w:pos="1440"/>
          <w:tab w:val="left" w:pos="2160"/>
          <w:tab w:val="left" w:pos="2880"/>
        </w:tabs>
        <w:ind w:left="720" w:hanging="720"/>
        <w:rPr>
          <w:sz w:val="22"/>
          <w:szCs w:val="22"/>
        </w:rPr>
      </w:pPr>
    </w:p>
    <w:p w14:paraId="2132B694" w14:textId="77777777" w:rsidR="00452DE2" w:rsidRPr="00D0528F" w:rsidRDefault="00452DE2" w:rsidP="009A768A">
      <w:pPr>
        <w:pStyle w:val="DefaultText1"/>
        <w:tabs>
          <w:tab w:val="left" w:pos="720"/>
          <w:tab w:val="left" w:pos="1440"/>
          <w:tab w:val="left" w:pos="2160"/>
          <w:tab w:val="left" w:pos="2880"/>
        </w:tabs>
        <w:ind w:left="720" w:hanging="720"/>
        <w:rPr>
          <w:sz w:val="22"/>
          <w:szCs w:val="22"/>
        </w:rPr>
      </w:pPr>
      <w:r w:rsidRPr="00D0528F">
        <w:rPr>
          <w:sz w:val="22"/>
          <w:szCs w:val="22"/>
        </w:rPr>
        <w:tab/>
      </w:r>
      <w:r w:rsidRPr="00D0528F">
        <w:rPr>
          <w:sz w:val="22"/>
          <w:szCs w:val="22"/>
        </w:rPr>
        <w:tab/>
        <w:t>II.</w:t>
      </w:r>
      <w:r w:rsidRPr="00D0528F">
        <w:rPr>
          <w:sz w:val="22"/>
          <w:szCs w:val="22"/>
        </w:rPr>
        <w:tab/>
        <w:t>The area(s) where pesticides will be applied;</w:t>
      </w:r>
    </w:p>
    <w:p w14:paraId="319306F6" w14:textId="77777777" w:rsidR="00452DE2" w:rsidRPr="00D0528F" w:rsidRDefault="00452DE2" w:rsidP="009A768A">
      <w:pPr>
        <w:pStyle w:val="DefaultText1"/>
        <w:tabs>
          <w:tab w:val="left" w:pos="720"/>
          <w:tab w:val="left" w:pos="1440"/>
          <w:tab w:val="left" w:pos="2160"/>
          <w:tab w:val="left" w:pos="2880"/>
        </w:tabs>
        <w:ind w:left="720" w:hanging="720"/>
        <w:rPr>
          <w:sz w:val="22"/>
          <w:szCs w:val="22"/>
        </w:rPr>
      </w:pPr>
    </w:p>
    <w:p w14:paraId="707ED1DF" w14:textId="77777777" w:rsidR="00452DE2" w:rsidRPr="00D0528F" w:rsidRDefault="00452DE2" w:rsidP="009A768A">
      <w:pPr>
        <w:pStyle w:val="DefaultText1"/>
        <w:tabs>
          <w:tab w:val="left" w:pos="720"/>
          <w:tab w:val="left" w:pos="1440"/>
          <w:tab w:val="left" w:pos="2160"/>
          <w:tab w:val="left" w:pos="2880"/>
        </w:tabs>
        <w:ind w:left="720" w:hanging="720"/>
        <w:rPr>
          <w:sz w:val="22"/>
          <w:szCs w:val="22"/>
        </w:rPr>
      </w:pPr>
      <w:r w:rsidRPr="00D0528F">
        <w:rPr>
          <w:sz w:val="22"/>
          <w:szCs w:val="22"/>
        </w:rPr>
        <w:tab/>
      </w:r>
      <w:r w:rsidRPr="00D0528F">
        <w:rPr>
          <w:sz w:val="22"/>
          <w:szCs w:val="22"/>
        </w:rPr>
        <w:tab/>
        <w:t>III.</w:t>
      </w:r>
      <w:r w:rsidRPr="00D0528F">
        <w:rPr>
          <w:sz w:val="22"/>
          <w:szCs w:val="22"/>
        </w:rPr>
        <w:tab/>
        <w:t>The type(s) of pesticides to be applied;</w:t>
      </w:r>
    </w:p>
    <w:p w14:paraId="4C46554B" w14:textId="77777777" w:rsidR="00452DE2" w:rsidRPr="00D0528F" w:rsidRDefault="00452DE2" w:rsidP="009A768A">
      <w:pPr>
        <w:pStyle w:val="DefaultText1"/>
        <w:tabs>
          <w:tab w:val="left" w:pos="720"/>
          <w:tab w:val="left" w:pos="1440"/>
          <w:tab w:val="left" w:pos="2160"/>
          <w:tab w:val="left" w:pos="2880"/>
        </w:tabs>
        <w:ind w:left="720" w:hanging="720"/>
        <w:rPr>
          <w:sz w:val="22"/>
          <w:szCs w:val="22"/>
        </w:rPr>
      </w:pPr>
    </w:p>
    <w:p w14:paraId="4142ECB2" w14:textId="77777777" w:rsidR="00452DE2" w:rsidRPr="00D0528F" w:rsidRDefault="00452DE2" w:rsidP="009A768A">
      <w:pPr>
        <w:pStyle w:val="DefaultText1"/>
        <w:tabs>
          <w:tab w:val="left" w:pos="720"/>
          <w:tab w:val="left" w:pos="1440"/>
          <w:tab w:val="left" w:pos="2160"/>
          <w:tab w:val="left" w:pos="2880"/>
        </w:tabs>
        <w:ind w:left="720" w:hanging="720"/>
        <w:rPr>
          <w:sz w:val="22"/>
          <w:szCs w:val="22"/>
        </w:rPr>
      </w:pPr>
      <w:r w:rsidRPr="00D0528F">
        <w:rPr>
          <w:sz w:val="22"/>
          <w:szCs w:val="22"/>
        </w:rPr>
        <w:tab/>
      </w:r>
      <w:r w:rsidRPr="00D0528F">
        <w:rPr>
          <w:sz w:val="22"/>
          <w:szCs w:val="22"/>
        </w:rPr>
        <w:tab/>
        <w:t>IV.</w:t>
      </w:r>
      <w:r w:rsidRPr="00D0528F">
        <w:rPr>
          <w:sz w:val="22"/>
          <w:szCs w:val="22"/>
        </w:rPr>
        <w:tab/>
        <w:t>The purpose for which the pesticide application(s) will be made;</w:t>
      </w:r>
    </w:p>
    <w:p w14:paraId="3F7F4952" w14:textId="77777777" w:rsidR="00452DE2" w:rsidRPr="00D0528F" w:rsidRDefault="00452DE2" w:rsidP="009A768A">
      <w:pPr>
        <w:pStyle w:val="DefaultText1"/>
        <w:tabs>
          <w:tab w:val="left" w:pos="720"/>
          <w:tab w:val="left" w:pos="1440"/>
          <w:tab w:val="left" w:pos="2160"/>
          <w:tab w:val="left" w:pos="2880"/>
        </w:tabs>
        <w:ind w:left="720" w:hanging="720"/>
        <w:rPr>
          <w:sz w:val="22"/>
          <w:szCs w:val="22"/>
        </w:rPr>
      </w:pPr>
    </w:p>
    <w:p w14:paraId="112CB4C5" w14:textId="77777777" w:rsidR="00452DE2" w:rsidRPr="00D0528F" w:rsidRDefault="00452DE2" w:rsidP="009A768A">
      <w:pPr>
        <w:pStyle w:val="DefaultText1"/>
        <w:tabs>
          <w:tab w:val="left" w:pos="720"/>
          <w:tab w:val="left" w:pos="1440"/>
          <w:tab w:val="left" w:pos="2160"/>
          <w:tab w:val="left" w:pos="2880"/>
        </w:tabs>
        <w:ind w:left="720" w:hanging="720"/>
        <w:rPr>
          <w:sz w:val="22"/>
          <w:szCs w:val="22"/>
        </w:rPr>
      </w:pPr>
      <w:r w:rsidRPr="00D0528F">
        <w:rPr>
          <w:sz w:val="22"/>
          <w:szCs w:val="22"/>
        </w:rPr>
        <w:tab/>
      </w:r>
      <w:r w:rsidRPr="00D0528F">
        <w:rPr>
          <w:sz w:val="22"/>
          <w:szCs w:val="22"/>
        </w:rPr>
        <w:tab/>
        <w:t>V.</w:t>
      </w:r>
      <w:r w:rsidRPr="00D0528F">
        <w:rPr>
          <w:sz w:val="22"/>
          <w:szCs w:val="22"/>
        </w:rPr>
        <w:tab/>
        <w:t>The approximate date(s) of anticipated spray activities;</w:t>
      </w:r>
    </w:p>
    <w:p w14:paraId="7B1FA535" w14:textId="77777777" w:rsidR="00452DE2" w:rsidRPr="00D0528F" w:rsidRDefault="00452DE2" w:rsidP="009A768A">
      <w:pPr>
        <w:pStyle w:val="DefaultText1"/>
        <w:tabs>
          <w:tab w:val="left" w:pos="720"/>
          <w:tab w:val="left" w:pos="1440"/>
          <w:tab w:val="left" w:pos="2160"/>
          <w:tab w:val="left" w:pos="2880"/>
        </w:tabs>
        <w:ind w:left="720" w:hanging="720"/>
        <w:rPr>
          <w:sz w:val="22"/>
          <w:szCs w:val="22"/>
        </w:rPr>
      </w:pPr>
    </w:p>
    <w:p w14:paraId="0811D293" w14:textId="77777777" w:rsidR="00452DE2" w:rsidRPr="00D0528F" w:rsidRDefault="00452DE2" w:rsidP="009A768A">
      <w:pPr>
        <w:pStyle w:val="DefaultText1"/>
        <w:tabs>
          <w:tab w:val="left" w:pos="720"/>
          <w:tab w:val="left" w:pos="1440"/>
          <w:tab w:val="left" w:pos="2160"/>
          <w:tab w:val="left" w:pos="2880"/>
        </w:tabs>
        <w:ind w:left="720" w:hanging="720"/>
        <w:rPr>
          <w:sz w:val="22"/>
          <w:szCs w:val="22"/>
        </w:rPr>
      </w:pPr>
      <w:r w:rsidRPr="00D0528F">
        <w:rPr>
          <w:sz w:val="22"/>
          <w:szCs w:val="22"/>
        </w:rPr>
        <w:tab/>
      </w:r>
      <w:r w:rsidRPr="00D0528F">
        <w:rPr>
          <w:sz w:val="22"/>
          <w:szCs w:val="22"/>
        </w:rPr>
        <w:tab/>
        <w:t>VI.</w:t>
      </w:r>
      <w:r w:rsidRPr="00D0528F">
        <w:rPr>
          <w:sz w:val="22"/>
          <w:szCs w:val="22"/>
        </w:rPr>
        <w:tab/>
        <w:t>The type(s) of spray equipment to be employed;</w:t>
      </w:r>
    </w:p>
    <w:p w14:paraId="2EC80FAB" w14:textId="77777777" w:rsidR="00452DE2" w:rsidRPr="00D0528F" w:rsidRDefault="00452DE2" w:rsidP="009A768A">
      <w:pPr>
        <w:pStyle w:val="DefaultText1"/>
        <w:tabs>
          <w:tab w:val="left" w:pos="720"/>
          <w:tab w:val="left" w:pos="1440"/>
          <w:tab w:val="left" w:pos="2160"/>
          <w:tab w:val="left" w:pos="2880"/>
        </w:tabs>
        <w:ind w:left="720" w:hanging="720"/>
        <w:rPr>
          <w:sz w:val="22"/>
          <w:szCs w:val="22"/>
        </w:rPr>
      </w:pPr>
    </w:p>
    <w:p w14:paraId="4C0DEAC9" w14:textId="77777777" w:rsidR="00452DE2" w:rsidRPr="00D0528F" w:rsidRDefault="00452DE2" w:rsidP="009A768A">
      <w:pPr>
        <w:pStyle w:val="DefaultText1"/>
        <w:tabs>
          <w:tab w:val="left" w:pos="720"/>
          <w:tab w:val="left" w:pos="1440"/>
          <w:tab w:val="left" w:pos="2160"/>
          <w:tab w:val="left" w:pos="2880"/>
        </w:tabs>
        <w:ind w:left="2160" w:hanging="2160"/>
        <w:rPr>
          <w:sz w:val="22"/>
          <w:szCs w:val="22"/>
        </w:rPr>
      </w:pPr>
      <w:r w:rsidRPr="00D0528F">
        <w:rPr>
          <w:sz w:val="22"/>
          <w:szCs w:val="22"/>
        </w:rPr>
        <w:tab/>
      </w:r>
      <w:r w:rsidRPr="00D0528F">
        <w:rPr>
          <w:sz w:val="22"/>
          <w:szCs w:val="22"/>
        </w:rPr>
        <w:tab/>
        <w:t>VII.</w:t>
      </w:r>
      <w:r w:rsidRPr="00D0528F">
        <w:rPr>
          <w:sz w:val="22"/>
          <w:szCs w:val="22"/>
        </w:rPr>
        <w:tab/>
        <w:t xml:space="preserve">The </w:t>
      </w:r>
      <w:proofErr w:type="gramStart"/>
      <w:r w:rsidRPr="00D0528F">
        <w:rPr>
          <w:sz w:val="22"/>
          <w:szCs w:val="22"/>
        </w:rPr>
        <w:t>particular standards</w:t>
      </w:r>
      <w:proofErr w:type="gramEnd"/>
      <w:r w:rsidRPr="00D0528F">
        <w:rPr>
          <w:sz w:val="22"/>
          <w:szCs w:val="22"/>
        </w:rPr>
        <w:t xml:space="preserve"> from which the applicant seeks a variance;</w:t>
      </w:r>
    </w:p>
    <w:p w14:paraId="4CF50ECA" w14:textId="77777777" w:rsidR="00452DE2" w:rsidRPr="00D0528F" w:rsidRDefault="00452DE2" w:rsidP="009A768A">
      <w:pPr>
        <w:pStyle w:val="DefaultText1"/>
        <w:tabs>
          <w:tab w:val="left" w:pos="720"/>
          <w:tab w:val="left" w:pos="1440"/>
          <w:tab w:val="left" w:pos="2160"/>
          <w:tab w:val="left" w:pos="2880"/>
        </w:tabs>
        <w:ind w:left="2160" w:hanging="2160"/>
        <w:rPr>
          <w:sz w:val="22"/>
          <w:szCs w:val="22"/>
        </w:rPr>
      </w:pPr>
    </w:p>
    <w:p w14:paraId="70453931" w14:textId="77777777" w:rsidR="00452DE2" w:rsidRPr="00D0528F" w:rsidRDefault="00452DE2" w:rsidP="009A768A">
      <w:pPr>
        <w:pStyle w:val="DefaultText1"/>
        <w:tabs>
          <w:tab w:val="left" w:pos="720"/>
          <w:tab w:val="left" w:pos="1440"/>
          <w:tab w:val="left" w:pos="2160"/>
          <w:tab w:val="left" w:pos="2880"/>
        </w:tabs>
        <w:ind w:left="2160" w:hanging="2160"/>
        <w:rPr>
          <w:sz w:val="22"/>
          <w:szCs w:val="22"/>
        </w:rPr>
      </w:pPr>
      <w:r w:rsidRPr="00D0528F">
        <w:rPr>
          <w:sz w:val="22"/>
          <w:szCs w:val="22"/>
        </w:rPr>
        <w:tab/>
      </w:r>
      <w:r w:rsidRPr="00D0528F">
        <w:rPr>
          <w:sz w:val="22"/>
          <w:szCs w:val="22"/>
        </w:rPr>
        <w:tab/>
        <w:t>VIII.</w:t>
      </w:r>
      <w:r w:rsidRPr="00D0528F">
        <w:rPr>
          <w:sz w:val="22"/>
          <w:szCs w:val="22"/>
        </w:rPr>
        <w:tab/>
        <w:t xml:space="preserve">The </w:t>
      </w:r>
      <w:proofErr w:type="gramStart"/>
      <w:r w:rsidRPr="00D0528F">
        <w:rPr>
          <w:sz w:val="22"/>
          <w:szCs w:val="22"/>
        </w:rPr>
        <w:t>particular reasons</w:t>
      </w:r>
      <w:proofErr w:type="gramEnd"/>
      <w:r w:rsidRPr="00D0528F">
        <w:rPr>
          <w:sz w:val="22"/>
          <w:szCs w:val="22"/>
        </w:rPr>
        <w:t xml:space="preserve"> why the applicant seeks a variance from such standards, including a detailed description of the techniques to be employed to assure a reasonably equivalent degree of protection and of the monitoring efforts to be made to assure such protection;</w:t>
      </w:r>
    </w:p>
    <w:p w14:paraId="2AAFF687" w14:textId="77777777" w:rsidR="00452DE2" w:rsidRPr="00D0528F" w:rsidRDefault="00452DE2" w:rsidP="009A768A">
      <w:pPr>
        <w:pStyle w:val="DefaultText1"/>
        <w:tabs>
          <w:tab w:val="left" w:pos="720"/>
          <w:tab w:val="left" w:pos="1440"/>
          <w:tab w:val="left" w:pos="2160"/>
          <w:tab w:val="left" w:pos="2880"/>
        </w:tabs>
        <w:ind w:left="2160" w:hanging="2160"/>
        <w:rPr>
          <w:sz w:val="22"/>
          <w:szCs w:val="22"/>
        </w:rPr>
      </w:pPr>
    </w:p>
    <w:p w14:paraId="3B9157E9" w14:textId="77777777" w:rsidR="00452DE2" w:rsidRPr="00D0528F" w:rsidRDefault="00452DE2" w:rsidP="009A768A">
      <w:pPr>
        <w:pStyle w:val="DefaultText1"/>
        <w:tabs>
          <w:tab w:val="left" w:pos="720"/>
          <w:tab w:val="left" w:pos="1440"/>
          <w:tab w:val="left" w:pos="2160"/>
          <w:tab w:val="left" w:pos="2880"/>
        </w:tabs>
        <w:ind w:left="2160" w:hanging="2160"/>
        <w:rPr>
          <w:sz w:val="22"/>
          <w:szCs w:val="22"/>
        </w:rPr>
      </w:pPr>
      <w:r w:rsidRPr="00D0528F">
        <w:rPr>
          <w:sz w:val="22"/>
          <w:szCs w:val="22"/>
        </w:rPr>
        <w:tab/>
      </w:r>
      <w:r w:rsidRPr="00D0528F">
        <w:rPr>
          <w:sz w:val="22"/>
          <w:szCs w:val="22"/>
        </w:rPr>
        <w:tab/>
        <w:t>IX.</w:t>
      </w:r>
      <w:r w:rsidRPr="00D0528F">
        <w:rPr>
          <w:sz w:val="22"/>
          <w:szCs w:val="22"/>
        </w:rPr>
        <w:tab/>
        <w:t xml:space="preserve">The names and addresses of all owners or lessees of land within 500 feet of the proposed spray activity, and evidence that such persons have been notified of the </w:t>
      </w:r>
      <w:r w:rsidRPr="00D0528F">
        <w:rPr>
          <w:sz w:val="22"/>
          <w:szCs w:val="22"/>
        </w:rPr>
        <w:lastRenderedPageBreak/>
        <w:t xml:space="preserve">application. The Board may waive this requirement where compliance would be unduly </w:t>
      </w:r>
      <w:proofErr w:type="gramStart"/>
      <w:r w:rsidRPr="00D0528F">
        <w:rPr>
          <w:sz w:val="22"/>
          <w:szCs w:val="22"/>
        </w:rPr>
        <w:t>burdensome</w:t>
      </w:r>
      <w:proofErr w:type="gramEnd"/>
      <w:r w:rsidRPr="00D0528F">
        <w:rPr>
          <w:sz w:val="22"/>
          <w:szCs w:val="22"/>
        </w:rPr>
        <w:t xml:space="preserve"> and the applicant attempts to notify affected persons in the community by another means which the Board finds reasonable.</w:t>
      </w:r>
    </w:p>
    <w:p w14:paraId="51E64854" w14:textId="77777777" w:rsidR="00452DE2" w:rsidRPr="00D0528F" w:rsidRDefault="00452DE2" w:rsidP="009A768A">
      <w:pPr>
        <w:pStyle w:val="DefaultText1"/>
        <w:tabs>
          <w:tab w:val="left" w:pos="720"/>
          <w:tab w:val="left" w:pos="1440"/>
          <w:tab w:val="left" w:pos="2160"/>
          <w:tab w:val="left" w:pos="2880"/>
        </w:tabs>
        <w:ind w:left="2160" w:hanging="2160"/>
        <w:rPr>
          <w:sz w:val="22"/>
          <w:szCs w:val="22"/>
        </w:rPr>
      </w:pPr>
    </w:p>
    <w:p w14:paraId="0A71B1AF" w14:textId="77777777" w:rsidR="00452DE2" w:rsidRPr="00D0528F" w:rsidRDefault="00452DE2" w:rsidP="009A768A">
      <w:pPr>
        <w:pStyle w:val="DefaultText1"/>
        <w:tabs>
          <w:tab w:val="left" w:pos="720"/>
          <w:tab w:val="left" w:pos="1440"/>
          <w:tab w:val="left" w:pos="2160"/>
          <w:tab w:val="left" w:pos="2880"/>
        </w:tabs>
        <w:ind w:left="720" w:hanging="720"/>
        <w:rPr>
          <w:sz w:val="22"/>
          <w:szCs w:val="22"/>
        </w:rPr>
      </w:pPr>
      <w:r w:rsidRPr="00D0528F">
        <w:rPr>
          <w:sz w:val="22"/>
          <w:szCs w:val="22"/>
        </w:rPr>
        <w:tab/>
        <w:t>B.</w:t>
      </w:r>
      <w:r w:rsidRPr="00D0528F">
        <w:rPr>
          <w:sz w:val="22"/>
          <w:szCs w:val="22"/>
        </w:rPr>
        <w:tab/>
      </w:r>
      <w:r w:rsidRPr="00D836FE">
        <w:rPr>
          <w:b/>
          <w:sz w:val="22"/>
          <w:szCs w:val="22"/>
        </w:rPr>
        <w:t>Board Review; Legal Effect of Permit, D</w:t>
      </w:r>
      <w:r w:rsidR="00462D7B" w:rsidRPr="00D836FE">
        <w:rPr>
          <w:b/>
          <w:sz w:val="22"/>
          <w:szCs w:val="22"/>
        </w:rPr>
        <w:t>elegation of Authority to Staff</w:t>
      </w:r>
    </w:p>
    <w:p w14:paraId="46BA4105" w14:textId="77777777" w:rsidR="00452DE2" w:rsidRPr="00D0528F" w:rsidRDefault="00452DE2" w:rsidP="009A768A">
      <w:pPr>
        <w:pStyle w:val="DefaultText1"/>
        <w:tabs>
          <w:tab w:val="left" w:pos="720"/>
          <w:tab w:val="left" w:pos="1440"/>
          <w:tab w:val="left" w:pos="2160"/>
          <w:tab w:val="left" w:pos="2880"/>
        </w:tabs>
        <w:ind w:left="720" w:hanging="720"/>
        <w:rPr>
          <w:sz w:val="22"/>
          <w:szCs w:val="22"/>
        </w:rPr>
      </w:pPr>
    </w:p>
    <w:p w14:paraId="725D2A5D" w14:textId="77777777" w:rsidR="00452DE2" w:rsidRPr="00D0528F" w:rsidRDefault="00452DE2" w:rsidP="009A768A">
      <w:pPr>
        <w:pStyle w:val="DefaultText1"/>
        <w:tabs>
          <w:tab w:val="left" w:pos="720"/>
          <w:tab w:val="left" w:pos="1440"/>
          <w:tab w:val="left" w:pos="2160"/>
          <w:tab w:val="left" w:pos="2880"/>
        </w:tabs>
        <w:ind w:left="2160" w:hanging="2160"/>
        <w:rPr>
          <w:sz w:val="22"/>
          <w:szCs w:val="22"/>
        </w:rPr>
      </w:pPr>
      <w:r w:rsidRPr="00D0528F">
        <w:rPr>
          <w:sz w:val="22"/>
          <w:szCs w:val="22"/>
        </w:rPr>
        <w:tab/>
      </w:r>
      <w:r w:rsidRPr="00D0528F">
        <w:rPr>
          <w:sz w:val="22"/>
          <w:szCs w:val="22"/>
        </w:rPr>
        <w:tab/>
        <w:t>I.</w:t>
      </w:r>
      <w:r w:rsidRPr="00D0528F">
        <w:rPr>
          <w:sz w:val="22"/>
          <w:szCs w:val="22"/>
        </w:rPr>
        <w:tab/>
        <w:t xml:space="preserve">Within 60 days after a complete application is submitted, the Board shall issue a permit if it finds that the applicant will achieve a substantially equivalent degree of protection as adherence to the requirements of this chapter would provide and will conduct spray activities in a manner which protects human health and the environment. Such permit shall authorize a variance only from those </w:t>
      </w:r>
      <w:proofErr w:type="gramStart"/>
      <w:r w:rsidRPr="00D0528F">
        <w:rPr>
          <w:sz w:val="22"/>
          <w:szCs w:val="22"/>
        </w:rPr>
        <w:t>particular standards</w:t>
      </w:r>
      <w:proofErr w:type="gramEnd"/>
      <w:r w:rsidRPr="00D0528F">
        <w:rPr>
          <w:sz w:val="22"/>
          <w:szCs w:val="22"/>
        </w:rPr>
        <w:t xml:space="preserve"> for which variance is expressly requested in the application and is expressly granted in the permit. The Board may place conditions on any such permit, and the applicant shall comply with such conditions. Except as conditioned in the permit, the applicant shall undertake spray activities in accordance with </w:t>
      </w:r>
      <w:proofErr w:type="gramStart"/>
      <w:r w:rsidRPr="00D0528F">
        <w:rPr>
          <w:sz w:val="22"/>
          <w:szCs w:val="22"/>
        </w:rPr>
        <w:t>all of</w:t>
      </w:r>
      <w:proofErr w:type="gramEnd"/>
      <w:r w:rsidRPr="00D0528F">
        <w:rPr>
          <w:sz w:val="22"/>
          <w:szCs w:val="22"/>
        </w:rPr>
        <w:t xml:space="preserve"> the procedures described in </w:t>
      </w:r>
      <w:r w:rsidR="002A46BE" w:rsidRPr="00D0528F">
        <w:rPr>
          <w:sz w:val="22"/>
          <w:szCs w:val="22"/>
        </w:rPr>
        <w:t>the</w:t>
      </w:r>
      <w:r w:rsidRPr="00D0528F">
        <w:rPr>
          <w:sz w:val="22"/>
          <w:szCs w:val="22"/>
        </w:rPr>
        <w:t xml:space="preserve"> application and all other applicable legal standards. Permits issued by the Board under this section shall not be transferable or assignable except with further written approval of the Board and shall be valid only for the period specified in the permit.</w:t>
      </w:r>
    </w:p>
    <w:p w14:paraId="7B2F31E9" w14:textId="77777777" w:rsidR="00452DE2" w:rsidRPr="00D0528F" w:rsidRDefault="00452DE2" w:rsidP="009A768A">
      <w:pPr>
        <w:pStyle w:val="DefaultText1"/>
        <w:tabs>
          <w:tab w:val="left" w:pos="720"/>
          <w:tab w:val="left" w:pos="1440"/>
          <w:tab w:val="left" w:pos="2160"/>
          <w:tab w:val="left" w:pos="2880"/>
        </w:tabs>
        <w:ind w:left="2160" w:hanging="2160"/>
        <w:rPr>
          <w:sz w:val="22"/>
          <w:szCs w:val="22"/>
        </w:rPr>
      </w:pPr>
    </w:p>
    <w:p w14:paraId="5C9AA8DC" w14:textId="77777777" w:rsidR="00452DE2" w:rsidRDefault="00452DE2" w:rsidP="009A768A">
      <w:pPr>
        <w:pStyle w:val="DefaultText1"/>
        <w:tabs>
          <w:tab w:val="left" w:pos="720"/>
          <w:tab w:val="left" w:pos="1440"/>
          <w:tab w:val="left" w:pos="2160"/>
          <w:tab w:val="left" w:pos="2880"/>
        </w:tabs>
        <w:ind w:left="2160" w:hanging="2160"/>
        <w:rPr>
          <w:sz w:val="22"/>
          <w:szCs w:val="22"/>
        </w:rPr>
      </w:pPr>
      <w:r w:rsidRPr="00D0528F">
        <w:rPr>
          <w:sz w:val="22"/>
          <w:szCs w:val="22"/>
        </w:rPr>
        <w:tab/>
      </w:r>
      <w:r w:rsidRPr="00D0528F">
        <w:rPr>
          <w:sz w:val="22"/>
          <w:szCs w:val="22"/>
        </w:rPr>
        <w:tab/>
        <w:t>II.</w:t>
      </w:r>
      <w:r w:rsidRPr="00D0528F">
        <w:rPr>
          <w:sz w:val="22"/>
          <w:szCs w:val="22"/>
        </w:rPr>
        <w:tab/>
        <w:t xml:space="preserve">The Board may delegate authority to review </w:t>
      </w:r>
      <w:proofErr w:type="gramStart"/>
      <w:r w:rsidRPr="00D0528F">
        <w:rPr>
          <w:sz w:val="22"/>
          <w:szCs w:val="22"/>
        </w:rPr>
        <w:t>applications</w:t>
      </w:r>
      <w:proofErr w:type="gramEnd"/>
      <w:r w:rsidRPr="00D0528F">
        <w:rPr>
          <w:sz w:val="22"/>
          <w:szCs w:val="22"/>
        </w:rPr>
        <w:t xml:space="preserve"> and issue permits to the staff as it feels appropriate. All conditions and limitations as described in Section 5(B)</w:t>
      </w:r>
      <w:r w:rsidR="000A67C4" w:rsidRPr="00D0528F">
        <w:rPr>
          <w:sz w:val="22"/>
          <w:szCs w:val="22"/>
        </w:rPr>
        <w:t xml:space="preserve"> </w:t>
      </w:r>
      <w:r w:rsidRPr="00D0528F">
        <w:rPr>
          <w:sz w:val="22"/>
          <w:szCs w:val="22"/>
        </w:rPr>
        <w:t>I shall remain in effect for permits issued by the staff. If the staff does not grant the variance permit, the applicator may petition the Board for exemption following the requirements set forth in 22 M</w:t>
      </w:r>
      <w:r w:rsidR="00396580">
        <w:rPr>
          <w:sz w:val="22"/>
          <w:szCs w:val="22"/>
        </w:rPr>
        <w:t>.</w:t>
      </w:r>
      <w:r w:rsidRPr="00D0528F">
        <w:rPr>
          <w:sz w:val="22"/>
          <w:szCs w:val="22"/>
        </w:rPr>
        <w:t>R</w:t>
      </w:r>
      <w:r w:rsidR="00396580">
        <w:rPr>
          <w:sz w:val="22"/>
          <w:szCs w:val="22"/>
        </w:rPr>
        <w:t>.</w:t>
      </w:r>
      <w:r w:rsidRPr="00D0528F">
        <w:rPr>
          <w:sz w:val="22"/>
          <w:szCs w:val="22"/>
        </w:rPr>
        <w:t>S</w:t>
      </w:r>
      <w:r w:rsidR="00396580">
        <w:rPr>
          <w:sz w:val="22"/>
          <w:szCs w:val="22"/>
        </w:rPr>
        <w:t>.</w:t>
      </w:r>
      <w:r w:rsidRPr="00D0528F">
        <w:rPr>
          <w:sz w:val="22"/>
          <w:szCs w:val="22"/>
        </w:rPr>
        <w:t>A</w:t>
      </w:r>
      <w:r w:rsidR="00396580">
        <w:rPr>
          <w:sz w:val="22"/>
          <w:szCs w:val="22"/>
        </w:rPr>
        <w:t>.</w:t>
      </w:r>
      <w:r w:rsidRPr="00D0528F">
        <w:rPr>
          <w:sz w:val="22"/>
          <w:szCs w:val="22"/>
        </w:rPr>
        <w:t xml:space="preserve"> §1471-T, “Exemptions.”</w:t>
      </w:r>
    </w:p>
    <w:p w14:paraId="344CEB72" w14:textId="77777777" w:rsidR="00462D7B" w:rsidRPr="00D0528F" w:rsidRDefault="00462D7B" w:rsidP="009A768A">
      <w:pPr>
        <w:pStyle w:val="DefaultText1"/>
        <w:tabs>
          <w:tab w:val="left" w:pos="720"/>
          <w:tab w:val="left" w:pos="1440"/>
          <w:tab w:val="left" w:pos="2160"/>
          <w:tab w:val="left" w:pos="2880"/>
        </w:tabs>
        <w:ind w:left="2160" w:hanging="2160"/>
        <w:rPr>
          <w:sz w:val="22"/>
          <w:szCs w:val="22"/>
        </w:rPr>
      </w:pPr>
    </w:p>
    <w:p w14:paraId="05F140FF" w14:textId="77777777" w:rsidR="00452DE2" w:rsidRPr="00D0528F" w:rsidRDefault="00452DE2" w:rsidP="009A768A">
      <w:pPr>
        <w:pStyle w:val="DefaultText1"/>
        <w:tabs>
          <w:tab w:val="left" w:pos="720"/>
          <w:tab w:val="left" w:pos="1440"/>
          <w:tab w:val="left" w:pos="2160"/>
          <w:tab w:val="left" w:pos="2880"/>
        </w:tabs>
        <w:ind w:left="2160" w:hanging="2160"/>
        <w:rPr>
          <w:sz w:val="22"/>
          <w:szCs w:val="22"/>
        </w:rPr>
      </w:pPr>
    </w:p>
    <w:p w14:paraId="13571C2E" w14:textId="77777777" w:rsidR="00452DE2" w:rsidRPr="00462D7B" w:rsidRDefault="00452DE2" w:rsidP="009A768A">
      <w:pPr>
        <w:pStyle w:val="DefaultText1"/>
        <w:tabs>
          <w:tab w:val="left" w:pos="720"/>
          <w:tab w:val="left" w:pos="1440"/>
          <w:tab w:val="left" w:pos="2160"/>
          <w:tab w:val="left" w:pos="2880"/>
        </w:tabs>
        <w:ind w:left="2160" w:hanging="2160"/>
        <w:rPr>
          <w:b/>
          <w:sz w:val="22"/>
          <w:szCs w:val="22"/>
        </w:rPr>
      </w:pPr>
      <w:r w:rsidRPr="00462D7B">
        <w:rPr>
          <w:b/>
          <w:sz w:val="22"/>
          <w:szCs w:val="22"/>
        </w:rPr>
        <w:t>SECTION 6.</w:t>
      </w:r>
      <w:r w:rsidRPr="00462D7B">
        <w:rPr>
          <w:b/>
          <w:sz w:val="22"/>
          <w:szCs w:val="22"/>
        </w:rPr>
        <w:tab/>
        <w:t>EMERGENCIES</w:t>
      </w:r>
    </w:p>
    <w:p w14:paraId="0FE0C444" w14:textId="77777777" w:rsidR="00452DE2" w:rsidRPr="00D0528F" w:rsidRDefault="00452DE2" w:rsidP="009A768A">
      <w:pPr>
        <w:pStyle w:val="DefaultText1"/>
        <w:tabs>
          <w:tab w:val="left" w:pos="720"/>
          <w:tab w:val="left" w:pos="1440"/>
          <w:tab w:val="left" w:pos="2160"/>
          <w:tab w:val="left" w:pos="2880"/>
        </w:tabs>
        <w:ind w:left="2160" w:hanging="2160"/>
        <w:rPr>
          <w:sz w:val="22"/>
          <w:szCs w:val="22"/>
        </w:rPr>
      </w:pPr>
    </w:p>
    <w:p w14:paraId="3CD616FB" w14:textId="77777777" w:rsidR="00452DE2" w:rsidRPr="00D0528F" w:rsidRDefault="00452DE2" w:rsidP="00D836FE">
      <w:pPr>
        <w:numPr>
          <w:ilvl w:val="0"/>
          <w:numId w:val="8"/>
        </w:numPr>
        <w:ind w:left="1440" w:hanging="720"/>
        <w:rPr>
          <w:sz w:val="22"/>
          <w:szCs w:val="22"/>
        </w:rPr>
      </w:pPr>
      <w:proofErr w:type="gramStart"/>
      <w:r w:rsidRPr="00D0528F">
        <w:rPr>
          <w:color w:val="000000"/>
          <w:sz w:val="22"/>
          <w:szCs w:val="22"/>
        </w:rPr>
        <w:t>In the event that</w:t>
      </w:r>
      <w:proofErr w:type="gramEnd"/>
      <w:r w:rsidRPr="00D0528F">
        <w:rPr>
          <w:color w:val="000000"/>
          <w:sz w:val="22"/>
          <w:szCs w:val="22"/>
        </w:rPr>
        <w:t xml:space="preserve"> severe pest or weather conditions threaten to cause a significant natural resource and/or economic loss, as determined by the Commissioner of the Maine Department of </w:t>
      </w:r>
      <w:r w:rsidR="00A50E8A" w:rsidRPr="00E250D8">
        <w:rPr>
          <w:color w:val="000000"/>
          <w:sz w:val="22"/>
          <w:szCs w:val="22"/>
        </w:rPr>
        <w:t>Agriculture,</w:t>
      </w:r>
      <w:r w:rsidR="00A50E8A" w:rsidRPr="00A50E8A">
        <w:rPr>
          <w:color w:val="000000"/>
          <w:sz w:val="22"/>
          <w:szCs w:val="22"/>
        </w:rPr>
        <w:t xml:space="preserve"> </w:t>
      </w:r>
      <w:r w:rsidRPr="00D0528F">
        <w:rPr>
          <w:color w:val="000000"/>
          <w:sz w:val="22"/>
          <w:szCs w:val="22"/>
        </w:rPr>
        <w:t xml:space="preserve">Conservation </w:t>
      </w:r>
      <w:r w:rsidR="00A50E8A" w:rsidRPr="00E250D8">
        <w:rPr>
          <w:color w:val="000000"/>
          <w:sz w:val="22"/>
          <w:szCs w:val="22"/>
        </w:rPr>
        <w:t>and Forestry</w:t>
      </w:r>
      <w:r w:rsidRPr="00D0528F">
        <w:rPr>
          <w:color w:val="000000"/>
          <w:sz w:val="22"/>
          <w:szCs w:val="22"/>
        </w:rPr>
        <w:t xml:space="preserve">, </w:t>
      </w:r>
      <w:r w:rsidRPr="00451A48">
        <w:rPr>
          <w:color w:val="000000"/>
          <w:sz w:val="22"/>
          <w:szCs w:val="22"/>
        </w:rPr>
        <w:t>the</w:t>
      </w:r>
      <w:r w:rsidRPr="00D0528F">
        <w:rPr>
          <w:color w:val="000000"/>
          <w:sz w:val="22"/>
          <w:szCs w:val="22"/>
        </w:rPr>
        <w:t xml:space="preserve"> </w:t>
      </w:r>
      <w:r w:rsidRPr="00A50E8A">
        <w:rPr>
          <w:color w:val="000000"/>
          <w:sz w:val="22"/>
          <w:szCs w:val="22"/>
        </w:rPr>
        <w:t>requirements</w:t>
      </w:r>
      <w:r w:rsidRPr="00D0528F">
        <w:rPr>
          <w:color w:val="000000"/>
          <w:sz w:val="22"/>
          <w:szCs w:val="22"/>
        </w:rPr>
        <w:t xml:space="preserve"> </w:t>
      </w:r>
      <w:r w:rsidR="00A50E8A" w:rsidRPr="00E250D8">
        <w:rPr>
          <w:color w:val="000000"/>
          <w:sz w:val="22"/>
          <w:szCs w:val="22"/>
        </w:rPr>
        <w:t>contained in</w:t>
      </w:r>
      <w:r w:rsidR="00A50E8A">
        <w:rPr>
          <w:color w:val="000000"/>
          <w:sz w:val="22"/>
          <w:szCs w:val="22"/>
        </w:rPr>
        <w:t xml:space="preserve"> </w:t>
      </w:r>
      <w:r w:rsidRPr="00D0528F">
        <w:rPr>
          <w:color w:val="000000"/>
          <w:sz w:val="22"/>
          <w:szCs w:val="22"/>
        </w:rPr>
        <w:t>Section</w:t>
      </w:r>
      <w:r w:rsidR="00A50E8A">
        <w:rPr>
          <w:color w:val="000000"/>
          <w:sz w:val="22"/>
          <w:szCs w:val="22"/>
        </w:rPr>
        <w:t xml:space="preserve"> </w:t>
      </w:r>
      <w:r w:rsidRPr="00D0528F">
        <w:rPr>
          <w:color w:val="000000"/>
          <w:sz w:val="22"/>
          <w:szCs w:val="22"/>
        </w:rPr>
        <w:t xml:space="preserve">3 of this Chapter </w:t>
      </w:r>
      <w:r w:rsidRPr="00A50E8A">
        <w:rPr>
          <w:color w:val="000000"/>
          <w:sz w:val="22"/>
          <w:szCs w:val="22"/>
        </w:rPr>
        <w:t>shall</w:t>
      </w:r>
      <w:r w:rsidRPr="00D0528F">
        <w:rPr>
          <w:color w:val="000000"/>
          <w:sz w:val="22"/>
          <w:szCs w:val="22"/>
        </w:rPr>
        <w:t xml:space="preserve"> be waived, subject to the following conditions:</w:t>
      </w:r>
    </w:p>
    <w:p w14:paraId="7C3C7073" w14:textId="77777777" w:rsidR="00452DE2" w:rsidRPr="00D0528F" w:rsidRDefault="00452DE2" w:rsidP="009A768A">
      <w:pPr>
        <w:pStyle w:val="DefaultText1"/>
        <w:tabs>
          <w:tab w:val="left" w:pos="720"/>
          <w:tab w:val="left" w:pos="2880"/>
        </w:tabs>
        <w:ind w:left="720" w:hanging="720"/>
        <w:rPr>
          <w:sz w:val="22"/>
          <w:szCs w:val="22"/>
        </w:rPr>
      </w:pPr>
    </w:p>
    <w:p w14:paraId="35B2E0BE" w14:textId="77777777" w:rsidR="00452DE2" w:rsidRPr="00D0528F" w:rsidRDefault="00D37448" w:rsidP="009A768A">
      <w:pPr>
        <w:pStyle w:val="DefaultText1"/>
        <w:tabs>
          <w:tab w:val="left" w:pos="720"/>
          <w:tab w:val="left" w:pos="1440"/>
          <w:tab w:val="left" w:pos="2160"/>
        </w:tabs>
        <w:ind w:left="2160" w:hanging="2160"/>
        <w:rPr>
          <w:sz w:val="22"/>
          <w:szCs w:val="22"/>
        </w:rPr>
      </w:pPr>
      <w:r>
        <w:rPr>
          <w:sz w:val="22"/>
          <w:szCs w:val="22"/>
        </w:rPr>
        <w:tab/>
      </w:r>
      <w:r w:rsidR="00A65911">
        <w:rPr>
          <w:sz w:val="22"/>
          <w:szCs w:val="22"/>
        </w:rPr>
        <w:tab/>
        <w:t>I</w:t>
      </w:r>
      <w:r w:rsidR="00452DE2" w:rsidRPr="00D0528F">
        <w:rPr>
          <w:sz w:val="22"/>
          <w:szCs w:val="22"/>
        </w:rPr>
        <w:t>.</w:t>
      </w:r>
      <w:r w:rsidR="00452DE2" w:rsidRPr="00D0528F">
        <w:rPr>
          <w:sz w:val="22"/>
          <w:szCs w:val="22"/>
        </w:rPr>
        <w:tab/>
        <w:t xml:space="preserve">The severe pest and/or weather conditions must necessitate immediate wide-scale </w:t>
      </w:r>
      <w:r w:rsidR="00452DE2" w:rsidRPr="00451A48">
        <w:rPr>
          <w:sz w:val="22"/>
          <w:szCs w:val="22"/>
        </w:rPr>
        <w:t>aerial</w:t>
      </w:r>
      <w:r w:rsidR="00452DE2" w:rsidRPr="00D0528F">
        <w:rPr>
          <w:sz w:val="22"/>
          <w:szCs w:val="22"/>
        </w:rPr>
        <w:t xml:space="preserve"> application of pesticides.</w:t>
      </w:r>
    </w:p>
    <w:p w14:paraId="2A64A155" w14:textId="77777777" w:rsidR="00452DE2" w:rsidRPr="00D0528F" w:rsidRDefault="00452DE2" w:rsidP="009A768A">
      <w:pPr>
        <w:pStyle w:val="DefaultText1"/>
        <w:tabs>
          <w:tab w:val="left" w:pos="720"/>
          <w:tab w:val="left" w:pos="1440"/>
          <w:tab w:val="left" w:pos="2160"/>
        </w:tabs>
        <w:ind w:left="2160" w:hanging="2160"/>
        <w:rPr>
          <w:sz w:val="22"/>
          <w:szCs w:val="22"/>
        </w:rPr>
      </w:pPr>
    </w:p>
    <w:p w14:paraId="718DF837" w14:textId="77777777" w:rsidR="00452DE2" w:rsidRPr="00D0528F" w:rsidRDefault="00D37448" w:rsidP="009A768A">
      <w:pPr>
        <w:pStyle w:val="DefaultText1"/>
        <w:tabs>
          <w:tab w:val="left" w:pos="720"/>
          <w:tab w:val="left" w:pos="1440"/>
          <w:tab w:val="left" w:pos="2160"/>
        </w:tabs>
        <w:ind w:left="2160" w:hanging="2160"/>
        <w:rPr>
          <w:sz w:val="22"/>
          <w:szCs w:val="22"/>
        </w:rPr>
      </w:pPr>
      <w:r>
        <w:rPr>
          <w:sz w:val="22"/>
          <w:szCs w:val="22"/>
        </w:rPr>
        <w:tab/>
      </w:r>
      <w:r w:rsidR="00A65911">
        <w:rPr>
          <w:sz w:val="22"/>
          <w:szCs w:val="22"/>
        </w:rPr>
        <w:tab/>
        <w:t>II</w:t>
      </w:r>
      <w:r w:rsidR="00452DE2" w:rsidRPr="00D0528F">
        <w:rPr>
          <w:sz w:val="22"/>
          <w:szCs w:val="22"/>
        </w:rPr>
        <w:t>.</w:t>
      </w:r>
      <w:r w:rsidR="00452DE2" w:rsidRPr="00D0528F">
        <w:rPr>
          <w:sz w:val="22"/>
          <w:szCs w:val="22"/>
        </w:rPr>
        <w:tab/>
        <w:t xml:space="preserve">The immediate need for </w:t>
      </w:r>
      <w:r w:rsidR="00452DE2" w:rsidRPr="00451A48">
        <w:rPr>
          <w:sz w:val="22"/>
          <w:szCs w:val="22"/>
        </w:rPr>
        <w:t xml:space="preserve">aerial </w:t>
      </w:r>
      <w:r w:rsidR="00452DE2" w:rsidRPr="00D0528F">
        <w:rPr>
          <w:sz w:val="22"/>
          <w:szCs w:val="22"/>
        </w:rPr>
        <w:t xml:space="preserve">pesticide application does not provide sufficient time to complete the requirements </w:t>
      </w:r>
      <w:r w:rsidR="00452DE2" w:rsidRPr="00451A48">
        <w:rPr>
          <w:sz w:val="22"/>
          <w:szCs w:val="22"/>
        </w:rPr>
        <w:t>of Section 3</w:t>
      </w:r>
      <w:r w:rsidR="00452DE2" w:rsidRPr="00D0528F">
        <w:rPr>
          <w:sz w:val="22"/>
          <w:szCs w:val="22"/>
        </w:rPr>
        <w:t xml:space="preserve"> of this Chapter</w:t>
      </w:r>
      <w:r w:rsidR="00451A48">
        <w:rPr>
          <w:sz w:val="22"/>
          <w:szCs w:val="22"/>
        </w:rPr>
        <w:t>,</w:t>
      </w:r>
    </w:p>
    <w:p w14:paraId="6E785AFA" w14:textId="77777777" w:rsidR="00452DE2" w:rsidRPr="00D0528F" w:rsidRDefault="00452DE2" w:rsidP="009A768A">
      <w:pPr>
        <w:pStyle w:val="DefaultText1"/>
        <w:tabs>
          <w:tab w:val="left" w:pos="720"/>
          <w:tab w:val="left" w:pos="1440"/>
          <w:tab w:val="left" w:pos="2160"/>
        </w:tabs>
        <w:ind w:left="2160" w:hanging="2160"/>
        <w:rPr>
          <w:sz w:val="22"/>
          <w:szCs w:val="22"/>
        </w:rPr>
      </w:pPr>
    </w:p>
    <w:p w14:paraId="1A47128C" w14:textId="77777777" w:rsidR="00F46C2A" w:rsidRDefault="00D37448" w:rsidP="009A768A">
      <w:pPr>
        <w:pStyle w:val="DefaultText1"/>
        <w:tabs>
          <w:tab w:val="left" w:pos="720"/>
          <w:tab w:val="left" w:pos="1440"/>
          <w:tab w:val="left" w:pos="2160"/>
        </w:tabs>
        <w:ind w:left="2160" w:hanging="2160"/>
        <w:rPr>
          <w:sz w:val="22"/>
          <w:szCs w:val="22"/>
        </w:rPr>
      </w:pPr>
      <w:r>
        <w:rPr>
          <w:sz w:val="22"/>
          <w:szCs w:val="22"/>
        </w:rPr>
        <w:tab/>
      </w:r>
      <w:r w:rsidR="00A65911">
        <w:rPr>
          <w:sz w:val="22"/>
          <w:szCs w:val="22"/>
        </w:rPr>
        <w:tab/>
        <w:t>III</w:t>
      </w:r>
      <w:r w:rsidR="00452DE2" w:rsidRPr="00D0528F">
        <w:rPr>
          <w:sz w:val="22"/>
          <w:szCs w:val="22"/>
        </w:rPr>
        <w:t>.</w:t>
      </w:r>
      <w:r w:rsidR="00452DE2" w:rsidRPr="00D0528F">
        <w:rPr>
          <w:sz w:val="22"/>
          <w:szCs w:val="22"/>
        </w:rPr>
        <w:tab/>
        <w:t xml:space="preserve">Prior to any </w:t>
      </w:r>
      <w:r w:rsidR="00452DE2" w:rsidRPr="00451A48">
        <w:rPr>
          <w:sz w:val="22"/>
          <w:szCs w:val="22"/>
        </w:rPr>
        <w:t>aerial</w:t>
      </w:r>
      <w:r w:rsidR="00452DE2" w:rsidRPr="00D0528F">
        <w:rPr>
          <w:sz w:val="22"/>
          <w:szCs w:val="22"/>
        </w:rPr>
        <w:t xml:space="preserve"> application, the Commissioner</w:t>
      </w:r>
      <w:r w:rsidR="00451A48">
        <w:rPr>
          <w:sz w:val="22"/>
          <w:szCs w:val="22"/>
        </w:rPr>
        <w:t xml:space="preserve"> </w:t>
      </w:r>
      <w:r w:rsidR="00452DE2" w:rsidRPr="00D0528F">
        <w:rPr>
          <w:sz w:val="22"/>
          <w:szCs w:val="22"/>
        </w:rPr>
        <w:t>shall issue a press release notifying residents of affected regions about the emergency, the likelihood of aerial application in the affected regions and the approximate dates that the emergency may continue.</w:t>
      </w:r>
    </w:p>
    <w:p w14:paraId="339F43BA" w14:textId="77777777" w:rsidR="00D836FE" w:rsidRDefault="00D836FE" w:rsidP="009A768A">
      <w:pPr>
        <w:pStyle w:val="DefaultText1"/>
        <w:tabs>
          <w:tab w:val="left" w:pos="720"/>
          <w:tab w:val="left" w:pos="1440"/>
          <w:tab w:val="left" w:pos="2160"/>
        </w:tabs>
        <w:ind w:left="2160" w:hanging="2160"/>
        <w:rPr>
          <w:sz w:val="22"/>
          <w:szCs w:val="22"/>
        </w:rPr>
      </w:pPr>
    </w:p>
    <w:p w14:paraId="7FF5F941" w14:textId="77777777" w:rsidR="00452DE2" w:rsidRPr="00D0528F" w:rsidRDefault="00F46C2A" w:rsidP="009A768A">
      <w:pPr>
        <w:pStyle w:val="DefaultText1"/>
        <w:tabs>
          <w:tab w:val="left" w:pos="720"/>
          <w:tab w:val="left" w:pos="1440"/>
          <w:tab w:val="left" w:pos="2160"/>
        </w:tabs>
        <w:ind w:left="2160" w:hanging="2160"/>
        <w:rPr>
          <w:sz w:val="22"/>
          <w:szCs w:val="22"/>
        </w:rPr>
      </w:pPr>
      <w:r>
        <w:rPr>
          <w:sz w:val="22"/>
          <w:szCs w:val="22"/>
        </w:rPr>
        <w:tab/>
      </w:r>
      <w:r w:rsidR="00A65911">
        <w:rPr>
          <w:sz w:val="22"/>
          <w:szCs w:val="22"/>
        </w:rPr>
        <w:tab/>
        <w:t>IV</w:t>
      </w:r>
      <w:r w:rsidR="00452DE2" w:rsidRPr="00D0528F">
        <w:rPr>
          <w:sz w:val="22"/>
          <w:szCs w:val="22"/>
        </w:rPr>
        <w:t>.</w:t>
      </w:r>
      <w:r w:rsidR="00452DE2" w:rsidRPr="00D0528F">
        <w:rPr>
          <w:sz w:val="22"/>
          <w:szCs w:val="22"/>
        </w:rPr>
        <w:tab/>
        <w:t xml:space="preserve">The Commissioner, in consultation with the Board’s staff, shall specify the requirements </w:t>
      </w:r>
      <w:r w:rsidR="00452DE2" w:rsidRPr="00451A48">
        <w:rPr>
          <w:sz w:val="22"/>
          <w:szCs w:val="22"/>
        </w:rPr>
        <w:t>in Section 3</w:t>
      </w:r>
      <w:r w:rsidR="00452DE2" w:rsidRPr="00D0528F">
        <w:rPr>
          <w:sz w:val="22"/>
          <w:szCs w:val="22"/>
        </w:rPr>
        <w:t xml:space="preserve"> that will be waived.</w:t>
      </w:r>
    </w:p>
    <w:p w14:paraId="1A6825C8" w14:textId="77777777" w:rsidR="00452DE2" w:rsidRPr="00D0528F" w:rsidRDefault="00452DE2" w:rsidP="009A768A">
      <w:pPr>
        <w:pStyle w:val="DefaultText1"/>
        <w:tabs>
          <w:tab w:val="left" w:pos="720"/>
          <w:tab w:val="left" w:pos="1440"/>
          <w:tab w:val="left" w:pos="2160"/>
          <w:tab w:val="left" w:pos="2880"/>
        </w:tabs>
        <w:ind w:left="2160" w:hanging="2160"/>
        <w:rPr>
          <w:sz w:val="22"/>
          <w:szCs w:val="22"/>
        </w:rPr>
      </w:pPr>
    </w:p>
    <w:p w14:paraId="287E242D" w14:textId="77777777" w:rsidR="00452DE2" w:rsidRDefault="00D37448" w:rsidP="009A768A">
      <w:pPr>
        <w:pStyle w:val="DefaultText1"/>
        <w:tabs>
          <w:tab w:val="left" w:pos="720"/>
          <w:tab w:val="left" w:pos="1440"/>
          <w:tab w:val="left" w:pos="2160"/>
          <w:tab w:val="left" w:pos="2880"/>
        </w:tabs>
        <w:ind w:left="2160" w:hanging="2160"/>
        <w:rPr>
          <w:sz w:val="22"/>
          <w:szCs w:val="22"/>
        </w:rPr>
      </w:pPr>
      <w:r>
        <w:rPr>
          <w:sz w:val="22"/>
          <w:szCs w:val="22"/>
        </w:rPr>
        <w:tab/>
      </w:r>
      <w:r w:rsidR="00A65911">
        <w:rPr>
          <w:sz w:val="22"/>
          <w:szCs w:val="22"/>
        </w:rPr>
        <w:tab/>
        <w:t>V</w:t>
      </w:r>
      <w:r w:rsidR="00452DE2" w:rsidRPr="00D0528F">
        <w:rPr>
          <w:sz w:val="22"/>
          <w:szCs w:val="22"/>
        </w:rPr>
        <w:t>.</w:t>
      </w:r>
      <w:r w:rsidR="00452DE2" w:rsidRPr="00D0528F">
        <w:rPr>
          <w:sz w:val="22"/>
          <w:szCs w:val="22"/>
        </w:rPr>
        <w:tab/>
        <w:t xml:space="preserve">Land managers and </w:t>
      </w:r>
      <w:r w:rsidR="00452DE2" w:rsidRPr="00451A48">
        <w:rPr>
          <w:sz w:val="22"/>
          <w:szCs w:val="22"/>
        </w:rPr>
        <w:t>aerial</w:t>
      </w:r>
      <w:r w:rsidR="00452DE2" w:rsidRPr="00D0528F">
        <w:rPr>
          <w:sz w:val="22"/>
          <w:szCs w:val="22"/>
        </w:rPr>
        <w:t xml:space="preserve"> applicators shall make good faith efforts to comply with the intent of </w:t>
      </w:r>
      <w:r w:rsidR="00452DE2" w:rsidRPr="00451A48">
        <w:rPr>
          <w:sz w:val="22"/>
          <w:szCs w:val="22"/>
        </w:rPr>
        <w:t>Section 3</w:t>
      </w:r>
      <w:r w:rsidR="00451A48">
        <w:rPr>
          <w:sz w:val="22"/>
          <w:szCs w:val="22"/>
        </w:rPr>
        <w:t xml:space="preserve"> </w:t>
      </w:r>
      <w:r w:rsidR="00452DE2" w:rsidRPr="00451A48">
        <w:rPr>
          <w:sz w:val="22"/>
          <w:szCs w:val="22"/>
        </w:rPr>
        <w:t>and</w:t>
      </w:r>
      <w:r w:rsidR="00452DE2" w:rsidRPr="00D0528F">
        <w:rPr>
          <w:sz w:val="22"/>
          <w:szCs w:val="22"/>
        </w:rPr>
        <w:t xml:space="preserve"> minimize off-target drift to Sensitive Areas.</w:t>
      </w:r>
    </w:p>
    <w:p w14:paraId="0A3EA6DF" w14:textId="77777777" w:rsidR="00451A48" w:rsidRDefault="00451A48" w:rsidP="009A768A">
      <w:pPr>
        <w:pStyle w:val="DefaultText1"/>
        <w:tabs>
          <w:tab w:val="left" w:pos="720"/>
          <w:tab w:val="left" w:pos="1440"/>
          <w:tab w:val="left" w:pos="2160"/>
          <w:tab w:val="left" w:pos="2880"/>
        </w:tabs>
        <w:ind w:left="1440" w:hanging="1440"/>
        <w:rPr>
          <w:sz w:val="22"/>
          <w:szCs w:val="22"/>
        </w:rPr>
      </w:pPr>
    </w:p>
    <w:p w14:paraId="2094684B" w14:textId="77777777" w:rsidR="00451A48" w:rsidRPr="00E250D8" w:rsidRDefault="00451A48" w:rsidP="009A768A">
      <w:pPr>
        <w:pStyle w:val="DefaultText1"/>
        <w:tabs>
          <w:tab w:val="left" w:pos="720"/>
          <w:tab w:val="left" w:pos="1440"/>
          <w:tab w:val="left" w:pos="2160"/>
          <w:tab w:val="left" w:pos="2880"/>
        </w:tabs>
        <w:ind w:left="1440" w:hanging="1440"/>
        <w:rPr>
          <w:sz w:val="22"/>
          <w:szCs w:val="22"/>
        </w:rPr>
      </w:pPr>
      <w:r>
        <w:rPr>
          <w:sz w:val="22"/>
          <w:szCs w:val="22"/>
        </w:rPr>
        <w:lastRenderedPageBreak/>
        <w:tab/>
      </w:r>
      <w:r w:rsidRPr="00E250D8">
        <w:rPr>
          <w:sz w:val="22"/>
          <w:szCs w:val="22"/>
        </w:rPr>
        <w:t>B.</w:t>
      </w:r>
      <w:r w:rsidRPr="00E250D8">
        <w:rPr>
          <w:sz w:val="22"/>
          <w:szCs w:val="22"/>
        </w:rPr>
        <w:tab/>
      </w:r>
      <w:r w:rsidR="00222103" w:rsidRPr="00E250D8">
        <w:rPr>
          <w:sz w:val="22"/>
          <w:szCs w:val="22"/>
        </w:rPr>
        <w:t xml:space="preserve">When the Maine Center for Disease Control and Prevention (CDC) recommends control of disease vectors, government sponsored vector control programs are exempt from </w:t>
      </w:r>
      <w:r w:rsidR="00964C7A" w:rsidRPr="00E250D8">
        <w:rPr>
          <w:sz w:val="22"/>
          <w:szCs w:val="22"/>
        </w:rPr>
        <w:t xml:space="preserve">Sections 2C, 2D, 3B, 3C, 3D, 3E and 4 of </w:t>
      </w:r>
      <w:r w:rsidR="00222103" w:rsidRPr="00E250D8">
        <w:rPr>
          <w:sz w:val="22"/>
          <w:szCs w:val="22"/>
        </w:rPr>
        <w:t>this chapter</w:t>
      </w:r>
      <w:r w:rsidR="001D7778" w:rsidRPr="00E250D8">
        <w:rPr>
          <w:sz w:val="22"/>
          <w:szCs w:val="22"/>
        </w:rPr>
        <w:t>, provided that reasonable efforts</w:t>
      </w:r>
      <w:r w:rsidR="00222103" w:rsidRPr="00E250D8">
        <w:rPr>
          <w:sz w:val="22"/>
          <w:szCs w:val="22"/>
        </w:rPr>
        <w:t xml:space="preserve"> are made</w:t>
      </w:r>
      <w:r w:rsidR="001D7778" w:rsidRPr="00E250D8">
        <w:rPr>
          <w:sz w:val="22"/>
          <w:szCs w:val="22"/>
        </w:rPr>
        <w:t xml:space="preserve"> to avoid spraying non-target areas.</w:t>
      </w:r>
    </w:p>
    <w:p w14:paraId="7871D052" w14:textId="77777777" w:rsidR="00462D7B" w:rsidRDefault="00462D7B" w:rsidP="009A768A">
      <w:pPr>
        <w:pStyle w:val="DefaultText1"/>
        <w:tabs>
          <w:tab w:val="left" w:pos="720"/>
          <w:tab w:val="left" w:pos="1440"/>
          <w:tab w:val="left" w:pos="2160"/>
          <w:tab w:val="left" w:pos="2880"/>
        </w:tabs>
        <w:ind w:left="1440" w:hanging="1440"/>
        <w:rPr>
          <w:sz w:val="22"/>
          <w:szCs w:val="22"/>
        </w:rPr>
      </w:pPr>
    </w:p>
    <w:p w14:paraId="4151DA24" w14:textId="77777777" w:rsidR="00396580" w:rsidRDefault="00396580" w:rsidP="009A768A">
      <w:pPr>
        <w:pStyle w:val="DefaultText1"/>
        <w:tabs>
          <w:tab w:val="left" w:pos="720"/>
          <w:tab w:val="left" w:pos="1440"/>
          <w:tab w:val="left" w:pos="2160"/>
          <w:tab w:val="left" w:pos="2880"/>
        </w:tabs>
        <w:ind w:left="1440" w:hanging="1440"/>
        <w:rPr>
          <w:sz w:val="22"/>
          <w:szCs w:val="22"/>
        </w:rPr>
      </w:pPr>
    </w:p>
    <w:p w14:paraId="7C2A76C2" w14:textId="77777777" w:rsidR="00396580" w:rsidRDefault="00396580" w:rsidP="009A768A">
      <w:pPr>
        <w:pStyle w:val="DefaultText1"/>
        <w:tabs>
          <w:tab w:val="left" w:pos="720"/>
          <w:tab w:val="left" w:pos="1440"/>
          <w:tab w:val="left" w:pos="2160"/>
          <w:tab w:val="left" w:pos="2880"/>
        </w:tabs>
        <w:ind w:left="1440" w:hanging="1440"/>
        <w:rPr>
          <w:sz w:val="22"/>
          <w:szCs w:val="22"/>
        </w:rPr>
      </w:pPr>
      <w:r>
        <w:rPr>
          <w:sz w:val="22"/>
          <w:szCs w:val="22"/>
        </w:rPr>
        <w:t xml:space="preserve">June 12, </w:t>
      </w:r>
      <w:proofErr w:type="gramStart"/>
      <w:r>
        <w:rPr>
          <w:sz w:val="22"/>
          <w:szCs w:val="22"/>
        </w:rPr>
        <w:t>2009</w:t>
      </w:r>
      <w:proofErr w:type="gramEnd"/>
      <w:r>
        <w:rPr>
          <w:sz w:val="22"/>
          <w:szCs w:val="22"/>
        </w:rPr>
        <w:t xml:space="preserve"> amendments become effective on January 1, 2010.</w:t>
      </w:r>
    </w:p>
    <w:p w14:paraId="041AEEF6" w14:textId="77777777" w:rsidR="00462D7B" w:rsidRPr="00D0528F" w:rsidRDefault="00462D7B" w:rsidP="00D836FE">
      <w:pPr>
        <w:pStyle w:val="DefaultText1"/>
        <w:pBdr>
          <w:bottom w:val="single" w:sz="4" w:space="1" w:color="auto"/>
        </w:pBdr>
        <w:tabs>
          <w:tab w:val="left" w:pos="720"/>
          <w:tab w:val="left" w:pos="1440"/>
          <w:tab w:val="left" w:pos="2160"/>
          <w:tab w:val="left" w:pos="2880"/>
        </w:tabs>
        <w:ind w:left="1440" w:hanging="1440"/>
        <w:rPr>
          <w:sz w:val="22"/>
          <w:szCs w:val="22"/>
        </w:rPr>
      </w:pPr>
    </w:p>
    <w:p w14:paraId="184DF7DC" w14:textId="77777777" w:rsidR="00272BB7" w:rsidRPr="00D0528F" w:rsidRDefault="00272BB7" w:rsidP="009A768A">
      <w:pPr>
        <w:pStyle w:val="DefaultText1"/>
        <w:tabs>
          <w:tab w:val="left" w:pos="720"/>
          <w:tab w:val="left" w:pos="1440"/>
          <w:tab w:val="left" w:pos="2160"/>
          <w:tab w:val="left" w:pos="2880"/>
        </w:tabs>
        <w:ind w:left="1440" w:hanging="1440"/>
        <w:rPr>
          <w:sz w:val="22"/>
          <w:szCs w:val="22"/>
          <w:u w:val="single"/>
        </w:rPr>
      </w:pPr>
    </w:p>
    <w:p w14:paraId="022A7803" w14:textId="77777777" w:rsidR="00452DE2" w:rsidRPr="00D0528F" w:rsidRDefault="00452DE2" w:rsidP="009A768A">
      <w:pPr>
        <w:pStyle w:val="DefaultText1"/>
        <w:tabs>
          <w:tab w:val="left" w:pos="720"/>
          <w:tab w:val="left" w:pos="1440"/>
          <w:tab w:val="left" w:pos="2160"/>
          <w:tab w:val="left" w:pos="2880"/>
        </w:tabs>
        <w:ind w:left="720" w:hanging="720"/>
        <w:rPr>
          <w:sz w:val="22"/>
          <w:szCs w:val="22"/>
        </w:rPr>
      </w:pPr>
    </w:p>
    <w:p w14:paraId="324AAA56" w14:textId="77777777" w:rsidR="00053E16" w:rsidRPr="00053E16" w:rsidRDefault="00053E16" w:rsidP="00053E16">
      <w:pPr>
        <w:pStyle w:val="DefaultText"/>
        <w:tabs>
          <w:tab w:val="left" w:pos="2880"/>
        </w:tabs>
        <w:rPr>
          <w:sz w:val="22"/>
          <w:szCs w:val="22"/>
        </w:rPr>
      </w:pPr>
      <w:r w:rsidRPr="00053E16">
        <w:rPr>
          <w:sz w:val="22"/>
          <w:szCs w:val="22"/>
        </w:rPr>
        <w:t>STATUTORY AUTHORITY:</w:t>
      </w:r>
      <w:r w:rsidRPr="00053E16">
        <w:rPr>
          <w:sz w:val="22"/>
          <w:szCs w:val="22"/>
        </w:rPr>
        <w:tab/>
        <w:t>7 M.R.S.A. §606(2)(G):</w:t>
      </w:r>
    </w:p>
    <w:p w14:paraId="75757544" w14:textId="77777777" w:rsidR="00053E16" w:rsidRPr="00053E16" w:rsidRDefault="00053E16" w:rsidP="00053E16">
      <w:pPr>
        <w:pStyle w:val="DefaultText"/>
        <w:tabs>
          <w:tab w:val="left" w:pos="2880"/>
        </w:tabs>
        <w:rPr>
          <w:sz w:val="22"/>
          <w:szCs w:val="22"/>
        </w:rPr>
      </w:pPr>
      <w:r>
        <w:rPr>
          <w:sz w:val="22"/>
          <w:szCs w:val="22"/>
        </w:rPr>
        <w:tab/>
      </w:r>
      <w:r w:rsidRPr="00053E16">
        <w:rPr>
          <w:sz w:val="22"/>
          <w:szCs w:val="22"/>
        </w:rPr>
        <w:t>22 M.R.S.A. §1471-M(2)(D)</w:t>
      </w:r>
    </w:p>
    <w:p w14:paraId="3620A23F" w14:textId="77777777" w:rsidR="00053E16" w:rsidRPr="00053E16" w:rsidRDefault="00053E16" w:rsidP="00053E16">
      <w:pPr>
        <w:pStyle w:val="DefaultText"/>
        <w:rPr>
          <w:sz w:val="22"/>
          <w:szCs w:val="22"/>
        </w:rPr>
      </w:pPr>
    </w:p>
    <w:p w14:paraId="1CFD1E22" w14:textId="77777777" w:rsidR="00053E16" w:rsidRPr="00053E16" w:rsidRDefault="00053E16" w:rsidP="00053E16">
      <w:pPr>
        <w:pStyle w:val="DefaultText"/>
        <w:rPr>
          <w:sz w:val="22"/>
          <w:szCs w:val="22"/>
        </w:rPr>
      </w:pPr>
      <w:r w:rsidRPr="00053E16">
        <w:rPr>
          <w:sz w:val="22"/>
          <w:szCs w:val="22"/>
        </w:rPr>
        <w:t>EFFECTIVE DATE:</w:t>
      </w:r>
    </w:p>
    <w:p w14:paraId="3579D0A0" w14:textId="77777777" w:rsidR="00053E16" w:rsidRPr="00053E16" w:rsidRDefault="00053E16" w:rsidP="00053E16">
      <w:pPr>
        <w:pStyle w:val="DefaultText"/>
        <w:rPr>
          <w:sz w:val="22"/>
          <w:szCs w:val="22"/>
        </w:rPr>
      </w:pPr>
      <w:r w:rsidRPr="00053E16">
        <w:rPr>
          <w:sz w:val="22"/>
          <w:szCs w:val="22"/>
        </w:rPr>
        <w:tab/>
      </w:r>
      <w:smartTag w:uri="urn:schemas-microsoft-com:office:smarttags" w:element="date">
        <w:smartTagPr>
          <w:attr w:name="Month" w:val="1"/>
          <w:attr w:name="Day" w:val="1"/>
          <w:attr w:name="Year" w:val="1988"/>
        </w:smartTagPr>
        <w:r w:rsidRPr="00053E16">
          <w:rPr>
            <w:sz w:val="22"/>
            <w:szCs w:val="22"/>
          </w:rPr>
          <w:t>January 1, 1988</w:t>
        </w:r>
      </w:smartTag>
    </w:p>
    <w:p w14:paraId="1D454E89" w14:textId="77777777" w:rsidR="00053E16" w:rsidRPr="00053E16" w:rsidRDefault="00053E16" w:rsidP="00053E16">
      <w:pPr>
        <w:pStyle w:val="DefaultText"/>
        <w:rPr>
          <w:sz w:val="22"/>
          <w:szCs w:val="22"/>
        </w:rPr>
      </w:pPr>
    </w:p>
    <w:p w14:paraId="06E2B165" w14:textId="77777777" w:rsidR="00053E16" w:rsidRPr="00053E16" w:rsidRDefault="00053E16" w:rsidP="00053E16">
      <w:pPr>
        <w:pStyle w:val="DefaultText"/>
        <w:rPr>
          <w:sz w:val="22"/>
          <w:szCs w:val="22"/>
        </w:rPr>
      </w:pPr>
      <w:r w:rsidRPr="00053E16">
        <w:rPr>
          <w:sz w:val="22"/>
          <w:szCs w:val="22"/>
        </w:rPr>
        <w:t>AMENDED:</w:t>
      </w:r>
    </w:p>
    <w:p w14:paraId="41BC1814" w14:textId="77777777" w:rsidR="00053E16" w:rsidRPr="00053E16" w:rsidRDefault="00053E16" w:rsidP="00053E16">
      <w:pPr>
        <w:pStyle w:val="DefaultText"/>
        <w:rPr>
          <w:sz w:val="22"/>
          <w:szCs w:val="22"/>
        </w:rPr>
      </w:pPr>
      <w:r w:rsidRPr="00053E16">
        <w:rPr>
          <w:sz w:val="22"/>
          <w:szCs w:val="22"/>
        </w:rPr>
        <w:tab/>
      </w:r>
      <w:smartTag w:uri="urn:schemas-microsoft-com:office:smarttags" w:element="date">
        <w:smartTagPr>
          <w:attr w:name="Month" w:val="10"/>
          <w:attr w:name="Day" w:val="2"/>
          <w:attr w:name="Year" w:val="1996"/>
        </w:smartTagPr>
        <w:r w:rsidRPr="00053E16">
          <w:rPr>
            <w:sz w:val="22"/>
            <w:szCs w:val="22"/>
          </w:rPr>
          <w:t>October 2, 1996</w:t>
        </w:r>
      </w:smartTag>
    </w:p>
    <w:p w14:paraId="67F48D6E" w14:textId="77777777" w:rsidR="00053E16" w:rsidRPr="00053E16" w:rsidRDefault="00053E16" w:rsidP="00053E16">
      <w:pPr>
        <w:pStyle w:val="DefaultText"/>
        <w:tabs>
          <w:tab w:val="left" w:pos="720"/>
          <w:tab w:val="left" w:pos="1440"/>
          <w:tab w:val="left" w:pos="2160"/>
          <w:tab w:val="left" w:pos="2880"/>
        </w:tabs>
        <w:ind w:left="720" w:hanging="720"/>
        <w:rPr>
          <w:sz w:val="22"/>
          <w:szCs w:val="22"/>
        </w:rPr>
      </w:pPr>
    </w:p>
    <w:p w14:paraId="2BE2B0D2" w14:textId="77777777" w:rsidR="00053E16" w:rsidRPr="00053E16" w:rsidRDefault="00053E16" w:rsidP="00053E16">
      <w:pPr>
        <w:pStyle w:val="DefaultText"/>
        <w:tabs>
          <w:tab w:val="left" w:pos="720"/>
          <w:tab w:val="left" w:pos="1440"/>
          <w:tab w:val="left" w:pos="2160"/>
          <w:tab w:val="left" w:pos="2880"/>
        </w:tabs>
        <w:ind w:left="720" w:hanging="720"/>
        <w:rPr>
          <w:sz w:val="22"/>
          <w:szCs w:val="22"/>
        </w:rPr>
      </w:pPr>
      <w:r w:rsidRPr="00053E16">
        <w:rPr>
          <w:sz w:val="22"/>
          <w:szCs w:val="22"/>
        </w:rPr>
        <w:t>EFFECTIVE DATE (ELECTRONIC CONVERSION):</w:t>
      </w:r>
    </w:p>
    <w:p w14:paraId="32A6256F" w14:textId="77777777" w:rsidR="00053E16" w:rsidRPr="00053E16" w:rsidRDefault="00053E16" w:rsidP="00053E16">
      <w:pPr>
        <w:pStyle w:val="DefaultText"/>
        <w:tabs>
          <w:tab w:val="left" w:pos="720"/>
          <w:tab w:val="left" w:pos="1440"/>
          <w:tab w:val="left" w:pos="2160"/>
          <w:tab w:val="left" w:pos="2880"/>
        </w:tabs>
        <w:ind w:left="720" w:hanging="720"/>
        <w:rPr>
          <w:sz w:val="22"/>
          <w:szCs w:val="22"/>
        </w:rPr>
      </w:pPr>
      <w:r w:rsidRPr="00053E16">
        <w:rPr>
          <w:sz w:val="22"/>
          <w:szCs w:val="22"/>
        </w:rPr>
        <w:tab/>
      </w:r>
      <w:smartTag w:uri="urn:schemas-microsoft-com:office:smarttags" w:element="date">
        <w:smartTagPr>
          <w:attr w:name="Month" w:val="3"/>
          <w:attr w:name="Day" w:val="1"/>
          <w:attr w:name="Year" w:val="1997"/>
        </w:smartTagPr>
        <w:r w:rsidRPr="00053E16">
          <w:rPr>
            <w:sz w:val="22"/>
            <w:szCs w:val="22"/>
          </w:rPr>
          <w:t>March 1, 1997</w:t>
        </w:r>
      </w:smartTag>
    </w:p>
    <w:p w14:paraId="2AF6CF32" w14:textId="77777777" w:rsidR="00053E16" w:rsidRPr="00053E16" w:rsidRDefault="00053E16" w:rsidP="00053E16">
      <w:pPr>
        <w:pStyle w:val="DefaultText"/>
        <w:rPr>
          <w:sz w:val="22"/>
          <w:szCs w:val="22"/>
        </w:rPr>
      </w:pPr>
    </w:p>
    <w:p w14:paraId="597769A9" w14:textId="77777777" w:rsidR="00053E16" w:rsidRPr="00053E16" w:rsidRDefault="00053E16" w:rsidP="00053E16">
      <w:pPr>
        <w:pStyle w:val="DefaultText"/>
        <w:rPr>
          <w:sz w:val="22"/>
          <w:szCs w:val="22"/>
        </w:rPr>
      </w:pPr>
      <w:r w:rsidRPr="00053E16">
        <w:rPr>
          <w:sz w:val="22"/>
          <w:szCs w:val="22"/>
        </w:rPr>
        <w:t>AMENDED:</w:t>
      </w:r>
    </w:p>
    <w:p w14:paraId="551D5096" w14:textId="77777777" w:rsidR="00053E16" w:rsidRPr="00053E16" w:rsidRDefault="00053E16" w:rsidP="00053E16">
      <w:pPr>
        <w:pStyle w:val="DefaultText"/>
        <w:rPr>
          <w:sz w:val="22"/>
          <w:szCs w:val="22"/>
        </w:rPr>
      </w:pPr>
      <w:r w:rsidRPr="00053E16">
        <w:rPr>
          <w:sz w:val="22"/>
          <w:szCs w:val="22"/>
        </w:rPr>
        <w:tab/>
      </w:r>
      <w:smartTag w:uri="urn:schemas-microsoft-com:office:smarttags" w:element="date">
        <w:smartTagPr>
          <w:attr w:name="Month" w:val="9"/>
          <w:attr w:name="Day" w:val="22"/>
          <w:attr w:name="Year" w:val="1998"/>
        </w:smartTagPr>
        <w:r w:rsidRPr="00053E16">
          <w:rPr>
            <w:sz w:val="22"/>
            <w:szCs w:val="22"/>
          </w:rPr>
          <w:t>September 22, 1998</w:t>
        </w:r>
      </w:smartTag>
      <w:r w:rsidRPr="00053E16">
        <w:rPr>
          <w:sz w:val="22"/>
          <w:szCs w:val="22"/>
        </w:rPr>
        <w:t xml:space="preserve"> - also converted to MS Word</w:t>
      </w:r>
    </w:p>
    <w:p w14:paraId="60A95C50" w14:textId="77777777" w:rsidR="00053E16" w:rsidRPr="00053E16" w:rsidRDefault="00053E16" w:rsidP="00053E16">
      <w:pPr>
        <w:pStyle w:val="DefaultText"/>
        <w:rPr>
          <w:sz w:val="22"/>
          <w:szCs w:val="22"/>
        </w:rPr>
      </w:pPr>
      <w:r w:rsidRPr="00053E16">
        <w:rPr>
          <w:sz w:val="22"/>
          <w:szCs w:val="22"/>
        </w:rPr>
        <w:tab/>
      </w:r>
      <w:smartTag w:uri="urn:schemas-microsoft-com:office:smarttags" w:element="date">
        <w:smartTagPr>
          <w:attr w:name="Year" w:val="2005"/>
          <w:attr w:name="Day" w:val="4"/>
          <w:attr w:name="Month" w:val="1"/>
        </w:smartTagPr>
        <w:r w:rsidRPr="00053E16">
          <w:rPr>
            <w:sz w:val="22"/>
            <w:szCs w:val="22"/>
          </w:rPr>
          <w:t>January 4, 2005</w:t>
        </w:r>
      </w:smartTag>
      <w:r w:rsidRPr="00053E16">
        <w:rPr>
          <w:sz w:val="22"/>
          <w:szCs w:val="22"/>
        </w:rPr>
        <w:t xml:space="preserve"> – filing 2004-603 affecting Section 3.B.II.(iii)</w:t>
      </w:r>
    </w:p>
    <w:p w14:paraId="5C475063" w14:textId="77777777" w:rsidR="00053E16" w:rsidRPr="00053E16" w:rsidRDefault="00053E16" w:rsidP="00396580">
      <w:pPr>
        <w:pStyle w:val="DefaultText"/>
        <w:ind w:firstLine="720"/>
        <w:rPr>
          <w:sz w:val="22"/>
          <w:szCs w:val="22"/>
        </w:rPr>
      </w:pPr>
      <w:smartTag w:uri="urn:schemas-microsoft-com:office:smarttags" w:element="date">
        <w:smartTagPr>
          <w:attr w:name="Month" w:val="1"/>
          <w:attr w:name="Day" w:val="1"/>
          <w:attr w:name="Year" w:val="2010"/>
        </w:smartTagPr>
        <w:r w:rsidRPr="00053E16">
          <w:rPr>
            <w:sz w:val="22"/>
            <w:szCs w:val="22"/>
          </w:rPr>
          <w:t xml:space="preserve">January 1, </w:t>
        </w:r>
        <w:proofErr w:type="gramStart"/>
        <w:r w:rsidRPr="00053E16">
          <w:rPr>
            <w:sz w:val="22"/>
            <w:szCs w:val="22"/>
          </w:rPr>
          <w:t>2010</w:t>
        </w:r>
      </w:smartTag>
      <w:proofErr w:type="gramEnd"/>
      <w:r w:rsidRPr="00053E16">
        <w:rPr>
          <w:sz w:val="22"/>
          <w:szCs w:val="22"/>
        </w:rPr>
        <w:t xml:space="preserve"> by request of agency in filing 2009-252</w:t>
      </w:r>
    </w:p>
    <w:p w14:paraId="36E3D250" w14:textId="77777777" w:rsidR="00053E16" w:rsidRPr="00053E16" w:rsidRDefault="00053E16" w:rsidP="00053E16">
      <w:pPr>
        <w:pStyle w:val="DefaultText"/>
        <w:rPr>
          <w:sz w:val="22"/>
          <w:szCs w:val="22"/>
        </w:rPr>
      </w:pPr>
      <w:r w:rsidRPr="00053E16">
        <w:rPr>
          <w:sz w:val="22"/>
          <w:szCs w:val="22"/>
        </w:rPr>
        <w:tab/>
        <w:t>June 12, 2013 – filing 2013-135 (Emergency major substantive)</w:t>
      </w:r>
    </w:p>
    <w:p w14:paraId="5D081390" w14:textId="77777777" w:rsidR="00053E16" w:rsidRPr="00053E16" w:rsidRDefault="00053E16" w:rsidP="00053E16">
      <w:pPr>
        <w:pStyle w:val="DefaultText"/>
        <w:rPr>
          <w:sz w:val="22"/>
          <w:szCs w:val="22"/>
        </w:rPr>
      </w:pPr>
    </w:p>
    <w:p w14:paraId="19E3669D" w14:textId="77777777" w:rsidR="00053E16" w:rsidRPr="00053E16" w:rsidRDefault="00053E16" w:rsidP="00053E16">
      <w:pPr>
        <w:pStyle w:val="DefaultText"/>
        <w:rPr>
          <w:sz w:val="22"/>
          <w:szCs w:val="22"/>
        </w:rPr>
      </w:pPr>
      <w:r w:rsidRPr="00053E16">
        <w:rPr>
          <w:sz w:val="22"/>
          <w:szCs w:val="22"/>
        </w:rPr>
        <w:t>CORRECTIONS:</w:t>
      </w:r>
    </w:p>
    <w:p w14:paraId="43E44CB5" w14:textId="77777777" w:rsidR="00053E16" w:rsidRPr="00053E16" w:rsidRDefault="00053E16" w:rsidP="00053E16">
      <w:pPr>
        <w:pStyle w:val="DefaultText"/>
        <w:rPr>
          <w:sz w:val="22"/>
          <w:szCs w:val="22"/>
        </w:rPr>
      </w:pPr>
      <w:r w:rsidRPr="00053E16">
        <w:rPr>
          <w:sz w:val="22"/>
          <w:szCs w:val="22"/>
        </w:rPr>
        <w:tab/>
      </w:r>
      <w:proofErr w:type="gramStart"/>
      <w:r w:rsidRPr="00053E16">
        <w:rPr>
          <w:sz w:val="22"/>
          <w:szCs w:val="22"/>
        </w:rPr>
        <w:t>February,</w:t>
      </w:r>
      <w:proofErr w:type="gramEnd"/>
      <w:r w:rsidRPr="00053E16">
        <w:rPr>
          <w:sz w:val="22"/>
          <w:szCs w:val="22"/>
        </w:rPr>
        <w:t xml:space="preserve"> 2014 - formatting</w:t>
      </w:r>
    </w:p>
    <w:p w14:paraId="285F9405" w14:textId="77777777" w:rsidR="00053E16" w:rsidRPr="00053E16" w:rsidRDefault="00053E16" w:rsidP="00053E16">
      <w:pPr>
        <w:pStyle w:val="DefaultText"/>
        <w:rPr>
          <w:sz w:val="22"/>
          <w:szCs w:val="22"/>
        </w:rPr>
      </w:pPr>
    </w:p>
    <w:p w14:paraId="75BE5C9A" w14:textId="77777777" w:rsidR="00053E16" w:rsidRPr="00053E16" w:rsidRDefault="00053E16" w:rsidP="00053E16">
      <w:pPr>
        <w:pStyle w:val="DefaultText"/>
        <w:rPr>
          <w:sz w:val="22"/>
          <w:szCs w:val="22"/>
        </w:rPr>
      </w:pPr>
      <w:r w:rsidRPr="00053E16">
        <w:rPr>
          <w:sz w:val="22"/>
          <w:szCs w:val="22"/>
        </w:rPr>
        <w:t>AMENDED:</w:t>
      </w:r>
    </w:p>
    <w:p w14:paraId="22F38984" w14:textId="77777777" w:rsidR="00053E16" w:rsidRDefault="00053E16" w:rsidP="00053E16">
      <w:pPr>
        <w:pStyle w:val="DefaultText"/>
        <w:rPr>
          <w:sz w:val="22"/>
          <w:szCs w:val="22"/>
        </w:rPr>
      </w:pPr>
      <w:r w:rsidRPr="00053E16">
        <w:rPr>
          <w:sz w:val="22"/>
          <w:szCs w:val="22"/>
        </w:rPr>
        <w:tab/>
        <w:t>September 11, 2014 – Section 6, filing 2014-164</w:t>
      </w:r>
    </w:p>
    <w:p w14:paraId="73EF534F" w14:textId="77777777" w:rsidR="00053E16" w:rsidRDefault="00053E16" w:rsidP="00053E16">
      <w:pPr>
        <w:pStyle w:val="DefaultText"/>
        <w:rPr>
          <w:sz w:val="22"/>
          <w:szCs w:val="22"/>
        </w:rPr>
      </w:pPr>
      <w:r>
        <w:rPr>
          <w:sz w:val="22"/>
          <w:szCs w:val="22"/>
        </w:rPr>
        <w:tab/>
        <w:t>May 24, 2015 – filing 2015-075 (Final adoption, major substantive)</w:t>
      </w:r>
    </w:p>
    <w:p w14:paraId="0AB097EB" w14:textId="77777777" w:rsidR="005D46F6" w:rsidRDefault="005D46F6" w:rsidP="00053E16">
      <w:pPr>
        <w:pStyle w:val="DefaultText"/>
        <w:rPr>
          <w:sz w:val="22"/>
          <w:szCs w:val="22"/>
        </w:rPr>
      </w:pPr>
    </w:p>
    <w:p w14:paraId="0C8C639F" w14:textId="68D16FDD" w:rsidR="005D46F6" w:rsidRPr="00053E16" w:rsidRDefault="005D46F6" w:rsidP="00053E16">
      <w:pPr>
        <w:pStyle w:val="DefaultText"/>
        <w:rPr>
          <w:sz w:val="22"/>
          <w:szCs w:val="22"/>
        </w:rPr>
      </w:pPr>
      <w:r>
        <w:rPr>
          <w:sz w:val="22"/>
          <w:szCs w:val="22"/>
        </w:rPr>
        <w:t>WORD VERSION CONVERSION AND ACCESSIBILITY CHECK: July 11, 2025</w:t>
      </w:r>
    </w:p>
    <w:p w14:paraId="3F5BED0B" w14:textId="77777777" w:rsidR="00452DE2" w:rsidRPr="00D0528F" w:rsidRDefault="00452DE2" w:rsidP="00053E16">
      <w:pPr>
        <w:pStyle w:val="DefaultText"/>
        <w:tabs>
          <w:tab w:val="left" w:pos="720"/>
          <w:tab w:val="left" w:pos="1440"/>
          <w:tab w:val="left" w:pos="2160"/>
          <w:tab w:val="left" w:pos="2880"/>
        </w:tabs>
        <w:ind w:left="720" w:hanging="720"/>
        <w:rPr>
          <w:sz w:val="22"/>
          <w:szCs w:val="22"/>
        </w:rPr>
      </w:pPr>
    </w:p>
    <w:sectPr w:rsidR="00452DE2" w:rsidRPr="00D0528F" w:rsidSect="009A768A">
      <w:headerReference w:type="default" r:id="rId8"/>
      <w:type w:val="continuous"/>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D3253" w14:textId="77777777" w:rsidR="001C49DB" w:rsidRDefault="001C49DB">
      <w:r>
        <w:separator/>
      </w:r>
    </w:p>
  </w:endnote>
  <w:endnote w:type="continuationSeparator" w:id="0">
    <w:p w14:paraId="37FE0575" w14:textId="77777777" w:rsidR="001C49DB" w:rsidRDefault="001C4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E2097" w14:textId="77777777" w:rsidR="001C49DB" w:rsidRDefault="001C49DB">
      <w:r>
        <w:separator/>
      </w:r>
    </w:p>
  </w:footnote>
  <w:footnote w:type="continuationSeparator" w:id="0">
    <w:p w14:paraId="6931DFAB" w14:textId="77777777" w:rsidR="001C49DB" w:rsidRDefault="001C4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C9D64" w14:textId="77777777" w:rsidR="00451A48" w:rsidRDefault="00451A48">
    <w:pPr>
      <w:pStyle w:val="Header"/>
      <w:jc w:val="right"/>
      <w:rPr>
        <w:sz w:val="18"/>
        <w:szCs w:val="18"/>
      </w:rPr>
    </w:pPr>
  </w:p>
  <w:p w14:paraId="4BBED174" w14:textId="77777777" w:rsidR="00451A48" w:rsidRDefault="00451A48">
    <w:pPr>
      <w:pStyle w:val="Header"/>
      <w:jc w:val="right"/>
      <w:rPr>
        <w:sz w:val="18"/>
        <w:szCs w:val="18"/>
      </w:rPr>
    </w:pPr>
  </w:p>
  <w:p w14:paraId="72763DF5" w14:textId="77777777" w:rsidR="00451A48" w:rsidRDefault="00451A48">
    <w:pPr>
      <w:pStyle w:val="Header"/>
      <w:jc w:val="right"/>
      <w:rPr>
        <w:sz w:val="18"/>
        <w:szCs w:val="18"/>
      </w:rPr>
    </w:pPr>
  </w:p>
  <w:p w14:paraId="3D33D2A5" w14:textId="77777777" w:rsidR="00451A48" w:rsidRDefault="00451A48">
    <w:pPr>
      <w:pStyle w:val="Header"/>
      <w:pBdr>
        <w:bottom w:val="single" w:sz="4" w:space="1" w:color="auto"/>
      </w:pBdr>
      <w:jc w:val="right"/>
      <w:rPr>
        <w:sz w:val="18"/>
        <w:szCs w:val="18"/>
      </w:rPr>
    </w:pPr>
    <w:r>
      <w:rPr>
        <w:sz w:val="18"/>
        <w:szCs w:val="18"/>
      </w:rPr>
      <w:t xml:space="preserve">01-026 Chapter 22     page </w:t>
    </w:r>
    <w:r>
      <w:rPr>
        <w:sz w:val="18"/>
        <w:szCs w:val="18"/>
      </w:rPr>
      <w:fldChar w:fldCharType="begin"/>
    </w:r>
    <w:r>
      <w:rPr>
        <w:sz w:val="18"/>
        <w:szCs w:val="18"/>
      </w:rPr>
      <w:instrText xml:space="preserve">page </w:instrText>
    </w:r>
    <w:r>
      <w:rPr>
        <w:sz w:val="18"/>
        <w:szCs w:val="18"/>
      </w:rPr>
      <w:fldChar w:fldCharType="separate"/>
    </w:r>
    <w:r w:rsidR="00396580">
      <w:rPr>
        <w:noProof/>
        <w:sz w:val="18"/>
        <w:szCs w:val="18"/>
      </w:rPr>
      <w:t>8</w:t>
    </w:r>
    <w:r>
      <w:rPr>
        <w:sz w:val="18"/>
        <w:szCs w:val="18"/>
      </w:rPr>
      <w:fldChar w:fldCharType="end"/>
    </w:r>
  </w:p>
  <w:p w14:paraId="0824DA7D" w14:textId="77777777" w:rsidR="00451A48" w:rsidRDefault="00451A48">
    <w:pPr>
      <w:pStyle w:val="Header"/>
      <w:jc w:val="right"/>
      <w:rPr>
        <w:sz w:val="18"/>
        <w:szCs w:val="18"/>
      </w:rPr>
    </w:pPr>
  </w:p>
  <w:p w14:paraId="08DE9906" w14:textId="77777777" w:rsidR="00451A48" w:rsidRDefault="00451A48">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4FB8"/>
    <w:multiLevelType w:val="hybridMultilevel"/>
    <w:tmpl w:val="C4F09DAC"/>
    <w:lvl w:ilvl="0" w:tplc="2AB6F2A8">
      <w:start w:val="1"/>
      <w:numFmt w:val="upperLetter"/>
      <w:lvlText w:val="%1."/>
      <w:lvlJc w:val="left"/>
      <w:pPr>
        <w:ind w:left="990" w:hanging="360"/>
      </w:pPr>
      <w:rPr>
        <w:rFonts w:hint="default"/>
        <w:color w:val="00000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6AE7A82"/>
    <w:multiLevelType w:val="hybridMultilevel"/>
    <w:tmpl w:val="5BFC6634"/>
    <w:lvl w:ilvl="0" w:tplc="51AEE698">
      <w:start w:val="1"/>
      <w:numFmt w:val="bullet"/>
      <w:lvlText w:val=""/>
      <w:lvlJc w:val="left"/>
      <w:pPr>
        <w:tabs>
          <w:tab w:val="num" w:pos="3816"/>
        </w:tabs>
        <w:ind w:left="3744" w:hanging="288"/>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 w15:restartNumberingAfterBreak="0">
    <w:nsid w:val="24B8664A"/>
    <w:multiLevelType w:val="hybridMultilevel"/>
    <w:tmpl w:val="1A0A4A14"/>
    <w:lvl w:ilvl="0" w:tplc="09D48976">
      <w:start w:val="1"/>
      <w:numFmt w:val="upp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494D5486"/>
    <w:multiLevelType w:val="hybridMultilevel"/>
    <w:tmpl w:val="E152B338"/>
    <w:lvl w:ilvl="0" w:tplc="7974D590">
      <w:start w:val="1"/>
      <w:numFmt w:val="bullet"/>
      <w:lvlText w:val=""/>
      <w:lvlJc w:val="left"/>
      <w:pPr>
        <w:tabs>
          <w:tab w:val="num" w:pos="3593"/>
        </w:tabs>
        <w:ind w:left="3521" w:hanging="288"/>
      </w:pPr>
      <w:rPr>
        <w:rFonts w:ascii="Symbol" w:hAnsi="Symbol" w:hint="default"/>
      </w:rPr>
    </w:lvl>
    <w:lvl w:ilvl="1" w:tplc="04090003" w:tentative="1">
      <w:start w:val="1"/>
      <w:numFmt w:val="bullet"/>
      <w:lvlText w:val="o"/>
      <w:lvlJc w:val="left"/>
      <w:pPr>
        <w:tabs>
          <w:tab w:val="num" w:pos="4385"/>
        </w:tabs>
        <w:ind w:left="4385" w:hanging="360"/>
      </w:pPr>
      <w:rPr>
        <w:rFonts w:ascii="Courier New" w:hAnsi="Courier New" w:hint="default"/>
      </w:rPr>
    </w:lvl>
    <w:lvl w:ilvl="2" w:tplc="04090005" w:tentative="1">
      <w:start w:val="1"/>
      <w:numFmt w:val="bullet"/>
      <w:lvlText w:val=""/>
      <w:lvlJc w:val="left"/>
      <w:pPr>
        <w:tabs>
          <w:tab w:val="num" w:pos="5105"/>
        </w:tabs>
        <w:ind w:left="5105" w:hanging="360"/>
      </w:pPr>
      <w:rPr>
        <w:rFonts w:ascii="Wingdings" w:hAnsi="Wingdings" w:hint="default"/>
      </w:rPr>
    </w:lvl>
    <w:lvl w:ilvl="3" w:tplc="04090001" w:tentative="1">
      <w:start w:val="1"/>
      <w:numFmt w:val="bullet"/>
      <w:lvlText w:val=""/>
      <w:lvlJc w:val="left"/>
      <w:pPr>
        <w:tabs>
          <w:tab w:val="num" w:pos="5825"/>
        </w:tabs>
        <w:ind w:left="5825" w:hanging="360"/>
      </w:pPr>
      <w:rPr>
        <w:rFonts w:ascii="Symbol" w:hAnsi="Symbol" w:hint="default"/>
      </w:rPr>
    </w:lvl>
    <w:lvl w:ilvl="4" w:tplc="04090003" w:tentative="1">
      <w:start w:val="1"/>
      <w:numFmt w:val="bullet"/>
      <w:lvlText w:val="o"/>
      <w:lvlJc w:val="left"/>
      <w:pPr>
        <w:tabs>
          <w:tab w:val="num" w:pos="6545"/>
        </w:tabs>
        <w:ind w:left="6545" w:hanging="360"/>
      </w:pPr>
      <w:rPr>
        <w:rFonts w:ascii="Courier New" w:hAnsi="Courier New" w:hint="default"/>
      </w:rPr>
    </w:lvl>
    <w:lvl w:ilvl="5" w:tplc="04090005" w:tentative="1">
      <w:start w:val="1"/>
      <w:numFmt w:val="bullet"/>
      <w:lvlText w:val=""/>
      <w:lvlJc w:val="left"/>
      <w:pPr>
        <w:tabs>
          <w:tab w:val="num" w:pos="7265"/>
        </w:tabs>
        <w:ind w:left="7265" w:hanging="360"/>
      </w:pPr>
      <w:rPr>
        <w:rFonts w:ascii="Wingdings" w:hAnsi="Wingdings" w:hint="default"/>
      </w:rPr>
    </w:lvl>
    <w:lvl w:ilvl="6" w:tplc="04090001" w:tentative="1">
      <w:start w:val="1"/>
      <w:numFmt w:val="bullet"/>
      <w:lvlText w:val=""/>
      <w:lvlJc w:val="left"/>
      <w:pPr>
        <w:tabs>
          <w:tab w:val="num" w:pos="7985"/>
        </w:tabs>
        <w:ind w:left="7985" w:hanging="360"/>
      </w:pPr>
      <w:rPr>
        <w:rFonts w:ascii="Symbol" w:hAnsi="Symbol" w:hint="default"/>
      </w:rPr>
    </w:lvl>
    <w:lvl w:ilvl="7" w:tplc="04090003" w:tentative="1">
      <w:start w:val="1"/>
      <w:numFmt w:val="bullet"/>
      <w:lvlText w:val="o"/>
      <w:lvlJc w:val="left"/>
      <w:pPr>
        <w:tabs>
          <w:tab w:val="num" w:pos="8705"/>
        </w:tabs>
        <w:ind w:left="8705" w:hanging="360"/>
      </w:pPr>
      <w:rPr>
        <w:rFonts w:ascii="Courier New" w:hAnsi="Courier New" w:hint="default"/>
      </w:rPr>
    </w:lvl>
    <w:lvl w:ilvl="8" w:tplc="04090005" w:tentative="1">
      <w:start w:val="1"/>
      <w:numFmt w:val="bullet"/>
      <w:lvlText w:val=""/>
      <w:lvlJc w:val="left"/>
      <w:pPr>
        <w:tabs>
          <w:tab w:val="num" w:pos="9425"/>
        </w:tabs>
        <w:ind w:left="9425" w:hanging="360"/>
      </w:pPr>
      <w:rPr>
        <w:rFonts w:ascii="Wingdings" w:hAnsi="Wingdings" w:hint="default"/>
      </w:rPr>
    </w:lvl>
  </w:abstractNum>
  <w:abstractNum w:abstractNumId="4" w15:restartNumberingAfterBreak="0">
    <w:nsid w:val="4B5373C7"/>
    <w:multiLevelType w:val="hybridMultilevel"/>
    <w:tmpl w:val="7042F7DC"/>
    <w:lvl w:ilvl="0" w:tplc="5AC81DC4">
      <w:start w:val="1"/>
      <w:numFmt w:val="upp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4C6D3301"/>
    <w:multiLevelType w:val="hybridMultilevel"/>
    <w:tmpl w:val="5BFC6634"/>
    <w:lvl w:ilvl="0" w:tplc="55949020">
      <w:start w:val="1"/>
      <w:numFmt w:val="bullet"/>
      <w:lvlText w:val=""/>
      <w:lvlJc w:val="left"/>
      <w:pPr>
        <w:tabs>
          <w:tab w:val="num" w:pos="3672"/>
        </w:tabs>
        <w:ind w:left="3456" w:hanging="144"/>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6" w15:restartNumberingAfterBreak="0">
    <w:nsid w:val="559B6AB6"/>
    <w:multiLevelType w:val="hybridMultilevel"/>
    <w:tmpl w:val="3430702A"/>
    <w:lvl w:ilvl="0" w:tplc="04090013">
      <w:start w:val="1"/>
      <w:numFmt w:val="upperRoman"/>
      <w:lvlText w:val="%1."/>
      <w:lvlJc w:val="righ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A024651"/>
    <w:multiLevelType w:val="hybridMultilevel"/>
    <w:tmpl w:val="9BAA55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757736D4"/>
    <w:multiLevelType w:val="hybridMultilevel"/>
    <w:tmpl w:val="5BFC6634"/>
    <w:lvl w:ilvl="0" w:tplc="BB148D08">
      <w:start w:val="1"/>
      <w:numFmt w:val="bullet"/>
      <w:lvlText w:val=""/>
      <w:lvlJc w:val="left"/>
      <w:pPr>
        <w:tabs>
          <w:tab w:val="num" w:pos="3528"/>
        </w:tabs>
        <w:ind w:left="3312" w:hanging="144"/>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9" w15:restartNumberingAfterBreak="0">
    <w:nsid w:val="771E0363"/>
    <w:multiLevelType w:val="hybridMultilevel"/>
    <w:tmpl w:val="3962D714"/>
    <w:lvl w:ilvl="0" w:tplc="D30C0B28">
      <w:start w:val="2"/>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16cid:durableId="73667946">
    <w:abstractNumId w:val="3"/>
  </w:num>
  <w:num w:numId="2" w16cid:durableId="1058823659">
    <w:abstractNumId w:val="9"/>
  </w:num>
  <w:num w:numId="3" w16cid:durableId="1160193893">
    <w:abstractNumId w:val="1"/>
  </w:num>
  <w:num w:numId="4" w16cid:durableId="396362986">
    <w:abstractNumId w:val="5"/>
  </w:num>
  <w:num w:numId="5" w16cid:durableId="1203247923">
    <w:abstractNumId w:val="8"/>
  </w:num>
  <w:num w:numId="6" w16cid:durableId="591402020">
    <w:abstractNumId w:val="4"/>
  </w:num>
  <w:num w:numId="7" w16cid:durableId="1766068340">
    <w:abstractNumId w:val="2"/>
  </w:num>
  <w:num w:numId="8" w16cid:durableId="1391004243">
    <w:abstractNumId w:val="0"/>
  </w:num>
  <w:num w:numId="9" w16cid:durableId="1316911665">
    <w:abstractNumId w:val="7"/>
  </w:num>
  <w:num w:numId="10" w16cid:durableId="20621722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displayBackgroundShape/>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D96"/>
    <w:rsid w:val="000011BE"/>
    <w:rsid w:val="0000152E"/>
    <w:rsid w:val="000112B7"/>
    <w:rsid w:val="00016D96"/>
    <w:rsid w:val="00017288"/>
    <w:rsid w:val="00022245"/>
    <w:rsid w:val="00026FB7"/>
    <w:rsid w:val="00053E16"/>
    <w:rsid w:val="00072A39"/>
    <w:rsid w:val="00077B2E"/>
    <w:rsid w:val="000A67C4"/>
    <w:rsid w:val="000B6239"/>
    <w:rsid w:val="000D2809"/>
    <w:rsid w:val="000D76C5"/>
    <w:rsid w:val="000E76A0"/>
    <w:rsid w:val="000F587B"/>
    <w:rsid w:val="00114D01"/>
    <w:rsid w:val="0012045A"/>
    <w:rsid w:val="00131DA7"/>
    <w:rsid w:val="00155F5F"/>
    <w:rsid w:val="00166237"/>
    <w:rsid w:val="001A6810"/>
    <w:rsid w:val="001C49DB"/>
    <w:rsid w:val="001D7778"/>
    <w:rsid w:val="001E0D32"/>
    <w:rsid w:val="001F5D15"/>
    <w:rsid w:val="00213605"/>
    <w:rsid w:val="00222103"/>
    <w:rsid w:val="00235625"/>
    <w:rsid w:val="00262869"/>
    <w:rsid w:val="00272BB7"/>
    <w:rsid w:val="00277D12"/>
    <w:rsid w:val="0029340B"/>
    <w:rsid w:val="002A46BE"/>
    <w:rsid w:val="002C1118"/>
    <w:rsid w:val="002C7072"/>
    <w:rsid w:val="002D7F77"/>
    <w:rsid w:val="002F320E"/>
    <w:rsid w:val="00336D80"/>
    <w:rsid w:val="00340D10"/>
    <w:rsid w:val="0034620D"/>
    <w:rsid w:val="00361DAB"/>
    <w:rsid w:val="00367B25"/>
    <w:rsid w:val="00374290"/>
    <w:rsid w:val="00385F23"/>
    <w:rsid w:val="00396580"/>
    <w:rsid w:val="003B1988"/>
    <w:rsid w:val="003C0FBA"/>
    <w:rsid w:val="003D1631"/>
    <w:rsid w:val="003E1DE7"/>
    <w:rsid w:val="00402034"/>
    <w:rsid w:val="00440DCB"/>
    <w:rsid w:val="0044201B"/>
    <w:rsid w:val="00451A48"/>
    <w:rsid w:val="00452DE2"/>
    <w:rsid w:val="00462D7B"/>
    <w:rsid w:val="00482FFE"/>
    <w:rsid w:val="0049221A"/>
    <w:rsid w:val="004B0326"/>
    <w:rsid w:val="004F038E"/>
    <w:rsid w:val="004F506B"/>
    <w:rsid w:val="005676F8"/>
    <w:rsid w:val="0058112B"/>
    <w:rsid w:val="005818BC"/>
    <w:rsid w:val="00593772"/>
    <w:rsid w:val="005B064A"/>
    <w:rsid w:val="005B1D41"/>
    <w:rsid w:val="005B6CF1"/>
    <w:rsid w:val="005C10B1"/>
    <w:rsid w:val="005C25F6"/>
    <w:rsid w:val="005D46F6"/>
    <w:rsid w:val="005E73E2"/>
    <w:rsid w:val="005E7A56"/>
    <w:rsid w:val="006061E2"/>
    <w:rsid w:val="00625B0E"/>
    <w:rsid w:val="00632F76"/>
    <w:rsid w:val="00662015"/>
    <w:rsid w:val="00687C39"/>
    <w:rsid w:val="006B3B3D"/>
    <w:rsid w:val="0071617D"/>
    <w:rsid w:val="007203C9"/>
    <w:rsid w:val="007B2142"/>
    <w:rsid w:val="007B54FD"/>
    <w:rsid w:val="007C2BC5"/>
    <w:rsid w:val="007C39C4"/>
    <w:rsid w:val="007D16E0"/>
    <w:rsid w:val="00831405"/>
    <w:rsid w:val="0083514F"/>
    <w:rsid w:val="00881570"/>
    <w:rsid w:val="00881C9C"/>
    <w:rsid w:val="00894BA9"/>
    <w:rsid w:val="00934D2F"/>
    <w:rsid w:val="00947D00"/>
    <w:rsid w:val="00964C7A"/>
    <w:rsid w:val="00991D9B"/>
    <w:rsid w:val="00992E3C"/>
    <w:rsid w:val="00997E1F"/>
    <w:rsid w:val="009A768A"/>
    <w:rsid w:val="00A2560B"/>
    <w:rsid w:val="00A3172E"/>
    <w:rsid w:val="00A4680D"/>
    <w:rsid w:val="00A50E8A"/>
    <w:rsid w:val="00A62731"/>
    <w:rsid w:val="00A65911"/>
    <w:rsid w:val="00A8131C"/>
    <w:rsid w:val="00A95C2D"/>
    <w:rsid w:val="00AA417E"/>
    <w:rsid w:val="00AC4E3F"/>
    <w:rsid w:val="00B66B2F"/>
    <w:rsid w:val="00BA1A8F"/>
    <w:rsid w:val="00BB491F"/>
    <w:rsid w:val="00BB77E6"/>
    <w:rsid w:val="00BC41B6"/>
    <w:rsid w:val="00BF236E"/>
    <w:rsid w:val="00C01D84"/>
    <w:rsid w:val="00C13188"/>
    <w:rsid w:val="00C27F7E"/>
    <w:rsid w:val="00C6665F"/>
    <w:rsid w:val="00C81650"/>
    <w:rsid w:val="00C942D4"/>
    <w:rsid w:val="00CB5533"/>
    <w:rsid w:val="00CC73F7"/>
    <w:rsid w:val="00CD676C"/>
    <w:rsid w:val="00CE5B24"/>
    <w:rsid w:val="00D0528F"/>
    <w:rsid w:val="00D35291"/>
    <w:rsid w:val="00D36B4D"/>
    <w:rsid w:val="00D37448"/>
    <w:rsid w:val="00D6158E"/>
    <w:rsid w:val="00D836FE"/>
    <w:rsid w:val="00DA4112"/>
    <w:rsid w:val="00DD0D15"/>
    <w:rsid w:val="00DF1116"/>
    <w:rsid w:val="00DF1EF2"/>
    <w:rsid w:val="00E04F09"/>
    <w:rsid w:val="00E250D8"/>
    <w:rsid w:val="00E6403F"/>
    <w:rsid w:val="00EC3116"/>
    <w:rsid w:val="00EC559F"/>
    <w:rsid w:val="00EF5D2A"/>
    <w:rsid w:val="00F02EDB"/>
    <w:rsid w:val="00F27C0F"/>
    <w:rsid w:val="00F3086F"/>
    <w:rsid w:val="00F3129A"/>
    <w:rsid w:val="00F37838"/>
    <w:rsid w:val="00F45AEC"/>
    <w:rsid w:val="00F46C2A"/>
    <w:rsid w:val="00F61010"/>
    <w:rsid w:val="00F875D1"/>
    <w:rsid w:val="00FA2E81"/>
    <w:rsid w:val="00FC4DB2"/>
    <w:rsid w:val="00FD3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date"/>
  <w:shapeDefaults>
    <o:shapedefaults v:ext="edit" spidmax="2050"/>
    <o:shapelayout v:ext="edit">
      <o:idmap v:ext="edit" data="1"/>
    </o:shapelayout>
  </w:shapeDefaults>
  <w:decimalSymbol w:val="."/>
  <w:listSeparator w:val=","/>
  <w14:docId w14:val="0EB8A748"/>
  <w15:chartTrackingRefBased/>
  <w15:docId w15:val="{98644ED3-E639-4692-B641-D305E28C8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46F6"/>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DefaultText">
    <w:name w:val="Default Text"/>
    <w:basedOn w:val="Normal"/>
    <w:rPr>
      <w:sz w:val="24"/>
      <w:szCs w:val="24"/>
    </w:rPr>
  </w:style>
  <w:style w:type="paragraph" w:customStyle="1" w:styleId="DefaultText1">
    <w:name w:val="Default Text1"/>
    <w:basedOn w:val="Normal"/>
    <w:rPr>
      <w:sz w:val="24"/>
      <w:szCs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Revision">
    <w:name w:val="Revision"/>
    <w:hidden/>
    <w:uiPriority w:val="99"/>
    <w:semiHidden/>
    <w:rsid w:val="005D46F6"/>
  </w:style>
  <w:style w:type="character" w:customStyle="1" w:styleId="Heading1Char">
    <w:name w:val="Heading 1 Char"/>
    <w:basedOn w:val="DefaultParagraphFont"/>
    <w:link w:val="Heading1"/>
    <w:uiPriority w:val="9"/>
    <w:rsid w:val="005D46F6"/>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799659">
      <w:bodyDiv w:val="1"/>
      <w:marLeft w:val="0"/>
      <w:marRight w:val="0"/>
      <w:marTop w:val="0"/>
      <w:marBottom w:val="0"/>
      <w:divBdr>
        <w:top w:val="none" w:sz="0" w:space="0" w:color="auto"/>
        <w:left w:val="none" w:sz="0" w:space="0" w:color="auto"/>
        <w:bottom w:val="none" w:sz="0" w:space="0" w:color="auto"/>
        <w:right w:val="none" w:sz="0" w:space="0" w:color="auto"/>
      </w:divBdr>
    </w:div>
    <w:div w:id="1074863258">
      <w:bodyDiv w:val="1"/>
      <w:marLeft w:val="0"/>
      <w:marRight w:val="0"/>
      <w:marTop w:val="0"/>
      <w:marBottom w:val="0"/>
      <w:divBdr>
        <w:top w:val="none" w:sz="0" w:space="0" w:color="auto"/>
        <w:left w:val="none" w:sz="0" w:space="0" w:color="auto"/>
        <w:bottom w:val="none" w:sz="0" w:space="0" w:color="auto"/>
        <w:right w:val="none" w:sz="0" w:space="0" w:color="auto"/>
      </w:divBdr>
    </w:div>
    <w:div w:id="201125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BDFF8-4A36-467E-8A6D-0B6B5A675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2613</Words>
  <Characters>14743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01</vt:lpstr>
    </vt:vector>
  </TitlesOfParts>
  <Company> </Company>
  <LinksUpToDate>false</LinksUpToDate>
  <CharactersWithSpaces>17322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dc:title>
  <dc:subject/>
  <dc:creator>Tammy L. Gould</dc:creator>
  <cp:keywords/>
  <dc:description/>
  <cp:lastModifiedBy>Parr, J.Chris</cp:lastModifiedBy>
  <cp:revision>2</cp:revision>
  <cp:lastPrinted>2014-07-08T15:25:00Z</cp:lastPrinted>
  <dcterms:created xsi:type="dcterms:W3CDTF">2025-07-11T12:51:00Z</dcterms:created>
  <dcterms:modified xsi:type="dcterms:W3CDTF">2025-07-11T12:51:00Z</dcterms:modified>
</cp:coreProperties>
</file>