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15EB" w14:textId="77777777" w:rsidR="00BD31EF" w:rsidRDefault="00BD31EF">
      <w:pPr>
        <w:pStyle w:val="DefaultText"/>
        <w:tabs>
          <w:tab w:val="left" w:pos="720"/>
          <w:tab w:val="left" w:pos="1440"/>
          <w:tab w:val="left" w:pos="2160"/>
          <w:tab w:val="left" w:pos="2880"/>
          <w:tab w:val="left" w:pos="3600"/>
        </w:tabs>
      </w:pPr>
      <w:r>
        <w:t>01-001</w:t>
      </w:r>
      <w:r>
        <w:tab/>
      </w:r>
      <w:r>
        <w:tab/>
        <w:t xml:space="preserve">DEPARTMENT OF AGRICULTURE, </w:t>
      </w:r>
      <w:r w:rsidR="00C51492">
        <w:t>CONSERVATION AND FORESTRY</w:t>
      </w:r>
    </w:p>
    <w:p w14:paraId="61A79CEE" w14:textId="77777777" w:rsidR="00BD31EF" w:rsidRDefault="00BD31EF">
      <w:pPr>
        <w:pStyle w:val="DefaultText"/>
        <w:tabs>
          <w:tab w:val="left" w:pos="720"/>
          <w:tab w:val="left" w:pos="1440"/>
          <w:tab w:val="left" w:pos="2160"/>
          <w:tab w:val="left" w:pos="2880"/>
          <w:tab w:val="left" w:pos="3600"/>
        </w:tabs>
        <w:ind w:left="720" w:hanging="720"/>
      </w:pPr>
    </w:p>
    <w:p w14:paraId="763C3804" w14:textId="77777777" w:rsidR="00BD31EF" w:rsidRDefault="00BD31EF">
      <w:pPr>
        <w:pStyle w:val="DefaultText"/>
        <w:tabs>
          <w:tab w:val="left" w:pos="720"/>
          <w:tab w:val="left" w:pos="1440"/>
          <w:tab w:val="left" w:pos="2160"/>
          <w:tab w:val="left" w:pos="2880"/>
          <w:tab w:val="left" w:pos="3600"/>
        </w:tabs>
        <w:ind w:left="720" w:hanging="720"/>
      </w:pPr>
      <w:r>
        <w:tab/>
      </w:r>
      <w:r>
        <w:tab/>
        <w:t xml:space="preserve">DIVISION OF </w:t>
      </w:r>
      <w:r w:rsidR="00C51492">
        <w:t>ANIMAL &amp; PLANT HEALTH</w:t>
      </w:r>
    </w:p>
    <w:p w14:paraId="7F3DDE52" w14:textId="77777777" w:rsidR="00BD31EF" w:rsidRDefault="00BD31EF">
      <w:pPr>
        <w:pStyle w:val="DefaultText"/>
        <w:tabs>
          <w:tab w:val="left" w:pos="720"/>
          <w:tab w:val="left" w:pos="1440"/>
          <w:tab w:val="left" w:pos="2160"/>
          <w:tab w:val="left" w:pos="2880"/>
          <w:tab w:val="left" w:pos="3600"/>
        </w:tabs>
        <w:ind w:left="720" w:hanging="720"/>
      </w:pPr>
    </w:p>
    <w:p w14:paraId="0386ED26" w14:textId="77777777" w:rsidR="00BD31EF" w:rsidRDefault="00BD31EF">
      <w:pPr>
        <w:pStyle w:val="DefaultText"/>
        <w:tabs>
          <w:tab w:val="left" w:pos="720"/>
          <w:tab w:val="left" w:pos="1440"/>
          <w:tab w:val="left" w:pos="2160"/>
          <w:tab w:val="left" w:pos="2880"/>
          <w:tab w:val="left" w:pos="3600"/>
        </w:tabs>
        <w:ind w:left="720" w:hanging="720"/>
      </w:pPr>
      <w:r>
        <w:t xml:space="preserve">Chapter </w:t>
      </w:r>
      <w:r w:rsidR="005A3A93">
        <w:t>272</w:t>
      </w:r>
      <w:r>
        <w:t xml:space="preserve">: </w:t>
      </w:r>
      <w:r>
        <w:tab/>
        <w:t>EUROPEAN LARCH CANKER QUARANTINE</w:t>
      </w:r>
      <w:r w:rsidR="00665A69">
        <w:t xml:space="preserve">  </w:t>
      </w:r>
    </w:p>
    <w:p w14:paraId="6A4479EF" w14:textId="77777777" w:rsidR="00BD31EF" w:rsidRDefault="00BD31EF">
      <w:pPr>
        <w:pStyle w:val="DefaultText"/>
        <w:pBdr>
          <w:bottom w:val="single" w:sz="6" w:space="1" w:color="auto"/>
        </w:pBdr>
        <w:tabs>
          <w:tab w:val="left" w:pos="720"/>
          <w:tab w:val="left" w:pos="1440"/>
          <w:tab w:val="left" w:pos="2160"/>
          <w:tab w:val="left" w:pos="2880"/>
          <w:tab w:val="left" w:pos="3600"/>
        </w:tabs>
        <w:ind w:left="720" w:hanging="720"/>
      </w:pPr>
    </w:p>
    <w:p w14:paraId="6006A954" w14:textId="77777777" w:rsidR="00BD31EF" w:rsidRDefault="00BD31EF">
      <w:pPr>
        <w:pStyle w:val="DefaultText"/>
        <w:tabs>
          <w:tab w:val="left" w:pos="720"/>
          <w:tab w:val="left" w:pos="1440"/>
          <w:tab w:val="left" w:pos="2160"/>
          <w:tab w:val="left" w:pos="2880"/>
          <w:tab w:val="left" w:pos="3600"/>
        </w:tabs>
        <w:ind w:left="720" w:hanging="720"/>
      </w:pPr>
    </w:p>
    <w:p w14:paraId="7A9ADDBE" w14:textId="77777777" w:rsidR="00BD31EF" w:rsidRDefault="00BD31EF">
      <w:pPr>
        <w:pStyle w:val="DefaultText"/>
        <w:tabs>
          <w:tab w:val="left" w:pos="720"/>
          <w:tab w:val="left" w:pos="1440"/>
          <w:tab w:val="left" w:pos="2160"/>
          <w:tab w:val="left" w:pos="2880"/>
          <w:tab w:val="left" w:pos="3600"/>
        </w:tabs>
      </w:pPr>
      <w:r>
        <w:t xml:space="preserve">SUMMARY: This chapter establishes a quarantine against the European </w:t>
      </w:r>
      <w:r w:rsidR="00730BF3">
        <w:t>l</w:t>
      </w:r>
      <w:r>
        <w:t xml:space="preserve">arch </w:t>
      </w:r>
      <w:r w:rsidR="00730BF3">
        <w:t>c</w:t>
      </w:r>
      <w:r>
        <w:t xml:space="preserve">anker to prevent its movement from </w:t>
      </w:r>
      <w:r w:rsidR="00FB3A4A">
        <w:t xml:space="preserve">Hancock, Knox, </w:t>
      </w:r>
      <w:smartTag w:uri="urn:schemas-microsoft-com:office:smarttags" w:element="City">
        <w:r w:rsidR="00FB3A4A">
          <w:t>Lincoln</w:t>
        </w:r>
      </w:smartTag>
      <w:r w:rsidR="00FB3A4A">
        <w:t xml:space="preserve">, </w:t>
      </w:r>
      <w:r w:rsidR="00FB3A4A" w:rsidRPr="00C81972">
        <w:t xml:space="preserve">Sagadahoc, and Waldo Counties and </w:t>
      </w:r>
      <w:r w:rsidRPr="00C81972">
        <w:t xml:space="preserve">parts of </w:t>
      </w:r>
      <w:r w:rsidR="00FB3A4A" w:rsidRPr="00C81972">
        <w:t xml:space="preserve">Androscoggin, Cumberland, Penobscot, and </w:t>
      </w:r>
      <w:r w:rsidRPr="00C81972">
        <w:t xml:space="preserve">Washington Counties to other parts of the State, </w:t>
      </w:r>
      <w:r w:rsidR="00161BE3" w:rsidRPr="00C81972">
        <w:t>to</w:t>
      </w:r>
      <w:r w:rsidRPr="00C81972">
        <w:t xml:space="preserve"> protect </w:t>
      </w:r>
      <w:smartTag w:uri="urn:schemas-microsoft-com:office:smarttags" w:element="State">
        <w:smartTag w:uri="urn:schemas-microsoft-com:office:smarttags" w:element="place">
          <w:r w:rsidRPr="00C81972">
            <w:t>Maine</w:t>
          </w:r>
        </w:smartTag>
      </w:smartTag>
      <w:r w:rsidRPr="00C81972">
        <w:t>'s forest and timber resources.</w:t>
      </w:r>
    </w:p>
    <w:p w14:paraId="2239C740" w14:textId="77777777" w:rsidR="00BD31EF" w:rsidRDefault="00BD31EF">
      <w:pPr>
        <w:pStyle w:val="DefaultText"/>
        <w:pBdr>
          <w:bottom w:val="single" w:sz="6" w:space="1" w:color="auto"/>
        </w:pBdr>
        <w:tabs>
          <w:tab w:val="left" w:pos="720"/>
          <w:tab w:val="left" w:pos="1440"/>
          <w:tab w:val="left" w:pos="2160"/>
          <w:tab w:val="left" w:pos="2880"/>
          <w:tab w:val="left" w:pos="3600"/>
        </w:tabs>
        <w:ind w:left="720" w:hanging="720"/>
      </w:pPr>
    </w:p>
    <w:p w14:paraId="1D9D943B" w14:textId="77777777" w:rsidR="00BD31EF" w:rsidRDefault="00BD31EF">
      <w:pPr>
        <w:pStyle w:val="DefaultText"/>
        <w:tabs>
          <w:tab w:val="left" w:pos="720"/>
          <w:tab w:val="left" w:pos="1440"/>
          <w:tab w:val="left" w:pos="2160"/>
          <w:tab w:val="left" w:pos="2880"/>
          <w:tab w:val="left" w:pos="3600"/>
        </w:tabs>
        <w:ind w:left="720" w:hanging="720"/>
      </w:pPr>
    </w:p>
    <w:p w14:paraId="414C54D4" w14:textId="77777777" w:rsidR="00BD31EF" w:rsidRDefault="00BD31EF">
      <w:pPr>
        <w:pStyle w:val="DefaultText"/>
        <w:tabs>
          <w:tab w:val="left" w:pos="720"/>
          <w:tab w:val="left" w:pos="1440"/>
          <w:tab w:val="left" w:pos="2160"/>
          <w:tab w:val="left" w:pos="2880"/>
          <w:tab w:val="left" w:pos="3600"/>
        </w:tabs>
        <w:ind w:left="720" w:hanging="720"/>
      </w:pPr>
    </w:p>
    <w:p w14:paraId="285F281A" w14:textId="77777777" w:rsidR="00BD31EF" w:rsidRPr="006E216D" w:rsidRDefault="00BD31EF">
      <w:pPr>
        <w:pStyle w:val="DefaultText"/>
        <w:tabs>
          <w:tab w:val="left" w:pos="720"/>
          <w:tab w:val="left" w:pos="1440"/>
          <w:tab w:val="left" w:pos="2160"/>
          <w:tab w:val="left" w:pos="2880"/>
          <w:tab w:val="left" w:pos="3600"/>
        </w:tabs>
        <w:ind w:left="720" w:hanging="720"/>
        <w:rPr>
          <w:b/>
          <w:bCs/>
        </w:rPr>
      </w:pPr>
      <w:r w:rsidRPr="006E216D">
        <w:rPr>
          <w:b/>
          <w:bCs/>
        </w:rPr>
        <w:t xml:space="preserve">SECTION 1: </w:t>
      </w:r>
      <w:r w:rsidR="00656EB1" w:rsidRPr="006E216D">
        <w:rPr>
          <w:b/>
          <w:bCs/>
        </w:rPr>
        <w:t>EUROPEAN LARCH CANKER</w:t>
      </w:r>
      <w:r w:rsidRPr="006E216D">
        <w:rPr>
          <w:b/>
          <w:bCs/>
        </w:rPr>
        <w:t xml:space="preserve"> QUARANTINE.</w:t>
      </w:r>
    </w:p>
    <w:p w14:paraId="6592342D" w14:textId="77777777" w:rsidR="00BD31EF" w:rsidRDefault="00BD31EF">
      <w:pPr>
        <w:pStyle w:val="DefaultText"/>
        <w:tabs>
          <w:tab w:val="left" w:pos="720"/>
          <w:tab w:val="left" w:pos="1440"/>
          <w:tab w:val="left" w:pos="2160"/>
          <w:tab w:val="left" w:pos="2880"/>
          <w:tab w:val="left" w:pos="3600"/>
        </w:tabs>
        <w:ind w:left="720" w:hanging="720"/>
      </w:pPr>
    </w:p>
    <w:p w14:paraId="34E88E2C" w14:textId="77777777" w:rsidR="00BD31EF" w:rsidRDefault="00BD31EF">
      <w:pPr>
        <w:pStyle w:val="DefaultText"/>
        <w:tabs>
          <w:tab w:val="left" w:pos="720"/>
          <w:tab w:val="left" w:pos="1440"/>
          <w:tab w:val="left" w:pos="2160"/>
          <w:tab w:val="left" w:pos="2880"/>
          <w:tab w:val="left" w:pos="3600"/>
        </w:tabs>
        <w:ind w:left="720" w:hanging="720"/>
      </w:pPr>
      <w:r>
        <w:tab/>
        <w:t>A quarantine is established against the following pest and possible carriers.</w:t>
      </w:r>
    </w:p>
    <w:p w14:paraId="58A2F012" w14:textId="77777777" w:rsidR="00BD31EF" w:rsidRDefault="00BD31EF">
      <w:pPr>
        <w:pStyle w:val="DefaultText"/>
        <w:tabs>
          <w:tab w:val="left" w:pos="720"/>
          <w:tab w:val="left" w:pos="1440"/>
          <w:tab w:val="left" w:pos="2160"/>
          <w:tab w:val="left" w:pos="2880"/>
          <w:tab w:val="left" w:pos="3600"/>
        </w:tabs>
        <w:ind w:left="720" w:hanging="720"/>
      </w:pPr>
    </w:p>
    <w:p w14:paraId="7DE0C451" w14:textId="77777777" w:rsidR="00BD31EF" w:rsidRDefault="00BD31EF">
      <w:pPr>
        <w:pStyle w:val="DefaultText"/>
        <w:tabs>
          <w:tab w:val="left" w:pos="720"/>
          <w:tab w:val="left" w:pos="1440"/>
          <w:tab w:val="left" w:pos="2160"/>
          <w:tab w:val="left" w:pos="2880"/>
          <w:tab w:val="left" w:pos="3600"/>
        </w:tabs>
        <w:ind w:left="720" w:hanging="720"/>
      </w:pPr>
      <w:r>
        <w:tab/>
        <w:t>1.</w:t>
      </w:r>
      <w:r>
        <w:tab/>
      </w:r>
      <w:smartTag w:uri="urn:schemas-microsoft-com:office:smarttags" w:element="place">
        <w:r>
          <w:t>Pest</w:t>
        </w:r>
      </w:smartTag>
      <w:r>
        <w:t>. European Larch Canker (</w:t>
      </w:r>
      <w:r>
        <w:rPr>
          <w:i/>
          <w:iCs/>
        </w:rPr>
        <w:t>Lachnellula willkommi</w:t>
      </w:r>
      <w:r>
        <w:t xml:space="preserve"> (Dasycypha)).</w:t>
      </w:r>
    </w:p>
    <w:p w14:paraId="32D85934" w14:textId="77777777" w:rsidR="00BD31EF" w:rsidRDefault="00BD31EF">
      <w:pPr>
        <w:pStyle w:val="DefaultText"/>
        <w:tabs>
          <w:tab w:val="left" w:pos="720"/>
          <w:tab w:val="left" w:pos="1440"/>
          <w:tab w:val="left" w:pos="2160"/>
          <w:tab w:val="left" w:pos="2880"/>
          <w:tab w:val="left" w:pos="3600"/>
        </w:tabs>
        <w:ind w:left="720" w:hanging="720"/>
      </w:pPr>
    </w:p>
    <w:p w14:paraId="30E2EA72" w14:textId="77777777" w:rsidR="00BD31EF" w:rsidRDefault="00BD31EF">
      <w:pPr>
        <w:pStyle w:val="DefaultText"/>
        <w:tabs>
          <w:tab w:val="left" w:pos="720"/>
          <w:tab w:val="left" w:pos="1440"/>
          <w:tab w:val="left" w:pos="2160"/>
          <w:tab w:val="left" w:pos="2880"/>
          <w:tab w:val="left" w:pos="3600"/>
        </w:tabs>
        <w:ind w:left="720" w:hanging="720"/>
      </w:pPr>
      <w:r>
        <w:tab/>
        <w:t>2.</w:t>
      </w:r>
      <w:r>
        <w:tab/>
        <w:t>Regulated articles.</w:t>
      </w:r>
    </w:p>
    <w:p w14:paraId="0C48E6FE" w14:textId="77777777" w:rsidR="00BD31EF" w:rsidRDefault="00BD31EF">
      <w:pPr>
        <w:pStyle w:val="DefaultText"/>
        <w:tabs>
          <w:tab w:val="left" w:pos="720"/>
          <w:tab w:val="left" w:pos="1440"/>
          <w:tab w:val="left" w:pos="2160"/>
          <w:tab w:val="left" w:pos="2880"/>
          <w:tab w:val="left" w:pos="3600"/>
        </w:tabs>
        <w:ind w:left="720" w:hanging="720"/>
      </w:pPr>
    </w:p>
    <w:p w14:paraId="63D24E00" w14:textId="77777777" w:rsidR="00BD31EF" w:rsidRPr="00656EB1" w:rsidRDefault="00BD31EF">
      <w:pPr>
        <w:pStyle w:val="DefaultText"/>
        <w:tabs>
          <w:tab w:val="left" w:pos="720"/>
          <w:tab w:val="left" w:pos="1440"/>
          <w:tab w:val="left" w:pos="2160"/>
          <w:tab w:val="left" w:pos="2880"/>
          <w:tab w:val="left" w:pos="3600"/>
        </w:tabs>
        <w:ind w:left="2160" w:hanging="2160"/>
        <w:rPr>
          <w:szCs w:val="24"/>
        </w:rPr>
      </w:pPr>
      <w:r>
        <w:tab/>
      </w:r>
      <w:r>
        <w:tab/>
        <w:t>A.</w:t>
      </w:r>
      <w:r>
        <w:tab/>
      </w:r>
      <w:r w:rsidRPr="00656EB1">
        <w:rPr>
          <w:szCs w:val="24"/>
        </w:rPr>
        <w:t>Logs, pulpwood, branches, twigs, plants, scion</w:t>
      </w:r>
      <w:r w:rsidR="00FB3A4A">
        <w:rPr>
          <w:szCs w:val="24"/>
        </w:rPr>
        <w:t>,</w:t>
      </w:r>
      <w:r w:rsidRPr="00656EB1">
        <w:rPr>
          <w:szCs w:val="24"/>
        </w:rPr>
        <w:t xml:space="preserve"> and other propagative material of the </w:t>
      </w:r>
      <w:r w:rsidRPr="00656EB1">
        <w:rPr>
          <w:i/>
          <w:iCs/>
          <w:szCs w:val="24"/>
        </w:rPr>
        <w:t xml:space="preserve">Larix </w:t>
      </w:r>
      <w:r w:rsidRPr="00656EB1">
        <w:rPr>
          <w:szCs w:val="24"/>
        </w:rPr>
        <w:t xml:space="preserve">or </w:t>
      </w:r>
      <w:r w:rsidRPr="00656EB1">
        <w:rPr>
          <w:i/>
          <w:iCs/>
          <w:szCs w:val="24"/>
        </w:rPr>
        <w:t xml:space="preserve">Pseudolarix </w:t>
      </w:r>
      <w:r w:rsidRPr="00656EB1">
        <w:rPr>
          <w:szCs w:val="24"/>
        </w:rPr>
        <w:t>spp.</w:t>
      </w:r>
      <w:r w:rsidR="006F4499">
        <w:rPr>
          <w:szCs w:val="24"/>
        </w:rPr>
        <w:t>,</w:t>
      </w:r>
      <w:r w:rsidRPr="00656EB1">
        <w:rPr>
          <w:szCs w:val="24"/>
        </w:rPr>
        <w:t xml:space="preserve"> </w:t>
      </w:r>
      <w:r w:rsidR="00FB3A4A">
        <w:rPr>
          <w:szCs w:val="24"/>
        </w:rPr>
        <w:t xml:space="preserve">except </w:t>
      </w:r>
      <w:r w:rsidR="00FB3A4A" w:rsidRPr="00C81972">
        <w:rPr>
          <w:szCs w:val="24"/>
        </w:rPr>
        <w:t>for</w:t>
      </w:r>
      <w:r w:rsidRPr="00656EB1">
        <w:rPr>
          <w:szCs w:val="24"/>
        </w:rPr>
        <w:t xml:space="preserve"> seeds;</w:t>
      </w:r>
    </w:p>
    <w:p w14:paraId="16074AE4" w14:textId="77777777" w:rsidR="00BD31EF" w:rsidRDefault="00BD31EF">
      <w:pPr>
        <w:pStyle w:val="DefaultText"/>
        <w:tabs>
          <w:tab w:val="left" w:pos="720"/>
          <w:tab w:val="left" w:pos="1440"/>
          <w:tab w:val="left" w:pos="2160"/>
          <w:tab w:val="left" w:pos="2880"/>
          <w:tab w:val="left" w:pos="3600"/>
        </w:tabs>
      </w:pPr>
    </w:p>
    <w:p w14:paraId="30D0CE18" w14:textId="77777777" w:rsidR="00BD31EF" w:rsidRDefault="00BD31EF">
      <w:pPr>
        <w:pStyle w:val="DefaultText"/>
        <w:tabs>
          <w:tab w:val="left" w:pos="720"/>
          <w:tab w:val="left" w:pos="1440"/>
          <w:tab w:val="left" w:pos="2160"/>
          <w:tab w:val="left" w:pos="2880"/>
          <w:tab w:val="left" w:pos="3600"/>
        </w:tabs>
        <w:ind w:left="2160" w:hanging="2160"/>
      </w:pPr>
      <w:r>
        <w:tab/>
      </w:r>
      <w:r>
        <w:tab/>
        <w:t>B.</w:t>
      </w:r>
      <w:r>
        <w:tab/>
        <w:t>Any other article, product</w:t>
      </w:r>
      <w:r w:rsidR="002C3ECD">
        <w:t>,</w:t>
      </w:r>
      <w:r>
        <w:t xml:space="preserve"> or means of conveyance, which, in the determination of the commissioner of the Department of Agriculture</w:t>
      </w:r>
      <w:r w:rsidR="00463C04">
        <w:rPr>
          <w:u w:val="single"/>
        </w:rPr>
        <w:t xml:space="preserve">, </w:t>
      </w:r>
      <w:r w:rsidR="00463C04" w:rsidRPr="00C81972">
        <w:t>Conservation and Forestry</w:t>
      </w:r>
      <w:r>
        <w:t>, presents the risk of spread of European larch canker.</w:t>
      </w:r>
    </w:p>
    <w:p w14:paraId="557F2A36" w14:textId="77777777" w:rsidR="00BD31EF" w:rsidRDefault="00BD31EF">
      <w:pPr>
        <w:pStyle w:val="DefaultText"/>
        <w:tabs>
          <w:tab w:val="left" w:pos="720"/>
          <w:tab w:val="left" w:pos="1440"/>
          <w:tab w:val="left" w:pos="2160"/>
          <w:tab w:val="left" w:pos="2880"/>
          <w:tab w:val="left" w:pos="3600"/>
        </w:tabs>
        <w:ind w:left="720" w:hanging="720"/>
      </w:pPr>
    </w:p>
    <w:p w14:paraId="0A833C00" w14:textId="77777777" w:rsidR="00E11809" w:rsidRDefault="00BD31EF" w:rsidP="00E11809">
      <w:pPr>
        <w:pStyle w:val="DefaultText"/>
        <w:tabs>
          <w:tab w:val="left" w:pos="720"/>
          <w:tab w:val="left" w:pos="1440"/>
          <w:tab w:val="left" w:pos="2160"/>
          <w:tab w:val="left" w:pos="2880"/>
          <w:tab w:val="left" w:pos="3600"/>
        </w:tabs>
        <w:ind w:left="720" w:hanging="720"/>
      </w:pPr>
      <w:r>
        <w:tab/>
      </w:r>
      <w:r w:rsidR="00E11809" w:rsidRPr="00BA47CE">
        <w:rPr>
          <w:sz w:val="22"/>
          <w:szCs w:val="22"/>
        </w:rPr>
        <w:t>3.</w:t>
      </w:r>
      <w:r w:rsidR="00E11809" w:rsidRPr="00BA47CE">
        <w:rPr>
          <w:sz w:val="22"/>
          <w:szCs w:val="22"/>
        </w:rPr>
        <w:tab/>
      </w:r>
      <w:r w:rsidR="00E11809" w:rsidRPr="00BA47CE">
        <w:rPr>
          <w:b/>
          <w:sz w:val="22"/>
          <w:szCs w:val="22"/>
        </w:rPr>
        <w:t>Area Under Quarantine</w:t>
      </w:r>
      <w:r w:rsidR="00463C04">
        <w:rPr>
          <w:b/>
          <w:sz w:val="22"/>
          <w:szCs w:val="22"/>
        </w:rPr>
        <w:t xml:space="preserve">. </w:t>
      </w:r>
    </w:p>
    <w:p w14:paraId="67A1926E" w14:textId="77777777" w:rsidR="00E11809" w:rsidRPr="00BA47CE" w:rsidRDefault="00E11809" w:rsidP="00E11809">
      <w:pPr>
        <w:tabs>
          <w:tab w:val="left" w:pos="720"/>
          <w:tab w:val="left" w:pos="1440"/>
          <w:tab w:val="left" w:pos="2160"/>
          <w:tab w:val="left" w:pos="2880"/>
          <w:tab w:val="left" w:pos="3600"/>
        </w:tabs>
        <w:ind w:left="1440" w:hanging="720"/>
        <w:rPr>
          <w:sz w:val="22"/>
          <w:szCs w:val="22"/>
        </w:rPr>
      </w:pPr>
    </w:p>
    <w:p w14:paraId="3C7B7C46" w14:textId="77777777" w:rsidR="005E36F9" w:rsidRPr="00C81972" w:rsidRDefault="005E36F9" w:rsidP="005E36F9">
      <w:pPr>
        <w:numPr>
          <w:ilvl w:val="0"/>
          <w:numId w:val="6"/>
        </w:numPr>
        <w:tabs>
          <w:tab w:val="left" w:pos="720"/>
          <w:tab w:val="left" w:pos="1440"/>
          <w:tab w:val="left" w:pos="2160"/>
          <w:tab w:val="left" w:pos="2880"/>
          <w:tab w:val="left" w:pos="3600"/>
        </w:tabs>
        <w:rPr>
          <w:b/>
          <w:sz w:val="22"/>
          <w:szCs w:val="22"/>
        </w:rPr>
      </w:pPr>
      <w:r w:rsidRPr="00C81972">
        <w:rPr>
          <w:sz w:val="22"/>
          <w:szCs w:val="22"/>
        </w:rPr>
        <w:t xml:space="preserve">The entire counties of </w:t>
      </w:r>
      <w:r w:rsidR="00771416" w:rsidRPr="00C81972">
        <w:rPr>
          <w:bCs/>
          <w:sz w:val="22"/>
          <w:szCs w:val="22"/>
        </w:rPr>
        <w:t>Hancock, Knox, Lincoln, Sagadahoc, and Waldo;</w:t>
      </w:r>
      <w:r w:rsidRPr="00C81972">
        <w:rPr>
          <w:b/>
          <w:sz w:val="22"/>
          <w:szCs w:val="22"/>
        </w:rPr>
        <w:br/>
      </w:r>
    </w:p>
    <w:p w14:paraId="685B5C00" w14:textId="77777777" w:rsidR="005E36F9" w:rsidRPr="00C81972" w:rsidRDefault="005E36F9" w:rsidP="005E36F9">
      <w:pPr>
        <w:numPr>
          <w:ilvl w:val="0"/>
          <w:numId w:val="6"/>
        </w:numPr>
        <w:tabs>
          <w:tab w:val="left" w:pos="720"/>
          <w:tab w:val="left" w:pos="1440"/>
          <w:tab w:val="left" w:pos="2160"/>
          <w:tab w:val="left" w:pos="2880"/>
          <w:tab w:val="left" w:pos="3600"/>
        </w:tabs>
        <w:rPr>
          <w:sz w:val="22"/>
          <w:szCs w:val="22"/>
        </w:rPr>
      </w:pPr>
      <w:r w:rsidRPr="00C81972">
        <w:rPr>
          <w:bCs/>
          <w:sz w:val="22"/>
          <w:szCs w:val="22"/>
        </w:rPr>
        <w:t xml:space="preserve">Portions of </w:t>
      </w:r>
      <w:r w:rsidR="00E11809" w:rsidRPr="00C81972">
        <w:rPr>
          <w:bCs/>
          <w:sz w:val="22"/>
          <w:szCs w:val="22"/>
        </w:rPr>
        <w:t>Androscoggin County</w:t>
      </w:r>
      <w:r w:rsidR="00771416" w:rsidRPr="00C81972">
        <w:rPr>
          <w:bCs/>
          <w:sz w:val="22"/>
          <w:szCs w:val="22"/>
        </w:rPr>
        <w:t xml:space="preserve"> including </w:t>
      </w:r>
      <w:r w:rsidR="00E11809" w:rsidRPr="00C81972">
        <w:rPr>
          <w:bCs/>
          <w:sz w:val="22"/>
          <w:szCs w:val="22"/>
        </w:rPr>
        <w:t>the Minor Civil Divisions of</w:t>
      </w:r>
      <w:r w:rsidR="00E11809" w:rsidRPr="00C81972">
        <w:rPr>
          <w:bCs/>
        </w:rPr>
        <w:t xml:space="preserve"> </w:t>
      </w:r>
      <w:r w:rsidR="00E11809" w:rsidRPr="00C81972">
        <w:rPr>
          <w:bCs/>
          <w:sz w:val="22"/>
          <w:szCs w:val="22"/>
        </w:rPr>
        <w:t>Durham, Lisbon, and Sabattus;</w:t>
      </w:r>
      <w:r w:rsidRPr="00C81972">
        <w:rPr>
          <w:bCs/>
          <w:sz w:val="22"/>
          <w:szCs w:val="22"/>
        </w:rPr>
        <w:br/>
      </w:r>
    </w:p>
    <w:p w14:paraId="13E54C49" w14:textId="77777777" w:rsidR="005E36F9" w:rsidRPr="00C81972" w:rsidRDefault="005E36F9" w:rsidP="005E36F9">
      <w:pPr>
        <w:numPr>
          <w:ilvl w:val="0"/>
          <w:numId w:val="6"/>
        </w:numPr>
        <w:tabs>
          <w:tab w:val="left" w:pos="720"/>
          <w:tab w:val="left" w:pos="1440"/>
          <w:tab w:val="left" w:pos="2160"/>
          <w:tab w:val="left" w:pos="2880"/>
          <w:tab w:val="left" w:pos="3600"/>
        </w:tabs>
        <w:rPr>
          <w:sz w:val="22"/>
          <w:szCs w:val="22"/>
        </w:rPr>
      </w:pPr>
      <w:r w:rsidRPr="00C81972">
        <w:rPr>
          <w:bCs/>
          <w:sz w:val="22"/>
          <w:szCs w:val="22"/>
        </w:rPr>
        <w:t xml:space="preserve">Portions of </w:t>
      </w:r>
      <w:r w:rsidR="00E11809" w:rsidRPr="00C81972">
        <w:rPr>
          <w:bCs/>
          <w:sz w:val="22"/>
          <w:szCs w:val="22"/>
        </w:rPr>
        <w:t>Cumberland County</w:t>
      </w:r>
      <w:r w:rsidR="00771416" w:rsidRPr="00C81972">
        <w:rPr>
          <w:bCs/>
          <w:sz w:val="22"/>
          <w:szCs w:val="22"/>
        </w:rPr>
        <w:t xml:space="preserve"> including</w:t>
      </w:r>
      <w:r w:rsidR="00E11809" w:rsidRPr="00C81972">
        <w:rPr>
          <w:bCs/>
          <w:sz w:val="22"/>
          <w:szCs w:val="22"/>
        </w:rPr>
        <w:t xml:space="preserve"> the Minor Civil Divisions of Brunswick, Chebeague Island, Freeport, Harpswell, North Yarmouth, Pownal, and </w:t>
      </w:r>
      <w:r w:rsidR="00114415" w:rsidRPr="00C81972">
        <w:rPr>
          <w:bCs/>
          <w:sz w:val="22"/>
          <w:szCs w:val="22"/>
        </w:rPr>
        <w:t>Y</w:t>
      </w:r>
      <w:r w:rsidR="00E11809" w:rsidRPr="00C81972">
        <w:rPr>
          <w:bCs/>
          <w:sz w:val="22"/>
          <w:szCs w:val="22"/>
        </w:rPr>
        <w:t>armouth;</w:t>
      </w:r>
      <w:r w:rsidRPr="00C81972">
        <w:rPr>
          <w:bCs/>
          <w:sz w:val="22"/>
          <w:szCs w:val="22"/>
        </w:rPr>
        <w:br/>
      </w:r>
    </w:p>
    <w:p w14:paraId="5EAC4FA7" w14:textId="77777777" w:rsidR="005E36F9" w:rsidRPr="00C81972" w:rsidRDefault="005E36F9" w:rsidP="005E36F9">
      <w:pPr>
        <w:numPr>
          <w:ilvl w:val="0"/>
          <w:numId w:val="6"/>
        </w:numPr>
        <w:tabs>
          <w:tab w:val="left" w:pos="720"/>
          <w:tab w:val="left" w:pos="1440"/>
          <w:tab w:val="left" w:pos="2160"/>
          <w:tab w:val="left" w:pos="2880"/>
          <w:tab w:val="left" w:pos="3600"/>
        </w:tabs>
        <w:rPr>
          <w:sz w:val="22"/>
          <w:szCs w:val="22"/>
        </w:rPr>
      </w:pPr>
      <w:r w:rsidRPr="00C81972">
        <w:rPr>
          <w:bCs/>
          <w:sz w:val="22"/>
          <w:szCs w:val="22"/>
        </w:rPr>
        <w:t xml:space="preserve">Portions of </w:t>
      </w:r>
      <w:r w:rsidR="00114415" w:rsidRPr="00C81972">
        <w:rPr>
          <w:bCs/>
          <w:sz w:val="22"/>
          <w:szCs w:val="22"/>
        </w:rPr>
        <w:t>Penobscot County</w:t>
      </w:r>
      <w:r w:rsidR="00771416" w:rsidRPr="00C81972">
        <w:rPr>
          <w:bCs/>
          <w:sz w:val="22"/>
          <w:szCs w:val="22"/>
        </w:rPr>
        <w:t xml:space="preserve"> including t</w:t>
      </w:r>
      <w:r w:rsidR="00114415" w:rsidRPr="00C81972">
        <w:rPr>
          <w:bCs/>
          <w:sz w:val="22"/>
          <w:szCs w:val="22"/>
        </w:rPr>
        <w:t xml:space="preserve">he Minor Civil Divisions of Alton, Argyle Twp, Bangor, Bradford, Bradley, Brewer, Burlington, Carmel, Carroll Plt, Charleston, Clifton, Corinna, Corinth, Dexter, Dixmont, Eddington, Edinburg, Enfield, Etna, Exeter, Garland, Glenburn, Grand Falls Twp, Greenbush, Greenfield Twp, Hampden, Hermon, Holden, Howland, Hudson, Indian Island, Kenduskeag, Lagrange, Lakeville, Lee, Levant, Lincoln, Lowell, Mattamiscontis Twp, Maxfield, Milford, Newburgh, Newport, Old Town, Orono, </w:t>
      </w:r>
      <w:r w:rsidR="00114415" w:rsidRPr="00C81972">
        <w:rPr>
          <w:bCs/>
          <w:sz w:val="22"/>
          <w:szCs w:val="22"/>
        </w:rPr>
        <w:lastRenderedPageBreak/>
        <w:t>Orrington</w:t>
      </w:r>
      <w:r w:rsidR="007E2179" w:rsidRPr="00C81972">
        <w:rPr>
          <w:bCs/>
          <w:sz w:val="22"/>
          <w:szCs w:val="22"/>
        </w:rPr>
        <w:t>,</w:t>
      </w:r>
      <w:r w:rsidR="00114415" w:rsidRPr="00C81972">
        <w:rPr>
          <w:bCs/>
          <w:sz w:val="22"/>
          <w:szCs w:val="22"/>
        </w:rPr>
        <w:t xml:space="preserve"> Passadumkeag, Plymouth, Pukakon Twp, Springfield, Stetson, Summit Twp, T3 R1 NBPP, and Veazie;</w:t>
      </w:r>
      <w:r w:rsidRPr="00C81972">
        <w:rPr>
          <w:bCs/>
          <w:sz w:val="22"/>
          <w:szCs w:val="22"/>
        </w:rPr>
        <w:br/>
      </w:r>
    </w:p>
    <w:p w14:paraId="1378B048" w14:textId="77777777" w:rsidR="00E11809" w:rsidRPr="00463C04" w:rsidRDefault="005E36F9" w:rsidP="005E36F9">
      <w:pPr>
        <w:numPr>
          <w:ilvl w:val="0"/>
          <w:numId w:val="6"/>
        </w:numPr>
        <w:tabs>
          <w:tab w:val="left" w:pos="720"/>
          <w:tab w:val="left" w:pos="1440"/>
          <w:tab w:val="left" w:pos="2160"/>
          <w:tab w:val="left" w:pos="2880"/>
          <w:tab w:val="left" w:pos="3600"/>
        </w:tabs>
        <w:rPr>
          <w:sz w:val="22"/>
          <w:szCs w:val="22"/>
          <w:u w:val="single"/>
        </w:rPr>
      </w:pPr>
      <w:r w:rsidRPr="00C81972">
        <w:rPr>
          <w:bCs/>
          <w:sz w:val="22"/>
          <w:szCs w:val="22"/>
        </w:rPr>
        <w:t xml:space="preserve">Portions of </w:t>
      </w:r>
      <w:r w:rsidR="00114415" w:rsidRPr="00C81972">
        <w:rPr>
          <w:bCs/>
          <w:sz w:val="22"/>
          <w:szCs w:val="22"/>
        </w:rPr>
        <w:t>Washington County</w:t>
      </w:r>
      <w:r w:rsidR="00771416" w:rsidRPr="00C81972">
        <w:rPr>
          <w:bCs/>
          <w:sz w:val="22"/>
          <w:szCs w:val="22"/>
        </w:rPr>
        <w:t xml:space="preserve"> including t</w:t>
      </w:r>
      <w:r w:rsidR="00114415" w:rsidRPr="00C81972">
        <w:rPr>
          <w:bCs/>
          <w:sz w:val="22"/>
          <w:szCs w:val="22"/>
        </w:rPr>
        <w:t xml:space="preserve">he Minor Civil Divisions of </w:t>
      </w:r>
      <w:r w:rsidR="00761D9E" w:rsidRPr="00C81972">
        <w:rPr>
          <w:bCs/>
          <w:sz w:val="22"/>
          <w:szCs w:val="22"/>
        </w:rPr>
        <w:t>Addison, Alexander, Baileyville, Baring Plt, Beals, Beddington, Berry Twp, Big Lake Twp, Calais, Cathance Twp, Centerville Twp, Charlotte, Cherryfield, Codyville Twp, Columbia, Columbia Falls, Cooper, Crawford, Cutler, Day Block Twp, Deblois, Dennysville, Devereaux Twp, Dyer Twp, East Machias, Eastport, Edmunds Twp, Fowler Twp, Grand Lake Stream Plt, Greenlaw Chopping Twp, Harrington, Indian Twp Res, Jonesboro, Jonesport, Kossuth Twp, Lambert Lake Twp, Lubec, Machias, Machiasport, Marion Twp, Marshfield, Meddybemps, Milbridge, Northfield, Pembroke, Perry, Pleasant Point, Princeton, Robbinston, Roque Bluffs, Sakom Twp, Steuben, T18 MD BPP, T19 ED BPP, T19 MD BPP, T24 MD BPP, T25 MD BPP, T26 ED BPP, T30 MD BPP, T36 MD BPP, T37 MD BPP, T42 MD BPP, T43 MD BPP, T6 ND BPP, T6 R1 NBPP, Talmadge, Topsfield, Trescott Twp, Vanceboro, Waite, Washington County Island, Wesley, Whiting, and Whitneyville.</w:t>
      </w:r>
    </w:p>
    <w:p w14:paraId="180F823D" w14:textId="77777777" w:rsidR="00BD31EF" w:rsidRDefault="00BD31EF" w:rsidP="00E11809">
      <w:pPr>
        <w:pStyle w:val="DefaultText"/>
        <w:tabs>
          <w:tab w:val="left" w:pos="720"/>
          <w:tab w:val="left" w:pos="1440"/>
          <w:tab w:val="left" w:pos="2160"/>
          <w:tab w:val="left" w:pos="2880"/>
          <w:tab w:val="left" w:pos="3600"/>
        </w:tabs>
        <w:ind w:left="1440" w:right="-270" w:hanging="1440"/>
      </w:pPr>
    </w:p>
    <w:p w14:paraId="26042DF6" w14:textId="77777777" w:rsidR="00BD31EF" w:rsidRDefault="00BD31EF">
      <w:pPr>
        <w:pStyle w:val="DefaultText"/>
        <w:tabs>
          <w:tab w:val="left" w:pos="720"/>
          <w:tab w:val="left" w:pos="1440"/>
          <w:tab w:val="left" w:pos="2160"/>
          <w:tab w:val="left" w:pos="2880"/>
          <w:tab w:val="left" w:pos="3600"/>
        </w:tabs>
        <w:ind w:left="720" w:hanging="720"/>
      </w:pPr>
    </w:p>
    <w:p w14:paraId="0963FB01" w14:textId="77777777" w:rsidR="00BD31EF" w:rsidRPr="006E216D" w:rsidRDefault="00BD31EF">
      <w:pPr>
        <w:pStyle w:val="DefaultText"/>
        <w:tabs>
          <w:tab w:val="left" w:pos="720"/>
          <w:tab w:val="left" w:pos="1440"/>
          <w:tab w:val="left" w:pos="2160"/>
          <w:tab w:val="left" w:pos="2880"/>
          <w:tab w:val="left" w:pos="3600"/>
        </w:tabs>
        <w:ind w:left="720" w:hanging="720"/>
        <w:rPr>
          <w:b/>
          <w:bCs/>
        </w:rPr>
      </w:pPr>
      <w:r w:rsidRPr="006E216D">
        <w:rPr>
          <w:b/>
          <w:bCs/>
        </w:rPr>
        <w:t>SECTION 2: DEFINITIONS.</w:t>
      </w:r>
    </w:p>
    <w:p w14:paraId="5BA11786" w14:textId="77777777" w:rsidR="00BD31EF" w:rsidRDefault="00BD31EF">
      <w:pPr>
        <w:pStyle w:val="DefaultText"/>
        <w:tabs>
          <w:tab w:val="left" w:pos="720"/>
          <w:tab w:val="left" w:pos="1440"/>
          <w:tab w:val="left" w:pos="2160"/>
          <w:tab w:val="left" w:pos="2880"/>
          <w:tab w:val="left" w:pos="3600"/>
        </w:tabs>
        <w:ind w:left="720" w:hanging="720"/>
      </w:pPr>
    </w:p>
    <w:p w14:paraId="4E10586E" w14:textId="77777777" w:rsidR="00BD31EF" w:rsidRDefault="00BD31EF">
      <w:pPr>
        <w:pStyle w:val="DefaultText"/>
        <w:tabs>
          <w:tab w:val="left" w:pos="720"/>
          <w:tab w:val="left" w:pos="1440"/>
          <w:tab w:val="left" w:pos="2160"/>
          <w:tab w:val="left" w:pos="2880"/>
          <w:tab w:val="left" w:pos="3600"/>
        </w:tabs>
        <w:ind w:left="1440" w:hanging="1440"/>
      </w:pPr>
      <w:r>
        <w:tab/>
        <w:t>1.</w:t>
      </w:r>
      <w:r>
        <w:tab/>
        <w:t>Certificate. A document in which an inspector affirms that a specified regulated article is free of European larch canker and may be moved to any destination outside the area under quarantine.</w:t>
      </w:r>
    </w:p>
    <w:p w14:paraId="641D4B40" w14:textId="77777777" w:rsidR="00BD31EF" w:rsidRDefault="00BD31EF">
      <w:pPr>
        <w:pStyle w:val="DefaultText"/>
        <w:tabs>
          <w:tab w:val="left" w:pos="720"/>
          <w:tab w:val="left" w:pos="1440"/>
          <w:tab w:val="left" w:pos="2160"/>
          <w:tab w:val="left" w:pos="2880"/>
          <w:tab w:val="left" w:pos="3600"/>
        </w:tabs>
        <w:ind w:left="720" w:hanging="720"/>
      </w:pPr>
    </w:p>
    <w:p w14:paraId="52DCC78A" w14:textId="77777777" w:rsidR="00BD31EF" w:rsidRDefault="00BD31EF">
      <w:pPr>
        <w:pStyle w:val="DefaultText"/>
        <w:tabs>
          <w:tab w:val="left" w:pos="720"/>
          <w:tab w:val="left" w:pos="1440"/>
          <w:tab w:val="left" w:pos="2160"/>
          <w:tab w:val="left" w:pos="2880"/>
          <w:tab w:val="left" w:pos="3600"/>
        </w:tabs>
        <w:ind w:left="1440" w:hanging="1440"/>
      </w:pPr>
      <w:r>
        <w:tab/>
        <w:t>2.</w:t>
      </w:r>
      <w:r>
        <w:tab/>
        <w:t xml:space="preserve">Compliance Agreement. A written agreement between the State of </w:t>
      </w:r>
      <w:smartTag w:uri="urn:schemas-microsoft-com:office:smarttags" w:element="State">
        <w:smartTag w:uri="urn:schemas-microsoft-com:office:smarttags" w:element="place">
          <w:r>
            <w:t>Maine</w:t>
          </w:r>
        </w:smartTag>
      </w:smartTag>
      <w:r>
        <w:t xml:space="preserve"> and a person engaged in growing, handling, receiving</w:t>
      </w:r>
      <w:r w:rsidR="006F4499">
        <w:t>,</w:t>
      </w:r>
      <w:r>
        <w:t xml:space="preserve"> or moving regulated articles in which the person agrees to comply with </w:t>
      </w:r>
      <w:r w:rsidR="00FA0B55">
        <w:t xml:space="preserve">its </w:t>
      </w:r>
      <w:r w:rsidR="00656EB1">
        <w:t xml:space="preserve">specified </w:t>
      </w:r>
      <w:r>
        <w:t>provisions</w:t>
      </w:r>
      <w:r w:rsidR="00656EB1">
        <w:t>.</w:t>
      </w:r>
    </w:p>
    <w:p w14:paraId="7ADFEB8C" w14:textId="77777777" w:rsidR="00BD31EF" w:rsidRDefault="00BD31EF">
      <w:pPr>
        <w:pStyle w:val="DefaultText"/>
        <w:tabs>
          <w:tab w:val="left" w:pos="720"/>
          <w:tab w:val="left" w:pos="1440"/>
          <w:tab w:val="left" w:pos="2160"/>
          <w:tab w:val="left" w:pos="2880"/>
          <w:tab w:val="left" w:pos="3600"/>
        </w:tabs>
        <w:ind w:left="720" w:hanging="720"/>
      </w:pPr>
    </w:p>
    <w:p w14:paraId="7B5C41B5" w14:textId="77777777" w:rsidR="00BD31EF" w:rsidRDefault="00BD31EF">
      <w:pPr>
        <w:pStyle w:val="DefaultText"/>
        <w:tabs>
          <w:tab w:val="left" w:pos="720"/>
          <w:tab w:val="left" w:pos="1440"/>
          <w:tab w:val="left" w:pos="2160"/>
          <w:tab w:val="left" w:pos="2880"/>
          <w:tab w:val="left" w:pos="3600"/>
        </w:tabs>
        <w:ind w:left="1440" w:hanging="1440"/>
      </w:pPr>
      <w:r>
        <w:tab/>
        <w:t>3.</w:t>
      </w:r>
      <w:r>
        <w:tab/>
        <w:t xml:space="preserve">Inspector. Any employee of the </w:t>
      </w:r>
      <w:r w:rsidR="00F0727D">
        <w:t>Maine Department of Agriculture, Conservation, and Forestry</w:t>
      </w:r>
      <w:r>
        <w:t xml:space="preserve"> or other person authorized by the commissioner to enforce this chapter.</w:t>
      </w:r>
    </w:p>
    <w:p w14:paraId="1D51B3AB" w14:textId="77777777" w:rsidR="00BD31EF" w:rsidRDefault="00BD31EF">
      <w:pPr>
        <w:pStyle w:val="DefaultText"/>
        <w:tabs>
          <w:tab w:val="left" w:pos="720"/>
          <w:tab w:val="left" w:pos="1440"/>
          <w:tab w:val="left" w:pos="2160"/>
          <w:tab w:val="left" w:pos="2880"/>
          <w:tab w:val="left" w:pos="3600"/>
        </w:tabs>
        <w:ind w:left="720" w:hanging="720"/>
      </w:pPr>
    </w:p>
    <w:p w14:paraId="626664C9" w14:textId="77777777" w:rsidR="00BD31EF" w:rsidRDefault="00BD31EF">
      <w:pPr>
        <w:pStyle w:val="DefaultText"/>
        <w:tabs>
          <w:tab w:val="left" w:pos="720"/>
          <w:tab w:val="left" w:pos="1440"/>
          <w:tab w:val="left" w:pos="2160"/>
          <w:tab w:val="left" w:pos="2880"/>
          <w:tab w:val="left" w:pos="3600"/>
        </w:tabs>
        <w:ind w:left="1440" w:hanging="1440"/>
      </w:pPr>
      <w:r>
        <w:tab/>
        <w:t>4.</w:t>
      </w:r>
      <w:r>
        <w:tab/>
        <w:t>Limited Permit. A document in which an inspector affirms that the regulated article identified on the document is eligible for movement in accordance with this chapter only to a specified destination and only in accordance with specified conditions.</w:t>
      </w:r>
    </w:p>
    <w:p w14:paraId="0D355FAB" w14:textId="77777777" w:rsidR="00BD31EF" w:rsidRDefault="00BD31EF">
      <w:pPr>
        <w:pStyle w:val="DefaultText"/>
        <w:tabs>
          <w:tab w:val="left" w:pos="720"/>
          <w:tab w:val="left" w:pos="1440"/>
          <w:tab w:val="left" w:pos="2160"/>
          <w:tab w:val="left" w:pos="2880"/>
          <w:tab w:val="left" w:pos="3600"/>
        </w:tabs>
        <w:ind w:left="720" w:hanging="720"/>
      </w:pPr>
    </w:p>
    <w:p w14:paraId="53A3E522" w14:textId="77777777" w:rsidR="00BD31EF" w:rsidRDefault="00BD31EF">
      <w:pPr>
        <w:pStyle w:val="DefaultText"/>
        <w:tabs>
          <w:tab w:val="left" w:pos="720"/>
          <w:tab w:val="left" w:pos="1440"/>
          <w:tab w:val="left" w:pos="2160"/>
          <w:tab w:val="left" w:pos="2880"/>
          <w:tab w:val="left" w:pos="3600"/>
        </w:tabs>
        <w:ind w:left="1440" w:hanging="1440"/>
      </w:pPr>
      <w:r>
        <w:tab/>
        <w:t>5.</w:t>
      </w:r>
      <w:r>
        <w:tab/>
        <w:t>Person. Any association, company, corporation, firm, individual, joint stock company, partnership, society, or other entity.</w:t>
      </w:r>
    </w:p>
    <w:p w14:paraId="519A242A" w14:textId="77777777" w:rsidR="00BD31EF" w:rsidRDefault="00BD31EF">
      <w:pPr>
        <w:pStyle w:val="DefaultText"/>
        <w:tabs>
          <w:tab w:val="left" w:pos="720"/>
          <w:tab w:val="left" w:pos="1440"/>
          <w:tab w:val="left" w:pos="2160"/>
          <w:tab w:val="left" w:pos="2880"/>
          <w:tab w:val="left" w:pos="3600"/>
        </w:tabs>
        <w:ind w:left="720" w:hanging="720"/>
      </w:pPr>
    </w:p>
    <w:p w14:paraId="216A3ECB" w14:textId="77777777" w:rsidR="00BD31EF" w:rsidRDefault="00BD31EF">
      <w:pPr>
        <w:pStyle w:val="DefaultText"/>
        <w:tabs>
          <w:tab w:val="left" w:pos="720"/>
          <w:tab w:val="left" w:pos="1440"/>
          <w:tab w:val="left" w:pos="2160"/>
          <w:tab w:val="left" w:pos="2880"/>
          <w:tab w:val="left" w:pos="3600"/>
        </w:tabs>
        <w:ind w:left="1440" w:hanging="1440"/>
      </w:pPr>
      <w:r>
        <w:tab/>
        <w:t>6.</w:t>
      </w:r>
      <w:r>
        <w:tab/>
        <w:t>Trip Ticket. A form used to identify the origin and destination of a truckload of wood in accordance with 10 M.R.S.A. Chapter 501, Subchapter II-A.</w:t>
      </w:r>
    </w:p>
    <w:p w14:paraId="03F7BBEE" w14:textId="77777777" w:rsidR="00BD31EF" w:rsidRDefault="00BD31EF">
      <w:pPr>
        <w:pStyle w:val="DefaultText"/>
        <w:tabs>
          <w:tab w:val="left" w:pos="720"/>
          <w:tab w:val="left" w:pos="1440"/>
          <w:tab w:val="left" w:pos="2160"/>
          <w:tab w:val="left" w:pos="2880"/>
          <w:tab w:val="left" w:pos="3600"/>
        </w:tabs>
      </w:pPr>
    </w:p>
    <w:p w14:paraId="51F14631" w14:textId="77777777" w:rsidR="00BD31EF" w:rsidRPr="006E216D" w:rsidRDefault="00BD31EF">
      <w:pPr>
        <w:pStyle w:val="DefaultText"/>
        <w:tabs>
          <w:tab w:val="left" w:pos="720"/>
          <w:tab w:val="left" w:pos="1440"/>
          <w:tab w:val="left" w:pos="2160"/>
          <w:tab w:val="left" w:pos="2880"/>
          <w:tab w:val="left" w:pos="3600"/>
        </w:tabs>
        <w:ind w:left="720" w:hanging="720"/>
        <w:rPr>
          <w:b/>
          <w:bCs/>
        </w:rPr>
      </w:pPr>
      <w:r w:rsidRPr="006E216D">
        <w:rPr>
          <w:b/>
          <w:bCs/>
        </w:rPr>
        <w:t>SECTION 3: RESTRICTIONS.</w:t>
      </w:r>
    </w:p>
    <w:p w14:paraId="301EB080" w14:textId="77777777" w:rsidR="00BD31EF" w:rsidRDefault="00BD31EF">
      <w:pPr>
        <w:pStyle w:val="DefaultText"/>
        <w:tabs>
          <w:tab w:val="left" w:pos="720"/>
          <w:tab w:val="left" w:pos="1440"/>
          <w:tab w:val="left" w:pos="2160"/>
          <w:tab w:val="left" w:pos="2880"/>
          <w:tab w:val="left" w:pos="3600"/>
        </w:tabs>
        <w:ind w:left="720" w:hanging="720"/>
      </w:pPr>
    </w:p>
    <w:p w14:paraId="2465EB27" w14:textId="77777777" w:rsidR="00BD31EF" w:rsidRDefault="00BD31EF">
      <w:pPr>
        <w:pStyle w:val="DefaultText"/>
        <w:tabs>
          <w:tab w:val="left" w:pos="720"/>
          <w:tab w:val="left" w:pos="1440"/>
          <w:tab w:val="left" w:pos="2160"/>
          <w:tab w:val="left" w:pos="2880"/>
          <w:tab w:val="left" w:pos="3600"/>
        </w:tabs>
        <w:ind w:left="1440" w:hanging="1440"/>
      </w:pPr>
      <w:r>
        <w:tab/>
        <w:t>1.</w:t>
      </w:r>
      <w:r>
        <w:tab/>
        <w:t>Movement within Quarantined Areas – Movement of a regulated article solely within the quarantined area is allowed without restriction.</w:t>
      </w:r>
    </w:p>
    <w:p w14:paraId="74FB0A09" w14:textId="77777777" w:rsidR="00BD31EF" w:rsidRDefault="00BD31EF">
      <w:pPr>
        <w:pStyle w:val="DefaultText"/>
        <w:tabs>
          <w:tab w:val="left" w:pos="720"/>
          <w:tab w:val="left" w:pos="1440"/>
          <w:tab w:val="left" w:pos="2160"/>
          <w:tab w:val="left" w:pos="2880"/>
          <w:tab w:val="left" w:pos="3600"/>
        </w:tabs>
        <w:ind w:left="720" w:hanging="720"/>
      </w:pPr>
    </w:p>
    <w:p w14:paraId="5DBCF76D" w14:textId="77777777" w:rsidR="00BD31EF" w:rsidRDefault="00BD31EF">
      <w:pPr>
        <w:pStyle w:val="DefaultText"/>
        <w:tabs>
          <w:tab w:val="left" w:pos="720"/>
          <w:tab w:val="left" w:pos="1440"/>
          <w:tab w:val="left" w:pos="2160"/>
          <w:tab w:val="left" w:pos="2880"/>
          <w:tab w:val="left" w:pos="3600"/>
        </w:tabs>
        <w:ind w:left="1440" w:hanging="1440"/>
      </w:pPr>
      <w:r>
        <w:tab/>
        <w:t>2.</w:t>
      </w:r>
      <w:r>
        <w:tab/>
        <w:t>Movement out of a Quarantined Area</w:t>
      </w:r>
      <w:r w:rsidR="00656EB1">
        <w:t xml:space="preserve"> with </w:t>
      </w:r>
      <w:r w:rsidR="00FA0B55">
        <w:t>C</w:t>
      </w:r>
      <w:r w:rsidR="00656EB1">
        <w:t>ertificate</w:t>
      </w:r>
      <w:r>
        <w:t xml:space="preserve"> – Regulated articles for which a certificate has been issued in accordance with this chapter may be moved out of a quarantined area provided the following conditions are met:</w:t>
      </w:r>
    </w:p>
    <w:p w14:paraId="356CE9B0" w14:textId="77777777" w:rsidR="00BD31EF" w:rsidRDefault="00BD31EF">
      <w:pPr>
        <w:pStyle w:val="DefaultText"/>
        <w:tabs>
          <w:tab w:val="left" w:pos="720"/>
          <w:tab w:val="left" w:pos="1440"/>
          <w:tab w:val="left" w:pos="2160"/>
          <w:tab w:val="left" w:pos="2880"/>
          <w:tab w:val="left" w:pos="3600"/>
        </w:tabs>
        <w:ind w:left="720" w:hanging="720"/>
      </w:pPr>
    </w:p>
    <w:p w14:paraId="2E4DDDA7" w14:textId="77777777" w:rsidR="00BD31EF" w:rsidRDefault="00BD31EF">
      <w:pPr>
        <w:pStyle w:val="DefaultText"/>
        <w:numPr>
          <w:ilvl w:val="0"/>
          <w:numId w:val="2"/>
        </w:numPr>
        <w:tabs>
          <w:tab w:val="left" w:pos="720"/>
          <w:tab w:val="left" w:pos="1440"/>
          <w:tab w:val="left" w:pos="2160"/>
          <w:tab w:val="left" w:pos="2880"/>
          <w:tab w:val="left" w:pos="3600"/>
        </w:tabs>
      </w:pPr>
      <w:r>
        <w:t xml:space="preserve">The regulated article originated in an area free of </w:t>
      </w:r>
      <w:r w:rsidR="00656EB1">
        <w:t xml:space="preserve">European larch canker </w:t>
      </w:r>
      <w:r>
        <w:t xml:space="preserve">based on an inspection of the site </w:t>
      </w:r>
      <w:r w:rsidR="00656EB1">
        <w:t>OR;</w:t>
      </w:r>
      <w:r w:rsidR="00FA0B55">
        <w:br/>
      </w:r>
    </w:p>
    <w:p w14:paraId="7C3D2BE7" w14:textId="77777777" w:rsidR="00BD31EF" w:rsidRDefault="00BD31EF">
      <w:pPr>
        <w:pStyle w:val="DefaultText"/>
        <w:numPr>
          <w:ilvl w:val="0"/>
          <w:numId w:val="2"/>
        </w:numPr>
        <w:tabs>
          <w:tab w:val="left" w:pos="720"/>
          <w:tab w:val="left" w:pos="1440"/>
          <w:tab w:val="left" w:pos="2160"/>
          <w:tab w:val="left" w:pos="2880"/>
          <w:tab w:val="left" w:pos="3600"/>
        </w:tabs>
      </w:pPr>
      <w:r>
        <w:t>The regulated article has been grown, produced, stored</w:t>
      </w:r>
      <w:r w:rsidR="006F4499">
        <w:t>,</w:t>
      </w:r>
      <w:r>
        <w:t xml:space="preserve"> or handled so that the regulated article is free of </w:t>
      </w:r>
      <w:r w:rsidR="00656EB1">
        <w:t>European larch canker OR;</w:t>
      </w:r>
      <w:r w:rsidR="00FA0B55">
        <w:br/>
      </w:r>
    </w:p>
    <w:p w14:paraId="51CA2DC2" w14:textId="77777777" w:rsidR="00656EB1" w:rsidRDefault="00656EB1">
      <w:pPr>
        <w:pStyle w:val="DefaultText"/>
        <w:numPr>
          <w:ilvl w:val="0"/>
          <w:numId w:val="2"/>
        </w:numPr>
        <w:tabs>
          <w:tab w:val="left" w:pos="720"/>
          <w:tab w:val="left" w:pos="1440"/>
          <w:tab w:val="left" w:pos="2160"/>
          <w:tab w:val="left" w:pos="2880"/>
          <w:tab w:val="left" w:pos="3600"/>
        </w:tabs>
      </w:pPr>
      <w:r>
        <w:t>The regulated article ha</w:t>
      </w:r>
      <w:r w:rsidR="00FA0B55">
        <w:t>s</w:t>
      </w:r>
      <w:r>
        <w:t xml:space="preserve"> been inspected and found free </w:t>
      </w:r>
      <w:r w:rsidR="00730BF3">
        <w:t>of</w:t>
      </w:r>
      <w:r>
        <w:t xml:space="preserve"> </w:t>
      </w:r>
      <w:smartTag w:uri="urn:schemas-microsoft-com:office:smarttags" w:element="place">
        <w:r>
          <w:t>Europe</w:t>
        </w:r>
      </w:smartTag>
      <w:r>
        <w:t>an larch canker.</w:t>
      </w:r>
    </w:p>
    <w:p w14:paraId="544A5A98" w14:textId="77777777" w:rsidR="00BD31EF" w:rsidRDefault="00BD31EF">
      <w:pPr>
        <w:pStyle w:val="DefaultText"/>
        <w:tabs>
          <w:tab w:val="left" w:pos="720"/>
          <w:tab w:val="left" w:pos="1440"/>
          <w:tab w:val="left" w:pos="2160"/>
          <w:tab w:val="left" w:pos="2880"/>
          <w:tab w:val="left" w:pos="3600"/>
        </w:tabs>
        <w:ind w:left="2880" w:hanging="2880"/>
      </w:pPr>
      <w:r>
        <w:tab/>
      </w:r>
      <w:r>
        <w:tab/>
      </w:r>
    </w:p>
    <w:p w14:paraId="4382615F" w14:textId="77777777" w:rsidR="00BD31EF" w:rsidRDefault="00BD31EF" w:rsidP="00730BF3">
      <w:pPr>
        <w:pStyle w:val="DefaultText"/>
        <w:tabs>
          <w:tab w:val="left" w:pos="720"/>
          <w:tab w:val="left" w:pos="1440"/>
          <w:tab w:val="left" w:pos="2160"/>
          <w:tab w:val="left" w:pos="2880"/>
          <w:tab w:val="left" w:pos="3600"/>
        </w:tabs>
        <w:ind w:left="1440" w:hanging="1440"/>
      </w:pPr>
      <w:r>
        <w:tab/>
        <w:t>3.</w:t>
      </w:r>
      <w:r>
        <w:tab/>
        <w:t>Movement out of a Quarantined Area</w:t>
      </w:r>
      <w:r w:rsidR="00656EB1">
        <w:t xml:space="preserve"> without a </w:t>
      </w:r>
      <w:r w:rsidR="00FA0B55">
        <w:t>C</w:t>
      </w:r>
      <w:r w:rsidR="00656EB1">
        <w:t>ertificate</w:t>
      </w:r>
      <w:r>
        <w:t xml:space="preserve"> – Regulated articles for which no certificate has been issued in accordance with this chapter may be moved out of a quarantined area provided </w:t>
      </w:r>
      <w:r w:rsidR="00656EB1">
        <w:t xml:space="preserve">all of </w:t>
      </w:r>
      <w:r>
        <w:t>the following conditions are met:</w:t>
      </w:r>
      <w:r>
        <w:br/>
      </w:r>
    </w:p>
    <w:p w14:paraId="7BDE3F6B" w14:textId="77777777" w:rsidR="00BD31EF" w:rsidRDefault="009E49A5" w:rsidP="009E49A5">
      <w:pPr>
        <w:pStyle w:val="DefaultText"/>
        <w:tabs>
          <w:tab w:val="left" w:pos="720"/>
          <w:tab w:val="left" w:pos="1440"/>
          <w:tab w:val="left" w:pos="2160"/>
          <w:tab w:val="left" w:pos="2880"/>
          <w:tab w:val="left" w:pos="3600"/>
        </w:tabs>
        <w:ind w:left="1440"/>
      </w:pPr>
      <w:r>
        <w:t xml:space="preserve">A.  </w:t>
      </w:r>
      <w:r w:rsidR="00BD31EF">
        <w:t xml:space="preserve">The article originated outside the regulated area; </w:t>
      </w:r>
      <w:r>
        <w:t>AND</w:t>
      </w:r>
      <w:r w:rsidR="00FA0B55">
        <w:br/>
      </w:r>
    </w:p>
    <w:p w14:paraId="1833D7C5" w14:textId="77777777" w:rsidR="009E49A5" w:rsidRDefault="00BD31EF">
      <w:pPr>
        <w:pStyle w:val="DefaultText"/>
        <w:numPr>
          <w:ilvl w:val="0"/>
          <w:numId w:val="3"/>
        </w:numPr>
        <w:tabs>
          <w:tab w:val="left" w:pos="720"/>
          <w:tab w:val="left" w:pos="1440"/>
          <w:tab w:val="left" w:pos="2160"/>
          <w:tab w:val="left" w:pos="2880"/>
          <w:tab w:val="left" w:pos="3600"/>
        </w:tabs>
      </w:pPr>
      <w:r>
        <w:t>The point of origin is clearly indicated on shipping documents</w:t>
      </w:r>
      <w:r w:rsidR="00161BE3">
        <w:t>,</w:t>
      </w:r>
      <w:r>
        <w:t xml:space="preserve"> and its identity is maintained</w:t>
      </w:r>
      <w:r w:rsidR="009E49A5">
        <w:t xml:space="preserve">; </w:t>
      </w:r>
      <w:r w:rsidR="00FA0B55">
        <w:t>AND</w:t>
      </w:r>
      <w:r w:rsidR="00FA0B55">
        <w:br/>
      </w:r>
    </w:p>
    <w:p w14:paraId="17E969A0" w14:textId="77777777" w:rsidR="009E49A5" w:rsidRDefault="009E49A5">
      <w:pPr>
        <w:pStyle w:val="DefaultText"/>
        <w:numPr>
          <w:ilvl w:val="0"/>
          <w:numId w:val="3"/>
        </w:numPr>
        <w:tabs>
          <w:tab w:val="left" w:pos="720"/>
          <w:tab w:val="left" w:pos="1440"/>
          <w:tab w:val="left" w:pos="2160"/>
          <w:tab w:val="left" w:pos="2880"/>
          <w:tab w:val="left" w:pos="3600"/>
        </w:tabs>
      </w:pPr>
      <w:r>
        <w:t>The article is moved through a regulated area with minimal stops in an enclosed vehicle to prevent the introduction of European larch canker.</w:t>
      </w:r>
    </w:p>
    <w:p w14:paraId="7085D66B" w14:textId="77777777" w:rsidR="00BD31EF" w:rsidRDefault="00BD31EF">
      <w:pPr>
        <w:pStyle w:val="DefaultText"/>
        <w:tabs>
          <w:tab w:val="left" w:pos="720"/>
          <w:tab w:val="left" w:pos="1440"/>
          <w:tab w:val="left" w:pos="2160"/>
          <w:tab w:val="left" w:pos="2880"/>
          <w:tab w:val="left" w:pos="3600"/>
        </w:tabs>
      </w:pPr>
    </w:p>
    <w:p w14:paraId="597FC905" w14:textId="77777777" w:rsidR="00BD31EF" w:rsidRDefault="00BD31EF">
      <w:pPr>
        <w:pStyle w:val="DefaultText"/>
        <w:tabs>
          <w:tab w:val="left" w:pos="720"/>
          <w:tab w:val="left" w:pos="1440"/>
          <w:tab w:val="left" w:pos="2160"/>
          <w:tab w:val="left" w:pos="2880"/>
          <w:tab w:val="left" w:pos="3600"/>
        </w:tabs>
        <w:ind w:left="720" w:hanging="720"/>
      </w:pPr>
    </w:p>
    <w:p w14:paraId="164FB24A" w14:textId="77777777" w:rsidR="00BD31EF" w:rsidRDefault="00BD31EF" w:rsidP="009E49A5">
      <w:pPr>
        <w:pStyle w:val="DefaultText"/>
        <w:tabs>
          <w:tab w:val="left" w:pos="720"/>
          <w:tab w:val="left" w:pos="1440"/>
          <w:tab w:val="left" w:pos="2160"/>
          <w:tab w:val="left" w:pos="2880"/>
          <w:tab w:val="left" w:pos="3600"/>
        </w:tabs>
        <w:ind w:left="1440" w:hanging="1440"/>
      </w:pPr>
      <w:r>
        <w:tab/>
      </w:r>
      <w:r w:rsidR="009E49A5">
        <w:t>4.</w:t>
      </w:r>
      <w:r>
        <w:tab/>
        <w:t xml:space="preserve">Movement to </w:t>
      </w:r>
      <w:r w:rsidR="009E49A5">
        <w:t>sites under Compliance Agreements</w:t>
      </w:r>
      <w:r>
        <w:t xml:space="preserve"> - Regulated articles may be moved out of a quarantined area only if</w:t>
      </w:r>
      <w:r w:rsidR="00161BE3">
        <w:t xml:space="preserve"> </w:t>
      </w:r>
      <w:r w:rsidR="009E49A5">
        <w:t>t</w:t>
      </w:r>
      <w:r>
        <w:t>he regulated article</w:t>
      </w:r>
      <w:r w:rsidR="009E49A5">
        <w:t>s</w:t>
      </w:r>
      <w:r>
        <w:t xml:space="preserve"> </w:t>
      </w:r>
      <w:r w:rsidR="009E49A5">
        <w:t xml:space="preserve">are </w:t>
      </w:r>
      <w:r>
        <w:t xml:space="preserve">moved to a specified destination </w:t>
      </w:r>
      <w:r w:rsidR="009E49A5">
        <w:t xml:space="preserve">under </w:t>
      </w:r>
      <w:r w:rsidR="00161BE3">
        <w:t xml:space="preserve">a </w:t>
      </w:r>
      <w:r w:rsidR="009E49A5">
        <w:t xml:space="preserve">compliance agreement </w:t>
      </w:r>
      <w:r>
        <w:t>for specified handling, processing, or utilization</w:t>
      </w:r>
      <w:r w:rsidR="002C3ECD">
        <w:t>,</w:t>
      </w:r>
      <w:r>
        <w:t xml:space="preserve"> and this movement will not result in the spread of the E</w:t>
      </w:r>
      <w:r w:rsidR="009E49A5">
        <w:t>uropean larch canker</w:t>
      </w:r>
      <w:r>
        <w:t xml:space="preserve">. The destination and other conditions must be listed in the </w:t>
      </w:r>
      <w:r w:rsidR="009E49A5">
        <w:t>compliance agreement</w:t>
      </w:r>
      <w:r>
        <w:t>.</w:t>
      </w:r>
    </w:p>
    <w:p w14:paraId="0A7782D3" w14:textId="77777777" w:rsidR="00BD31EF" w:rsidRDefault="00BD31EF">
      <w:pPr>
        <w:pStyle w:val="DefaultText"/>
        <w:tabs>
          <w:tab w:val="left" w:pos="720"/>
          <w:tab w:val="left" w:pos="1440"/>
          <w:tab w:val="left" w:pos="2160"/>
          <w:tab w:val="left" w:pos="2880"/>
          <w:tab w:val="left" w:pos="3600"/>
        </w:tabs>
      </w:pPr>
    </w:p>
    <w:p w14:paraId="25E28623" w14:textId="77777777" w:rsidR="00BD31EF" w:rsidRDefault="00BD31EF">
      <w:pPr>
        <w:pStyle w:val="DefaultText"/>
        <w:tabs>
          <w:tab w:val="left" w:pos="720"/>
          <w:tab w:val="left" w:pos="1440"/>
          <w:tab w:val="left" w:pos="2160"/>
          <w:tab w:val="left" w:pos="2880"/>
          <w:tab w:val="left" w:pos="3600"/>
        </w:tabs>
        <w:ind w:left="720" w:hanging="720"/>
      </w:pPr>
    </w:p>
    <w:p w14:paraId="7E40AA01" w14:textId="77777777" w:rsidR="00BD31EF" w:rsidRDefault="00BD31EF">
      <w:pPr>
        <w:pStyle w:val="DefaultText"/>
        <w:tabs>
          <w:tab w:val="left" w:pos="720"/>
          <w:tab w:val="left" w:pos="1440"/>
          <w:tab w:val="left" w:pos="2160"/>
          <w:tab w:val="left" w:pos="2880"/>
          <w:tab w:val="left" w:pos="3600"/>
        </w:tabs>
        <w:ind w:left="1440" w:hanging="1440"/>
      </w:pPr>
      <w:r>
        <w:tab/>
      </w:r>
      <w:r w:rsidR="009E49A5">
        <w:t>5</w:t>
      </w:r>
      <w:r>
        <w:t>.</w:t>
      </w:r>
      <w:r>
        <w:tab/>
        <w:t>Transiting Quarantined Areas – Regulated articles which originate outside the quarantined area may transit through the quarantined area without a certificate or limited permit only if:</w:t>
      </w:r>
    </w:p>
    <w:p w14:paraId="11C6D889" w14:textId="77777777" w:rsidR="00BD31EF" w:rsidRDefault="00BD31EF">
      <w:pPr>
        <w:pStyle w:val="DefaultText"/>
        <w:tabs>
          <w:tab w:val="left" w:pos="720"/>
          <w:tab w:val="left" w:pos="1440"/>
          <w:tab w:val="left" w:pos="2160"/>
          <w:tab w:val="left" w:pos="2880"/>
          <w:tab w:val="left" w:pos="3600"/>
        </w:tabs>
        <w:ind w:left="720" w:hanging="720"/>
      </w:pPr>
    </w:p>
    <w:p w14:paraId="146DB01A" w14:textId="77777777" w:rsidR="00BD31EF" w:rsidRDefault="00BD31EF" w:rsidP="00730BF3">
      <w:pPr>
        <w:pStyle w:val="DefaultText"/>
        <w:tabs>
          <w:tab w:val="left" w:pos="720"/>
          <w:tab w:val="left" w:pos="1440"/>
          <w:tab w:val="left" w:pos="2160"/>
          <w:tab w:val="left" w:pos="2880"/>
          <w:tab w:val="left" w:pos="3600"/>
        </w:tabs>
        <w:ind w:left="2160" w:hanging="2160"/>
      </w:pPr>
      <w:r>
        <w:tab/>
      </w:r>
      <w:r>
        <w:tab/>
        <w:t>A.</w:t>
      </w:r>
      <w:r>
        <w:tab/>
        <w:t xml:space="preserve">The regulated article is safeguarded in an enclosed vehicle; </w:t>
      </w:r>
      <w:r w:rsidR="009E49A5">
        <w:t>AND</w:t>
      </w:r>
      <w:r w:rsidR="00FA0B55">
        <w:br/>
      </w:r>
    </w:p>
    <w:p w14:paraId="4F098EFD" w14:textId="77777777" w:rsidR="00BD31EF" w:rsidRDefault="00BD31EF">
      <w:pPr>
        <w:pStyle w:val="DefaultText"/>
        <w:tabs>
          <w:tab w:val="left" w:pos="720"/>
          <w:tab w:val="left" w:pos="1440"/>
          <w:tab w:val="left" w:pos="2160"/>
          <w:tab w:val="left" w:pos="2880"/>
          <w:tab w:val="left" w:pos="3600"/>
        </w:tabs>
        <w:ind w:left="2160" w:hanging="2160"/>
      </w:pPr>
      <w:r>
        <w:tab/>
      </w:r>
      <w:r>
        <w:tab/>
        <w:t>B.</w:t>
      </w:r>
      <w:r>
        <w:tab/>
        <w:t xml:space="preserve">The point of origin of the regulated article is specified on the waybill, invoice, or shipping document </w:t>
      </w:r>
      <w:r w:rsidR="00161BE3">
        <w:t>accompanying</w:t>
      </w:r>
      <w:r>
        <w:t xml:space="preserve"> the shipment.</w:t>
      </w:r>
    </w:p>
    <w:p w14:paraId="3CBF6CEE" w14:textId="77777777" w:rsidR="00BD31EF" w:rsidRDefault="00BD31EF">
      <w:pPr>
        <w:pStyle w:val="DefaultText"/>
        <w:tabs>
          <w:tab w:val="left" w:pos="720"/>
          <w:tab w:val="left" w:pos="1440"/>
          <w:tab w:val="left" w:pos="2160"/>
          <w:tab w:val="left" w:pos="2880"/>
          <w:tab w:val="left" w:pos="3600"/>
        </w:tabs>
        <w:ind w:left="720" w:hanging="720"/>
      </w:pPr>
    </w:p>
    <w:p w14:paraId="16C2CB51" w14:textId="77777777" w:rsidR="00BD31EF" w:rsidRDefault="00BD31EF">
      <w:pPr>
        <w:pStyle w:val="DefaultText"/>
        <w:tabs>
          <w:tab w:val="left" w:pos="720"/>
          <w:tab w:val="left" w:pos="1440"/>
          <w:tab w:val="left" w:pos="2160"/>
          <w:tab w:val="left" w:pos="2880"/>
          <w:tab w:val="left" w:pos="3600"/>
        </w:tabs>
        <w:ind w:left="1440" w:hanging="1440"/>
      </w:pPr>
      <w:r>
        <w:tab/>
      </w:r>
      <w:r w:rsidR="009E49A5">
        <w:t>6</w:t>
      </w:r>
      <w:r>
        <w:t>.</w:t>
      </w:r>
      <w:r>
        <w:tab/>
        <w:t>Transiting Non-Quarantined Areas – Regulated articles which move from a quarantined area to a</w:t>
      </w:r>
      <w:r w:rsidR="00C8125D">
        <w:t>nother</w:t>
      </w:r>
      <w:r>
        <w:t xml:space="preserve"> quarantined area and which transit a non-quarantined </w:t>
      </w:r>
      <w:r>
        <w:lastRenderedPageBreak/>
        <w:t xml:space="preserve">area may do so under a limited permit </w:t>
      </w:r>
      <w:r w:rsidR="00C8125D">
        <w:t xml:space="preserve">or compliance agreement </w:t>
      </w:r>
      <w:r>
        <w:t>provided the vehicle in which the regulated article is transported moves through the quarantined area without stopping, except for dropoff loads, refueling, or traffic conditions such as traffic lights or stop signs.</w:t>
      </w:r>
    </w:p>
    <w:p w14:paraId="49FEA8A2" w14:textId="77777777" w:rsidR="00BD31EF" w:rsidRDefault="00BD31EF">
      <w:pPr>
        <w:pStyle w:val="DefaultText"/>
        <w:tabs>
          <w:tab w:val="left" w:pos="720"/>
          <w:tab w:val="left" w:pos="1440"/>
          <w:tab w:val="left" w:pos="2160"/>
          <w:tab w:val="left" w:pos="2880"/>
          <w:tab w:val="left" w:pos="3600"/>
        </w:tabs>
        <w:ind w:left="720" w:hanging="720"/>
      </w:pPr>
    </w:p>
    <w:p w14:paraId="49983042" w14:textId="77777777" w:rsidR="00BD31EF" w:rsidRDefault="00BD31EF">
      <w:pPr>
        <w:pStyle w:val="DefaultText"/>
        <w:tabs>
          <w:tab w:val="left" w:pos="720"/>
          <w:tab w:val="left" w:pos="1440"/>
          <w:tab w:val="left" w:pos="2160"/>
          <w:tab w:val="left" w:pos="2880"/>
          <w:tab w:val="left" w:pos="3600"/>
        </w:tabs>
        <w:ind w:left="1440" w:hanging="1440"/>
      </w:pPr>
      <w:r>
        <w:tab/>
      </w:r>
      <w:r w:rsidR="009E49A5">
        <w:t>7</w:t>
      </w:r>
      <w:r>
        <w:t>.</w:t>
      </w:r>
      <w:r>
        <w:tab/>
        <w:t xml:space="preserve">Other Federal or State Requirements - The regulated article moving under </w:t>
      </w:r>
      <w:r w:rsidR="00161BE3">
        <w:t xml:space="preserve">a </w:t>
      </w:r>
      <w:r>
        <w:t>certificate or limited permit must also be eligible for unrestricted movement under all other Federal and State quarantines applicable to the regulated article.</w:t>
      </w:r>
    </w:p>
    <w:p w14:paraId="6E8032E8" w14:textId="77777777" w:rsidR="00BD31EF" w:rsidRDefault="00BD31EF">
      <w:pPr>
        <w:pStyle w:val="DefaultText"/>
        <w:tabs>
          <w:tab w:val="left" w:pos="720"/>
          <w:tab w:val="left" w:pos="1440"/>
          <w:tab w:val="left" w:pos="2160"/>
          <w:tab w:val="left" w:pos="2880"/>
          <w:tab w:val="left" w:pos="3600"/>
        </w:tabs>
        <w:ind w:left="720" w:hanging="720"/>
      </w:pPr>
    </w:p>
    <w:p w14:paraId="472DF3CE" w14:textId="77777777" w:rsidR="00BD31EF" w:rsidRDefault="00BD31EF">
      <w:pPr>
        <w:pStyle w:val="DefaultText"/>
        <w:tabs>
          <w:tab w:val="left" w:pos="720"/>
          <w:tab w:val="left" w:pos="1440"/>
          <w:tab w:val="left" w:pos="2160"/>
          <w:tab w:val="left" w:pos="2880"/>
          <w:tab w:val="left" w:pos="3600"/>
        </w:tabs>
        <w:ind w:left="720" w:hanging="720"/>
      </w:pPr>
    </w:p>
    <w:p w14:paraId="48EEF3B0" w14:textId="77777777" w:rsidR="00BD31EF" w:rsidRPr="006E216D" w:rsidRDefault="00BD31EF">
      <w:pPr>
        <w:pStyle w:val="DefaultText"/>
        <w:tabs>
          <w:tab w:val="left" w:pos="720"/>
          <w:tab w:val="left" w:pos="1440"/>
          <w:tab w:val="left" w:pos="2160"/>
          <w:tab w:val="left" w:pos="2880"/>
          <w:tab w:val="left" w:pos="3600"/>
        </w:tabs>
        <w:ind w:left="720" w:right="-720" w:hanging="720"/>
        <w:rPr>
          <w:b/>
          <w:bCs/>
        </w:rPr>
      </w:pPr>
      <w:r w:rsidRPr="006E216D">
        <w:rPr>
          <w:b/>
          <w:bCs/>
        </w:rPr>
        <w:t>SECTION 4: ATTACHMENT AND DISPOSITION OF CERTIFICATES AND LIMITED PERMITS.</w:t>
      </w:r>
    </w:p>
    <w:p w14:paraId="12077637" w14:textId="77777777" w:rsidR="00BD31EF" w:rsidRDefault="00BD31EF">
      <w:pPr>
        <w:pStyle w:val="DefaultText"/>
        <w:tabs>
          <w:tab w:val="left" w:pos="720"/>
          <w:tab w:val="left" w:pos="1440"/>
          <w:tab w:val="left" w:pos="2160"/>
          <w:tab w:val="left" w:pos="2880"/>
          <w:tab w:val="left" w:pos="3600"/>
        </w:tabs>
        <w:ind w:left="720" w:hanging="720"/>
      </w:pPr>
    </w:p>
    <w:p w14:paraId="434ED633" w14:textId="77777777" w:rsidR="00BD31EF" w:rsidRDefault="00BD31EF">
      <w:pPr>
        <w:pStyle w:val="DefaultText"/>
        <w:tabs>
          <w:tab w:val="left" w:pos="720"/>
          <w:tab w:val="left" w:pos="1440"/>
          <w:tab w:val="left" w:pos="2160"/>
          <w:tab w:val="left" w:pos="2880"/>
          <w:tab w:val="left" w:pos="3600"/>
        </w:tabs>
        <w:ind w:left="1440" w:hanging="1440"/>
      </w:pPr>
      <w:r>
        <w:tab/>
        <w:t>1.</w:t>
      </w:r>
      <w:r>
        <w:tab/>
        <w:t>Attachment - A certificate or limited permit required for the movement of a regulated article must be attached to the outside of the container containing the regulated article or to the regulated article itself</w:t>
      </w:r>
      <w:r w:rsidR="002C3ECD">
        <w:t>,</w:t>
      </w:r>
      <w:r>
        <w:t xml:space="preserve"> if not in a container, at all times during the movement. The requirements of this section may also be met by attaching the certificate or limited permit to the consignee’s copy of the waybill, invoice, or shipping document, provided the regulated article is sufficiently described on the certificate or limited permit and on the waybill, invoice, or shipping document, to identify it. For logs and pulpwood, the requirements of this section may also be met by a statement stamped on a trip ticket accompanying the shipment</w:t>
      </w:r>
      <w:r w:rsidR="002C3ECD">
        <w:t>,</w:t>
      </w:r>
      <w:r>
        <w:t xml:space="preserve"> which attests to the fact that the regulated articles in the shipment are being moved under a certificate or limited permit issued by the State of Maine and meets all the terms and conditions of this chapter. Stamps attesting to these requirements can only be affixed to a trip ticket by a person who has entered into a compliance agreement with the State of </w:t>
      </w:r>
      <w:smartTag w:uri="urn:schemas-microsoft-com:office:smarttags" w:element="place">
        <w:smartTag w:uri="urn:schemas-microsoft-com:office:smarttags" w:element="State">
          <w:r>
            <w:t>Maine</w:t>
          </w:r>
        </w:smartTag>
      </w:smartTag>
      <w:r>
        <w:t>.</w:t>
      </w:r>
    </w:p>
    <w:p w14:paraId="427C4189" w14:textId="77777777" w:rsidR="00BD31EF" w:rsidRDefault="00BD31EF">
      <w:pPr>
        <w:pStyle w:val="DefaultText"/>
        <w:tabs>
          <w:tab w:val="left" w:pos="720"/>
          <w:tab w:val="left" w:pos="1440"/>
          <w:tab w:val="left" w:pos="2160"/>
          <w:tab w:val="left" w:pos="2880"/>
          <w:tab w:val="left" w:pos="3600"/>
        </w:tabs>
        <w:ind w:left="720" w:hanging="720"/>
      </w:pPr>
    </w:p>
    <w:p w14:paraId="33EB0AE6" w14:textId="77777777" w:rsidR="00BD31EF" w:rsidRDefault="00BD31EF">
      <w:pPr>
        <w:pStyle w:val="DefaultText"/>
        <w:tabs>
          <w:tab w:val="left" w:pos="720"/>
          <w:tab w:val="left" w:pos="1440"/>
          <w:tab w:val="left" w:pos="2160"/>
          <w:tab w:val="left" w:pos="2880"/>
          <w:tab w:val="left" w:pos="3600"/>
        </w:tabs>
        <w:ind w:left="1440" w:hanging="1440"/>
      </w:pPr>
      <w:r>
        <w:tab/>
        <w:t>2.</w:t>
      </w:r>
      <w:r>
        <w:tab/>
        <w:t>Disposition - The certificate or limited permit for the movement of a regulated article must be furnished by the carrier to the consignee at the destination of the regulated article.</w:t>
      </w:r>
      <w:r w:rsidR="006E216D">
        <w:br/>
      </w:r>
    </w:p>
    <w:p w14:paraId="5B0DE322" w14:textId="77777777" w:rsidR="006E216D" w:rsidRPr="00C81972" w:rsidRDefault="006E216D" w:rsidP="006E216D">
      <w:pPr>
        <w:tabs>
          <w:tab w:val="left" w:pos="720"/>
          <w:tab w:val="left" w:pos="1440"/>
          <w:tab w:val="left" w:pos="2160"/>
          <w:tab w:val="left" w:pos="2880"/>
          <w:tab w:val="left" w:pos="3600"/>
        </w:tabs>
        <w:rPr>
          <w:b/>
          <w:sz w:val="24"/>
          <w:szCs w:val="24"/>
        </w:rPr>
      </w:pPr>
      <w:r w:rsidRPr="00C81972">
        <w:rPr>
          <w:b/>
          <w:sz w:val="24"/>
          <w:szCs w:val="24"/>
        </w:rPr>
        <w:t>SECTION 5: VIOLATIONS</w:t>
      </w:r>
    </w:p>
    <w:p w14:paraId="3ECF776D" w14:textId="77777777" w:rsidR="006E216D" w:rsidRPr="00C81972" w:rsidRDefault="006E216D" w:rsidP="006E216D">
      <w:pPr>
        <w:tabs>
          <w:tab w:val="left" w:pos="720"/>
          <w:tab w:val="left" w:pos="1440"/>
          <w:tab w:val="left" w:pos="2160"/>
          <w:tab w:val="left" w:pos="2880"/>
          <w:tab w:val="left" w:pos="3600"/>
        </w:tabs>
        <w:rPr>
          <w:sz w:val="24"/>
          <w:szCs w:val="24"/>
        </w:rPr>
      </w:pPr>
    </w:p>
    <w:p w14:paraId="382575E7" w14:textId="77777777" w:rsidR="006E216D" w:rsidRPr="00C81972" w:rsidRDefault="006E216D" w:rsidP="006E216D">
      <w:pPr>
        <w:pStyle w:val="DefaultText"/>
        <w:tabs>
          <w:tab w:val="left" w:pos="720"/>
          <w:tab w:val="left" w:pos="1440"/>
          <w:tab w:val="left" w:pos="2160"/>
          <w:tab w:val="left" w:pos="2880"/>
          <w:tab w:val="left" w:pos="3600"/>
        </w:tabs>
        <w:ind w:left="1440" w:right="-360" w:hanging="1440"/>
        <w:rPr>
          <w:szCs w:val="24"/>
        </w:rPr>
      </w:pPr>
      <w:r w:rsidRPr="00C81972">
        <w:rPr>
          <w:szCs w:val="24"/>
        </w:rPr>
        <w:tab/>
        <w:t>1.</w:t>
      </w:r>
      <w:r w:rsidRPr="00C81972">
        <w:rPr>
          <w:szCs w:val="24"/>
        </w:rPr>
        <w:tab/>
        <w:t xml:space="preserve">The Maine Department of Agriculture, Conservation and Forestry may cancel a written compliance agreement or limited permit based on a violation of, or non-compliance with, any of its terms or conditions or any other provision of this rule. If the person has been given notice of cancellation orally, written confirmation of the decision and the reasons for it will be provided within ten working days. The Department may reinstate written agreements if it finds that the reason(s) for cancellation has (have) been rectified. </w:t>
      </w:r>
    </w:p>
    <w:p w14:paraId="1028E893" w14:textId="77777777" w:rsidR="006E216D" w:rsidRPr="00C81972" w:rsidRDefault="006E216D" w:rsidP="006E216D">
      <w:pPr>
        <w:pStyle w:val="BodyTextIndent"/>
        <w:spacing w:after="0"/>
        <w:rPr>
          <w:sz w:val="24"/>
          <w:szCs w:val="24"/>
        </w:rPr>
      </w:pPr>
    </w:p>
    <w:p w14:paraId="0C6F1816" w14:textId="77777777" w:rsidR="006E216D" w:rsidRPr="00C81972" w:rsidRDefault="006E216D" w:rsidP="006E216D">
      <w:pPr>
        <w:pStyle w:val="DefaultText"/>
        <w:tabs>
          <w:tab w:val="left" w:pos="720"/>
          <w:tab w:val="left" w:pos="1440"/>
          <w:tab w:val="left" w:pos="2160"/>
          <w:tab w:val="left" w:pos="2880"/>
          <w:tab w:val="left" w:pos="3600"/>
        </w:tabs>
        <w:ind w:left="1440" w:right="-90" w:hanging="1440"/>
        <w:rPr>
          <w:szCs w:val="24"/>
        </w:rPr>
      </w:pPr>
      <w:r w:rsidRPr="00C81972">
        <w:rPr>
          <w:szCs w:val="24"/>
        </w:rPr>
        <w:tab/>
        <w:t>2.</w:t>
      </w:r>
      <w:r w:rsidRPr="00C81972">
        <w:rPr>
          <w:szCs w:val="24"/>
        </w:rPr>
        <w:tab/>
        <w:t xml:space="preserve">A person who violates this rule commits a civil violation punishable under 7 M.R.S.A. § 2303. </w:t>
      </w:r>
    </w:p>
    <w:p w14:paraId="1CFBBED0" w14:textId="77777777" w:rsidR="006E216D" w:rsidRPr="006E216D" w:rsidRDefault="006E216D">
      <w:pPr>
        <w:pStyle w:val="DefaultText"/>
        <w:tabs>
          <w:tab w:val="left" w:pos="720"/>
          <w:tab w:val="left" w:pos="1440"/>
          <w:tab w:val="left" w:pos="2160"/>
          <w:tab w:val="left" w:pos="2880"/>
          <w:tab w:val="left" w:pos="3600"/>
        </w:tabs>
        <w:ind w:left="1440" w:hanging="1440"/>
        <w:rPr>
          <w:szCs w:val="24"/>
        </w:rPr>
      </w:pPr>
    </w:p>
    <w:p w14:paraId="00D3FB99" w14:textId="77777777" w:rsidR="00BD31EF" w:rsidRDefault="00BD31EF">
      <w:pPr>
        <w:pStyle w:val="DefaultText"/>
        <w:pBdr>
          <w:bottom w:val="single" w:sz="6" w:space="1" w:color="auto"/>
        </w:pBdr>
        <w:tabs>
          <w:tab w:val="left" w:pos="720"/>
          <w:tab w:val="left" w:pos="1440"/>
          <w:tab w:val="left" w:pos="2160"/>
          <w:tab w:val="left" w:pos="2880"/>
          <w:tab w:val="left" w:pos="3600"/>
        </w:tabs>
        <w:ind w:left="720" w:hanging="720"/>
      </w:pPr>
    </w:p>
    <w:p w14:paraId="5F67BB60" w14:textId="77777777" w:rsidR="00BD31EF" w:rsidRDefault="00BD31EF">
      <w:pPr>
        <w:pStyle w:val="DefaultText"/>
        <w:tabs>
          <w:tab w:val="left" w:pos="720"/>
          <w:tab w:val="left" w:pos="1440"/>
          <w:tab w:val="left" w:pos="2160"/>
          <w:tab w:val="left" w:pos="2880"/>
          <w:tab w:val="left" w:pos="3600"/>
        </w:tabs>
        <w:ind w:left="720" w:hanging="720"/>
      </w:pPr>
    </w:p>
    <w:p w14:paraId="298C44D1" w14:textId="77777777" w:rsidR="00BD31EF" w:rsidRDefault="00BD31EF">
      <w:pPr>
        <w:pStyle w:val="DefaultText"/>
        <w:tabs>
          <w:tab w:val="left" w:pos="720"/>
          <w:tab w:val="left" w:pos="1440"/>
          <w:tab w:val="left" w:pos="2160"/>
          <w:tab w:val="left" w:pos="2880"/>
          <w:tab w:val="left" w:pos="3600"/>
        </w:tabs>
        <w:ind w:left="720" w:hanging="720"/>
      </w:pPr>
    </w:p>
    <w:p w14:paraId="0538DD4C" w14:textId="77777777" w:rsidR="00BD31EF" w:rsidRDefault="00BD31EF">
      <w:pPr>
        <w:pStyle w:val="DefaultText"/>
        <w:tabs>
          <w:tab w:val="left" w:pos="720"/>
          <w:tab w:val="left" w:pos="1440"/>
          <w:tab w:val="left" w:pos="2160"/>
          <w:tab w:val="left" w:pos="2880"/>
          <w:tab w:val="left" w:pos="3600"/>
        </w:tabs>
        <w:ind w:left="720" w:hanging="720"/>
      </w:pPr>
      <w:r>
        <w:t>STATUTORY AUTHORITY: 7 M.R.S.A. Chapter 409, Section 2301</w:t>
      </w:r>
    </w:p>
    <w:p w14:paraId="718E5824" w14:textId="77777777" w:rsidR="00BD31EF" w:rsidRDefault="00BD31EF">
      <w:pPr>
        <w:pStyle w:val="DefaultText"/>
        <w:tabs>
          <w:tab w:val="left" w:pos="720"/>
          <w:tab w:val="left" w:pos="1440"/>
          <w:tab w:val="left" w:pos="2160"/>
          <w:tab w:val="left" w:pos="2880"/>
          <w:tab w:val="left" w:pos="3600"/>
        </w:tabs>
        <w:ind w:left="720" w:hanging="720"/>
      </w:pPr>
    </w:p>
    <w:p w14:paraId="7CD84B5F" w14:textId="77777777" w:rsidR="00575BC1" w:rsidRDefault="00BD31EF">
      <w:pPr>
        <w:pStyle w:val="DefaultText"/>
        <w:tabs>
          <w:tab w:val="left" w:pos="720"/>
          <w:tab w:val="left" w:pos="1440"/>
          <w:tab w:val="left" w:pos="2160"/>
          <w:tab w:val="left" w:pos="2880"/>
          <w:tab w:val="left" w:pos="3600"/>
        </w:tabs>
        <w:ind w:left="720" w:hanging="720"/>
      </w:pPr>
      <w:r>
        <w:t>EFFECTIVE DATE:</w:t>
      </w:r>
      <w:r w:rsidR="00A53B8C">
        <w:t xml:space="preserve">  </w:t>
      </w:r>
    </w:p>
    <w:p w14:paraId="10D063BD" w14:textId="77777777" w:rsidR="00BD31EF" w:rsidRDefault="00575BC1">
      <w:pPr>
        <w:pStyle w:val="DefaultText"/>
        <w:tabs>
          <w:tab w:val="left" w:pos="720"/>
          <w:tab w:val="left" w:pos="1440"/>
          <w:tab w:val="left" w:pos="2160"/>
          <w:tab w:val="left" w:pos="2880"/>
          <w:tab w:val="left" w:pos="3600"/>
        </w:tabs>
        <w:ind w:left="720" w:hanging="720"/>
      </w:pPr>
      <w:r>
        <w:tab/>
      </w:r>
      <w:r w:rsidR="00A53B8C">
        <w:t>January 2, 2010</w:t>
      </w:r>
    </w:p>
    <w:p w14:paraId="258F169D" w14:textId="77777777" w:rsidR="00575BC1" w:rsidRDefault="00575BC1">
      <w:pPr>
        <w:pStyle w:val="DefaultText"/>
        <w:tabs>
          <w:tab w:val="left" w:pos="720"/>
          <w:tab w:val="left" w:pos="1440"/>
          <w:tab w:val="left" w:pos="2160"/>
          <w:tab w:val="left" w:pos="2880"/>
          <w:tab w:val="left" w:pos="3600"/>
        </w:tabs>
        <w:ind w:left="720" w:hanging="720"/>
      </w:pPr>
    </w:p>
    <w:p w14:paraId="7D634D6A" w14:textId="77777777" w:rsidR="00575BC1" w:rsidRDefault="00575BC1">
      <w:pPr>
        <w:pStyle w:val="DefaultText"/>
        <w:tabs>
          <w:tab w:val="left" w:pos="720"/>
          <w:tab w:val="left" w:pos="1440"/>
          <w:tab w:val="left" w:pos="2160"/>
          <w:tab w:val="left" w:pos="2880"/>
          <w:tab w:val="left" w:pos="3600"/>
        </w:tabs>
        <w:ind w:left="720" w:hanging="720"/>
      </w:pPr>
      <w:r>
        <w:t>AMENDED:</w:t>
      </w:r>
    </w:p>
    <w:p w14:paraId="659DC72E" w14:textId="77777777" w:rsidR="00575BC1" w:rsidRDefault="00575BC1">
      <w:pPr>
        <w:pStyle w:val="DefaultText"/>
        <w:tabs>
          <w:tab w:val="left" w:pos="720"/>
          <w:tab w:val="left" w:pos="1440"/>
          <w:tab w:val="left" w:pos="2160"/>
          <w:tab w:val="left" w:pos="2880"/>
          <w:tab w:val="left" w:pos="3600"/>
        </w:tabs>
        <w:ind w:left="720" w:hanging="720"/>
      </w:pPr>
      <w:r>
        <w:tab/>
        <w:t>October 30, 2023 – filing 2023-215</w:t>
      </w:r>
    </w:p>
    <w:p w14:paraId="70EF0A4C" w14:textId="77777777" w:rsidR="00BD31EF" w:rsidRDefault="00BD31EF">
      <w:pPr>
        <w:pStyle w:val="DefaultText"/>
        <w:tabs>
          <w:tab w:val="left" w:pos="720"/>
          <w:tab w:val="left" w:pos="1440"/>
          <w:tab w:val="left" w:pos="2160"/>
          <w:tab w:val="left" w:pos="2880"/>
          <w:tab w:val="left" w:pos="3600"/>
        </w:tabs>
        <w:ind w:left="720" w:hanging="720"/>
      </w:pPr>
      <w:r>
        <w:tab/>
      </w:r>
    </w:p>
    <w:p w14:paraId="1D6AF69B" w14:textId="409C6502" w:rsidR="00BD31EF" w:rsidRDefault="0081113A">
      <w:pPr>
        <w:pStyle w:val="DefaultText"/>
        <w:tabs>
          <w:tab w:val="left" w:pos="720"/>
          <w:tab w:val="left" w:pos="1440"/>
          <w:tab w:val="left" w:pos="2160"/>
          <w:tab w:val="left" w:pos="2880"/>
          <w:tab w:val="left" w:pos="3600"/>
        </w:tabs>
        <w:ind w:left="720" w:hanging="720"/>
      </w:pPr>
      <w:r>
        <w:t>WORD VERSION CONVERSION AND ACCESSIBILITY CHECK: July 9, 2025</w:t>
      </w:r>
    </w:p>
    <w:p w14:paraId="2B83487D" w14:textId="77777777" w:rsidR="00BD31EF" w:rsidRDefault="00BD31EF">
      <w:pPr>
        <w:pStyle w:val="DefaultText"/>
        <w:tabs>
          <w:tab w:val="left" w:pos="720"/>
          <w:tab w:val="left" w:pos="1440"/>
          <w:tab w:val="left" w:pos="2160"/>
          <w:tab w:val="left" w:pos="2880"/>
          <w:tab w:val="left" w:pos="3600"/>
        </w:tabs>
        <w:ind w:left="720" w:hanging="720"/>
      </w:pPr>
      <w:r>
        <w:tab/>
      </w:r>
    </w:p>
    <w:sectPr w:rsidR="00BD31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B348" w14:textId="77777777" w:rsidR="007267BE" w:rsidRDefault="007267BE">
      <w:r>
        <w:separator/>
      </w:r>
    </w:p>
  </w:endnote>
  <w:endnote w:type="continuationSeparator" w:id="0">
    <w:p w14:paraId="11D588E8" w14:textId="77777777" w:rsidR="007267BE" w:rsidRDefault="0072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3375" w14:textId="77777777" w:rsidR="00260387" w:rsidRDefault="0026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BD58" w14:textId="77777777" w:rsidR="009E49A5" w:rsidRDefault="009E49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1B4" w14:textId="77777777" w:rsidR="009E49A5" w:rsidRDefault="009E49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F59B" w14:textId="77777777" w:rsidR="007267BE" w:rsidRDefault="007267BE">
      <w:r>
        <w:separator/>
      </w:r>
    </w:p>
  </w:footnote>
  <w:footnote w:type="continuationSeparator" w:id="0">
    <w:p w14:paraId="2B9B3A34" w14:textId="77777777" w:rsidR="007267BE" w:rsidRDefault="0072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872" w14:textId="77777777" w:rsidR="00260387" w:rsidRDefault="0026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085D" w14:textId="77777777" w:rsidR="009E49A5" w:rsidRDefault="009E49A5">
    <w:pPr>
      <w:pStyle w:val="Header"/>
      <w:jc w:val="right"/>
      <w:rPr>
        <w:sz w:val="18"/>
        <w:szCs w:val="18"/>
      </w:rPr>
    </w:pPr>
  </w:p>
  <w:p w14:paraId="74CAA063" w14:textId="77777777" w:rsidR="009E49A5" w:rsidRDefault="009E49A5">
    <w:pPr>
      <w:pStyle w:val="Header"/>
      <w:jc w:val="right"/>
      <w:rPr>
        <w:sz w:val="18"/>
        <w:szCs w:val="18"/>
      </w:rPr>
    </w:pPr>
  </w:p>
  <w:p w14:paraId="1C77F68B" w14:textId="77777777" w:rsidR="009E49A5" w:rsidRDefault="009E49A5">
    <w:pPr>
      <w:pStyle w:val="Header"/>
      <w:jc w:val="right"/>
      <w:rPr>
        <w:sz w:val="18"/>
        <w:szCs w:val="18"/>
      </w:rPr>
    </w:pPr>
  </w:p>
  <w:p w14:paraId="413A00A6" w14:textId="77777777" w:rsidR="009E49A5" w:rsidRDefault="009E49A5">
    <w:pPr>
      <w:pStyle w:val="Header"/>
      <w:pBdr>
        <w:bottom w:val="single" w:sz="6" w:space="1" w:color="auto"/>
      </w:pBdr>
      <w:jc w:val="right"/>
      <w:rPr>
        <w:sz w:val="18"/>
        <w:szCs w:val="18"/>
      </w:rPr>
    </w:pPr>
    <w:r>
      <w:rPr>
        <w:sz w:val="18"/>
        <w:szCs w:val="18"/>
      </w:rPr>
      <w:t>01-001 Chapter 2</w:t>
    </w:r>
    <w:r w:rsidR="00A53B8C">
      <w:rPr>
        <w:sz w:val="18"/>
        <w:szCs w:val="18"/>
      </w:rPr>
      <w:t>72</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sidR="00A53B8C">
      <w:rPr>
        <w:noProof/>
        <w:sz w:val="18"/>
        <w:szCs w:val="18"/>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4B3" w14:textId="77777777" w:rsidR="00260387" w:rsidRDefault="0026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41547"/>
    <w:multiLevelType w:val="hybridMultilevel"/>
    <w:tmpl w:val="158ACC0E"/>
    <w:lvl w:ilvl="0" w:tplc="F7CCE72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D24158A"/>
    <w:multiLevelType w:val="hybridMultilevel"/>
    <w:tmpl w:val="554E1240"/>
    <w:lvl w:ilvl="0" w:tplc="4000A00C">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326D15"/>
    <w:multiLevelType w:val="hybridMultilevel"/>
    <w:tmpl w:val="350A290C"/>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D0836EF"/>
    <w:multiLevelType w:val="hybridMultilevel"/>
    <w:tmpl w:val="8B3AD75A"/>
    <w:lvl w:ilvl="0" w:tplc="FFFFFFFF">
      <w:start w:val="1"/>
      <w:numFmt w:val="upperRoman"/>
      <w:lvlText w:val="%1."/>
      <w:lvlJc w:val="right"/>
      <w:pPr>
        <w:ind w:left="2160" w:hanging="360"/>
      </w:pPr>
    </w:lvl>
    <w:lvl w:ilvl="1" w:tplc="04090013">
      <w:start w:val="1"/>
      <w:numFmt w:val="upperRoman"/>
      <w:lvlText w:val="%2."/>
      <w:lvlJc w:val="righ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72A61818"/>
    <w:multiLevelType w:val="hybridMultilevel"/>
    <w:tmpl w:val="F5B01712"/>
    <w:lvl w:ilvl="0" w:tplc="B44A268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B897A36"/>
    <w:multiLevelType w:val="hybridMultilevel"/>
    <w:tmpl w:val="9452ACE8"/>
    <w:lvl w:ilvl="0" w:tplc="6562BD44">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879630771">
    <w:abstractNumId w:val="5"/>
  </w:num>
  <w:num w:numId="2" w16cid:durableId="257758827">
    <w:abstractNumId w:val="4"/>
  </w:num>
  <w:num w:numId="3" w16cid:durableId="1133212442">
    <w:abstractNumId w:val="0"/>
  </w:num>
  <w:num w:numId="4" w16cid:durableId="2062821299">
    <w:abstractNumId w:val="2"/>
  </w:num>
  <w:num w:numId="5" w16cid:durableId="621615724">
    <w:abstractNumId w:val="3"/>
  </w:num>
  <w:num w:numId="6" w16cid:durableId="145752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B1"/>
    <w:rsid w:val="0007558C"/>
    <w:rsid w:val="000C111B"/>
    <w:rsid w:val="000F5985"/>
    <w:rsid w:val="00114415"/>
    <w:rsid w:val="00161BE3"/>
    <w:rsid w:val="002217B8"/>
    <w:rsid w:val="00241233"/>
    <w:rsid w:val="00260387"/>
    <w:rsid w:val="002C3ECD"/>
    <w:rsid w:val="002E2ECE"/>
    <w:rsid w:val="00303878"/>
    <w:rsid w:val="003336EF"/>
    <w:rsid w:val="00374FAA"/>
    <w:rsid w:val="003E3884"/>
    <w:rsid w:val="00400605"/>
    <w:rsid w:val="00437D3B"/>
    <w:rsid w:val="00463C04"/>
    <w:rsid w:val="00562D44"/>
    <w:rsid w:val="00575BC1"/>
    <w:rsid w:val="005A3A93"/>
    <w:rsid w:val="005E36F9"/>
    <w:rsid w:val="00624C64"/>
    <w:rsid w:val="006422A2"/>
    <w:rsid w:val="00656EB1"/>
    <w:rsid w:val="00665A69"/>
    <w:rsid w:val="006E216D"/>
    <w:rsid w:val="006F4499"/>
    <w:rsid w:val="007267BE"/>
    <w:rsid w:val="00730BF3"/>
    <w:rsid w:val="00761D9E"/>
    <w:rsid w:val="00771416"/>
    <w:rsid w:val="007A743A"/>
    <w:rsid w:val="007E2179"/>
    <w:rsid w:val="0081113A"/>
    <w:rsid w:val="008E21FA"/>
    <w:rsid w:val="00942C92"/>
    <w:rsid w:val="009E49A5"/>
    <w:rsid w:val="00A53B8C"/>
    <w:rsid w:val="00BD31EF"/>
    <w:rsid w:val="00C13F05"/>
    <w:rsid w:val="00C51492"/>
    <w:rsid w:val="00C8125D"/>
    <w:rsid w:val="00C81972"/>
    <w:rsid w:val="00CE34A7"/>
    <w:rsid w:val="00D00429"/>
    <w:rsid w:val="00DC723D"/>
    <w:rsid w:val="00E11809"/>
    <w:rsid w:val="00E15A60"/>
    <w:rsid w:val="00E361CD"/>
    <w:rsid w:val="00E44F6C"/>
    <w:rsid w:val="00E4729F"/>
    <w:rsid w:val="00E7159D"/>
    <w:rsid w:val="00F0727D"/>
    <w:rsid w:val="00F928EF"/>
    <w:rsid w:val="00FA0B55"/>
    <w:rsid w:val="00FB3A4A"/>
    <w:rsid w:val="00FF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7B28907B"/>
  <w15:chartTrackingRefBased/>
  <w15:docId w15:val="{6DE96181-AF2F-49E0-BD66-2F6CADAE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pPr>
      <w:tabs>
        <w:tab w:val="left" w:pos="360"/>
      </w:tabs>
    </w:pPr>
    <w:rPr>
      <w:sz w:val="24"/>
    </w:rPr>
  </w:style>
  <w:style w:type="paragraph" w:customStyle="1" w:styleId="Bullet2">
    <w:name w:val="Bullet 2"/>
    <w:basedOn w:val="Normal"/>
    <w:pPr>
      <w:tabs>
        <w:tab w:val="left" w:pos="360"/>
      </w:tabs>
    </w:pPr>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pPr>
      <w:tabs>
        <w:tab w:val="left" w:pos="360"/>
      </w:tabs>
    </w:pPr>
    <w:rPr>
      <w:sz w:val="24"/>
    </w:rPr>
  </w:style>
  <w:style w:type="paragraph" w:customStyle="1" w:styleId="TableText">
    <w:name w:val="Table Text"/>
    <w:basedOn w:val="Normal"/>
    <w:pPr>
      <w:tabs>
        <w:tab w:val="decimal" w:pos="0"/>
      </w:tabs>
    </w:pPr>
    <w:rPr>
      <w:sz w:val="24"/>
    </w:rPr>
  </w:style>
  <w:style w:type="paragraph" w:customStyle="1" w:styleId="OutlineIndented">
    <w:name w:val="Outline (Indented)"/>
    <w:basedOn w:val="Normal"/>
    <w:pPr>
      <w:tabs>
        <w:tab w:val="left" w:pos="360"/>
      </w:tabs>
    </w:pPr>
    <w:rPr>
      <w:sz w:val="24"/>
    </w:rPr>
  </w:style>
  <w:style w:type="paragraph" w:customStyle="1" w:styleId="OutlineNotIndented">
    <w:name w:val="Outline (Not Indented)"/>
    <w:basedOn w:val="Normal"/>
    <w:pPr>
      <w:tabs>
        <w:tab w:val="left" w:pos="360"/>
      </w:tabs>
    </w:pPr>
    <w:rPr>
      <w:sz w:val="24"/>
    </w:rPr>
  </w:style>
  <w:style w:type="paragraph" w:customStyle="1" w:styleId="DefaultText1">
    <w:name w:val="Default Text:1"/>
    <w:basedOn w:val="Normal"/>
    <w:rPr>
      <w:sz w:val="24"/>
    </w:rPr>
  </w:style>
  <w:style w:type="paragraph" w:customStyle="1" w:styleId="DefaultText">
    <w:name w:val="Default Text"/>
    <w:basedOn w:val="Normal"/>
    <w:rPr>
      <w:sz w:val="24"/>
    </w:rPr>
  </w:style>
  <w:style w:type="paragraph" w:styleId="BodyText">
    <w:name w:val="Body Text"/>
    <w:basedOn w:val="Normal"/>
    <w:pPr>
      <w:jc w:val="both"/>
    </w:pPr>
    <w:rPr>
      <w:sz w:val="22"/>
    </w:rPr>
  </w:style>
  <w:style w:type="paragraph" w:styleId="BalloonText">
    <w:name w:val="Balloon Text"/>
    <w:basedOn w:val="Normal"/>
    <w:semiHidden/>
    <w:rsid w:val="00656EB1"/>
    <w:rPr>
      <w:rFonts w:ascii="Tahoma" w:hAnsi="Tahoma" w:cs="Tahoma"/>
      <w:sz w:val="16"/>
      <w:szCs w:val="16"/>
    </w:rPr>
  </w:style>
  <w:style w:type="paragraph" w:styleId="BodyTextIndent">
    <w:name w:val="Body Text Indent"/>
    <w:basedOn w:val="Normal"/>
    <w:link w:val="BodyTextIndentChar"/>
    <w:rsid w:val="006E216D"/>
    <w:pPr>
      <w:spacing w:after="120"/>
      <w:ind w:left="360"/>
    </w:pPr>
  </w:style>
  <w:style w:type="character" w:customStyle="1" w:styleId="BodyTextIndentChar">
    <w:name w:val="Body Text Indent Char"/>
    <w:link w:val="BodyTextIndent"/>
    <w:rsid w:val="006E216D"/>
    <w:rPr>
      <w:rFonts w:ascii="Times New Roman" w:hAnsi="Times New Roman"/>
    </w:rPr>
  </w:style>
  <w:style w:type="paragraph" w:styleId="Revision">
    <w:name w:val="Revision"/>
    <w:hidden/>
    <w:uiPriority w:val="99"/>
    <w:semiHidden/>
    <w:rsid w:val="007E217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01  DEPARTMENT OF AGRICULTURE, FOOD AND RURAL RESOURCES</vt:lpstr>
    </vt:vector>
  </TitlesOfParts>
  <Company>State of Maine</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DEPARTMENT OF AGRICULTURE, FOOD AND RURAL RESOURCES</dc:title>
  <dc:subject/>
  <dc:creator>E. Ann Gibbs</dc:creator>
  <cp:keywords/>
  <dc:description/>
  <cp:lastModifiedBy>Parr, J.Chris</cp:lastModifiedBy>
  <cp:revision>2</cp:revision>
  <cp:lastPrinted>2003-08-12T20:52:00Z</cp:lastPrinted>
  <dcterms:created xsi:type="dcterms:W3CDTF">2025-07-09T14:48:00Z</dcterms:created>
  <dcterms:modified xsi:type="dcterms:W3CDTF">2025-07-09T14:48:00Z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214b2f049a62157b819c84d77b236028be7be3fd8fc8e6e001a0932a13217d37</vt:lpwstr>
  </property>
</Properties>
</file>