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789F" w14:textId="77777777" w:rsidR="00391B57" w:rsidRPr="003F282F" w:rsidRDefault="00391B57" w:rsidP="003F282F">
      <w:pPr>
        <w:pStyle w:val="Heading1"/>
      </w:pPr>
      <w:r w:rsidRPr="003F282F">
        <w:t>01</w:t>
      </w:r>
      <w:r w:rsidRPr="003F282F">
        <w:tab/>
      </w:r>
      <w:r w:rsidRPr="003F282F">
        <w:tab/>
      </w:r>
      <w:r w:rsidR="005507B9" w:rsidRPr="003F282F">
        <w:t xml:space="preserve">DEPARTMENT OF AGRICULTURE, </w:t>
      </w:r>
      <w:r w:rsidR="005B6073" w:rsidRPr="003F282F">
        <w:t>CONSERVATION AND FORESTRY</w:t>
      </w:r>
    </w:p>
    <w:p w14:paraId="0590487D" w14:textId="77777777" w:rsidR="00391B57" w:rsidRP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b/>
          <w:sz w:val="22"/>
          <w:szCs w:val="22"/>
        </w:rPr>
      </w:pPr>
    </w:p>
    <w:p w14:paraId="0B39A19B" w14:textId="77777777" w:rsidR="00391B57" w:rsidRP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b/>
          <w:sz w:val="22"/>
          <w:szCs w:val="22"/>
        </w:rPr>
      </w:pPr>
      <w:r w:rsidRPr="00391B57">
        <w:rPr>
          <w:b/>
          <w:sz w:val="22"/>
          <w:szCs w:val="22"/>
        </w:rPr>
        <w:t>001</w:t>
      </w:r>
      <w:r w:rsidRPr="00391B57">
        <w:rPr>
          <w:b/>
          <w:sz w:val="22"/>
          <w:szCs w:val="22"/>
        </w:rPr>
        <w:tab/>
      </w:r>
      <w:r w:rsidRPr="00391B57">
        <w:rPr>
          <w:b/>
          <w:sz w:val="22"/>
          <w:szCs w:val="22"/>
        </w:rPr>
        <w:tab/>
      </w:r>
      <w:r w:rsidR="005507B9" w:rsidRPr="00391B57">
        <w:rPr>
          <w:b/>
          <w:sz w:val="22"/>
          <w:szCs w:val="22"/>
        </w:rPr>
        <w:t>DIVISION OF QUALITY ASSURANCE AND REGULATIONS</w:t>
      </w:r>
    </w:p>
    <w:p w14:paraId="3CF961A5" w14:textId="77777777" w:rsidR="00391B57" w:rsidRP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b/>
          <w:sz w:val="22"/>
          <w:szCs w:val="22"/>
        </w:rPr>
      </w:pPr>
    </w:p>
    <w:p w14:paraId="4623C278" w14:textId="77777777" w:rsidR="00391B57" w:rsidRPr="00391B57" w:rsidRDefault="00391B57" w:rsidP="003F282F">
      <w:pPr>
        <w:pStyle w:val="Heading1"/>
        <w:ind w:left="1440" w:hanging="1440"/>
      </w:pPr>
      <w:r w:rsidRPr="00391B57">
        <w:t>Chapter 136:</w:t>
      </w:r>
      <w:r w:rsidRPr="00391B57">
        <w:tab/>
      </w:r>
      <w:r w:rsidR="005507B9" w:rsidRPr="00391B57">
        <w:t>OFFICIAL STATE OF MAINE GRADES AND STANDARDS FOR MILK AND</w:t>
      </w:r>
      <w:r w:rsidR="008074EC" w:rsidRPr="00391B57">
        <w:t xml:space="preserve"> </w:t>
      </w:r>
      <w:r w:rsidR="005507B9" w:rsidRPr="00391B57">
        <w:t>MILK PRODUCTS FOR USE WITH THE STATE OF MAINE QUALITY</w:t>
      </w:r>
      <w:r w:rsidR="008074EC" w:rsidRPr="00391B57">
        <w:t xml:space="preserve"> </w:t>
      </w:r>
      <w:r w:rsidR="005507B9" w:rsidRPr="00391B57">
        <w:t>TRADEMARK</w:t>
      </w:r>
    </w:p>
    <w:p w14:paraId="64E85307" w14:textId="77777777" w:rsidR="00391B57" w:rsidRDefault="00391B57" w:rsidP="00FB23C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3FC620CA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2EE4B8C8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17918A81" w14:textId="77777777" w:rsidR="00391B57" w:rsidRPr="00FB23CA" w:rsidRDefault="005507B9" w:rsidP="003F282F">
      <w:pPr>
        <w:pStyle w:val="Heading1"/>
      </w:pPr>
      <w:r w:rsidRPr="00FB23CA">
        <w:t>I</w:t>
      </w:r>
      <w:r w:rsidR="00391B57" w:rsidRPr="00FB23CA">
        <w:t>.</w:t>
      </w:r>
      <w:r w:rsidR="00391B57" w:rsidRPr="00FB23CA">
        <w:tab/>
      </w:r>
      <w:r w:rsidRPr="00FB23CA">
        <w:t>DEFINITIONS</w:t>
      </w:r>
    </w:p>
    <w:p w14:paraId="457B3308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22618E47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720"/>
        <w:rPr>
          <w:sz w:val="22"/>
          <w:szCs w:val="22"/>
        </w:rPr>
      </w:pPr>
      <w:r w:rsidRPr="00391B57">
        <w:rPr>
          <w:sz w:val="22"/>
          <w:szCs w:val="22"/>
        </w:rPr>
        <w:t>For the purpose of this Chapter, and unless the context otherwise indicates, the following words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shall have the following meanings:</w:t>
      </w:r>
    </w:p>
    <w:p w14:paraId="139C0181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62F25ED2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A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“Applicant” means a person who owns or operates a milk plant, who has applied for an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initial license to use the State of Maine Quality Trademark for milk or milk products and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a licensed user seeking to renew a license.</w:t>
      </w:r>
    </w:p>
    <w:p w14:paraId="072C7788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14:paraId="4FF25CB2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B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 xml:space="preserve">"Commissioner" means the Commissioner of the Maine Department of Agriculture, </w:t>
      </w:r>
      <w:r w:rsidR="005B6073">
        <w:rPr>
          <w:sz w:val="22"/>
          <w:szCs w:val="22"/>
        </w:rPr>
        <w:t>Conservation and Forestry</w:t>
      </w:r>
      <w:r w:rsidRPr="00391B57">
        <w:rPr>
          <w:sz w:val="22"/>
          <w:szCs w:val="22"/>
        </w:rPr>
        <w:t>.</w:t>
      </w:r>
    </w:p>
    <w:p w14:paraId="1FDAECA9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14:paraId="2CB5DAA0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C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 xml:space="preserve">"Department" means the Maine Department of Agriculture, </w:t>
      </w:r>
      <w:r w:rsidR="005B6073">
        <w:rPr>
          <w:sz w:val="22"/>
          <w:szCs w:val="22"/>
        </w:rPr>
        <w:t>Conservation and Forestry</w:t>
      </w:r>
      <w:r w:rsidRPr="00391B57">
        <w:rPr>
          <w:sz w:val="22"/>
          <w:szCs w:val="22"/>
        </w:rPr>
        <w:t>,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Division of Quality Assurance and Regulations.</w:t>
      </w:r>
    </w:p>
    <w:p w14:paraId="5790EDB0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14:paraId="6DFB504D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D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“Fresh Milk” means milk offered for sale to the public that complies with 21 CFR 101.95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(2008), except that Ultra Pasteurized or Ultra High Temperature pasteurized milk may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not be considered “fresh”.</w:t>
      </w:r>
    </w:p>
    <w:p w14:paraId="5D44923B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14:paraId="2AAACFCE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E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"Licensed User" means an owner or operator of a milk plant who has applied for and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been issued a license granting permission to use the official Quality Trademark on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 xml:space="preserve">packages or advertisement in compliance with Chapter 135, </w:t>
      </w:r>
      <w:r w:rsidRPr="00EF69D4">
        <w:rPr>
          <w:i/>
          <w:sz w:val="22"/>
          <w:szCs w:val="22"/>
        </w:rPr>
        <w:t>Official Use of the State of</w:t>
      </w:r>
      <w:r w:rsidR="008074EC" w:rsidRPr="00EF69D4">
        <w:rPr>
          <w:i/>
          <w:sz w:val="22"/>
          <w:szCs w:val="22"/>
        </w:rPr>
        <w:t xml:space="preserve"> </w:t>
      </w:r>
      <w:r w:rsidRPr="00EF69D4">
        <w:rPr>
          <w:i/>
          <w:sz w:val="22"/>
          <w:szCs w:val="22"/>
        </w:rPr>
        <w:t>Maine Quality Trademark</w:t>
      </w:r>
      <w:r w:rsidRPr="00391B57">
        <w:rPr>
          <w:sz w:val="22"/>
          <w:szCs w:val="22"/>
        </w:rPr>
        <w:t>.</w:t>
      </w:r>
    </w:p>
    <w:p w14:paraId="75F2DAAA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14:paraId="00BB9AE1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F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"Milk" means milk and milk products as defined in 7 M.R.S.A. §2901.</w:t>
      </w:r>
    </w:p>
    <w:p w14:paraId="38316B9A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14:paraId="5AF9BFD2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G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“Milk Plant” means any place, premises or establishment where milk or milk products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are collected, handled, processed, stored, pasteurized, aseptically processed, bottled or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otherwise prepared for distribution.</w:t>
      </w:r>
    </w:p>
    <w:p w14:paraId="3A40CE88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14:paraId="633FF8D1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H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"Milk Producer" means the owner or operator of a dairy farm where milk is sold in bulk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form to a milk plant.</w:t>
      </w:r>
    </w:p>
    <w:p w14:paraId="283959B8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14:paraId="3B33C1FC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I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"Produced within the State" means 80% of the milk in any package must have actually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been produced within the state. For any given package, the percentage of milk produced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within the state will be deemed to be that percentage of the licensed user's milk used for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processing which was actually produced within Maine during the calendar month,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according to the Maine Milk Commission.</w:t>
      </w:r>
    </w:p>
    <w:p w14:paraId="4BA5A7BA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2D2079D7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lastRenderedPageBreak/>
        <w:t>J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"Recombinant bovine somatotropin" or rBST means the synthetic version of the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naturally-occurring hormone, bovine somatotropin or rBST, produced through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recombinant DNA technology.</w:t>
      </w:r>
    </w:p>
    <w:p w14:paraId="51EEFCD4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14:paraId="5866350B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K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"State of Maine Quality Trademark" means the official quality trademark consisting of a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silhouette of the State of Maine divided into three horizontal sections, as further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 xml:space="preserve">described in Department of Agriculture, </w:t>
      </w:r>
      <w:r w:rsidR="005B6073">
        <w:rPr>
          <w:sz w:val="22"/>
          <w:szCs w:val="22"/>
        </w:rPr>
        <w:t>Conservation and Forestry</w:t>
      </w:r>
      <w:r w:rsidRPr="00391B57">
        <w:rPr>
          <w:sz w:val="22"/>
          <w:szCs w:val="22"/>
        </w:rPr>
        <w:t xml:space="preserve"> Rules, </w:t>
      </w:r>
      <w:r w:rsidRPr="005B6073">
        <w:rPr>
          <w:i/>
          <w:sz w:val="22"/>
          <w:szCs w:val="22"/>
        </w:rPr>
        <w:t>Official Use</w:t>
      </w:r>
      <w:r w:rsidR="008074EC" w:rsidRPr="005B6073">
        <w:rPr>
          <w:i/>
          <w:sz w:val="22"/>
          <w:szCs w:val="22"/>
        </w:rPr>
        <w:t xml:space="preserve"> </w:t>
      </w:r>
      <w:r w:rsidRPr="005B6073">
        <w:rPr>
          <w:i/>
          <w:sz w:val="22"/>
          <w:szCs w:val="22"/>
        </w:rPr>
        <w:t>of the State of Maine Trademark</w:t>
      </w:r>
      <w:r w:rsidRPr="00391B57">
        <w:rPr>
          <w:sz w:val="22"/>
          <w:szCs w:val="22"/>
        </w:rPr>
        <w:t>, Chapter 135.</w:t>
      </w:r>
    </w:p>
    <w:p w14:paraId="640DD3A4" w14:textId="77777777" w:rsidR="00FB23CA" w:rsidRDefault="00FB23CA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14:paraId="017D22F5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38B2C574" w14:textId="77777777" w:rsidR="00391B57" w:rsidRPr="00FB23CA" w:rsidRDefault="005507B9" w:rsidP="003F282F">
      <w:pPr>
        <w:pStyle w:val="Heading1"/>
      </w:pPr>
      <w:r w:rsidRPr="00FB23CA">
        <w:t>II</w:t>
      </w:r>
      <w:r w:rsidR="00391B57" w:rsidRPr="00FB23CA">
        <w:t>.</w:t>
      </w:r>
      <w:r w:rsidR="00391B57" w:rsidRPr="00FB23CA">
        <w:tab/>
      </w:r>
      <w:r w:rsidRPr="00FB23CA">
        <w:t>OFFICIAL STANDARDS</w:t>
      </w:r>
    </w:p>
    <w:p w14:paraId="3D4DD2AD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6D980C7D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720"/>
        <w:rPr>
          <w:sz w:val="22"/>
          <w:szCs w:val="22"/>
        </w:rPr>
      </w:pPr>
      <w:r w:rsidRPr="00391B57">
        <w:rPr>
          <w:sz w:val="22"/>
          <w:szCs w:val="22"/>
        </w:rPr>
        <w:t>The Grade "A" pasteurized Milk Ordinance, the current revision, as promulgated by the United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States Department of Health and Human Services and, alternatively, the standards set forth in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The Maine Milk Laws of the Maine Department of Agriculture, Title 7 MRSA §§ 2900 through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2910 and Chapter 329</w:t>
      </w:r>
      <w:r w:rsidR="00EF69D4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-</w:t>
      </w:r>
      <w:r w:rsidR="00EF69D4">
        <w:rPr>
          <w:sz w:val="22"/>
          <w:szCs w:val="22"/>
        </w:rPr>
        <w:t xml:space="preserve"> </w:t>
      </w:r>
      <w:r w:rsidRPr="00EF69D4">
        <w:rPr>
          <w:i/>
          <w:sz w:val="22"/>
          <w:szCs w:val="22"/>
        </w:rPr>
        <w:t>Rules Governing Maine Milk and Milk Products</w:t>
      </w:r>
      <w:r w:rsidRPr="00391B57">
        <w:rPr>
          <w:sz w:val="22"/>
          <w:szCs w:val="22"/>
        </w:rPr>
        <w:t xml:space="preserve"> </w:t>
      </w:r>
      <w:r w:rsidR="00EF69D4">
        <w:rPr>
          <w:sz w:val="22"/>
          <w:szCs w:val="22"/>
        </w:rPr>
        <w:t xml:space="preserve">- </w:t>
      </w:r>
      <w:r w:rsidRPr="00391B57">
        <w:rPr>
          <w:sz w:val="22"/>
          <w:szCs w:val="22"/>
        </w:rPr>
        <w:t>are hereby adopted as the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official standards for Maine Grade A milk.</w:t>
      </w:r>
    </w:p>
    <w:p w14:paraId="7D2408D9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6A746D55" w14:textId="77777777" w:rsidR="00FB23CA" w:rsidRDefault="00FB23CA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0F934381" w14:textId="77777777" w:rsidR="00391B57" w:rsidRPr="00FB23CA" w:rsidRDefault="005507B9" w:rsidP="003F282F">
      <w:pPr>
        <w:pStyle w:val="Heading1"/>
      </w:pPr>
      <w:r w:rsidRPr="00FB23CA">
        <w:t>III</w:t>
      </w:r>
      <w:r w:rsidR="00391B57" w:rsidRPr="00FB23CA">
        <w:t>.</w:t>
      </w:r>
      <w:r w:rsidR="00391B57" w:rsidRPr="00FB23CA">
        <w:tab/>
      </w:r>
      <w:r w:rsidRPr="00FB23CA">
        <w:t>LICENSING REQUIREMENT</w:t>
      </w:r>
    </w:p>
    <w:p w14:paraId="1F915560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25850F7B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720"/>
        <w:rPr>
          <w:sz w:val="22"/>
          <w:szCs w:val="22"/>
        </w:rPr>
      </w:pPr>
      <w:r w:rsidRPr="00391B57">
        <w:rPr>
          <w:sz w:val="22"/>
          <w:szCs w:val="22"/>
        </w:rPr>
        <w:t>An applicant must meet the criteria outlined below in order to obtain a State of Maine Quality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Trademark license for milk or milk products:</w:t>
      </w:r>
    </w:p>
    <w:p w14:paraId="7CAF9FB9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788F6554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A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An applicant must obtain an original affidavit executed within the preceding six months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from each milk producer and other milk plants from whom the applicant regularly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purchases or intends to purchase milk or milk products. All affidavits must be in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compliance with the requirements of Section VI of this rule.</w:t>
      </w:r>
    </w:p>
    <w:p w14:paraId="302F41BA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14:paraId="1FF939F0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B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An applicant must provide the Department with an affidavit setting forth the current list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of milk producers and other milk plants from whom the applicant regularly purchases or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intends to purchase milk stating that the milk producers and milkplants have furnished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affidavits in compliance with Section VI of this rule. An applicant who owns or operates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a dairy farm where sales of milk produced on the farm are made directly to consumers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shall also provide the Department with an affidavit in the form prescribed for producers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by Section VI of this rule. The affidavit of an applicant shall also contain a statement that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the applicant believes that the milk the applicant has or will purchase or produce is from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cows not treated with rBST.</w:t>
      </w:r>
    </w:p>
    <w:p w14:paraId="37307CF6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14:paraId="5A36BBDD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C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An applicant who has previously held a license under these rules or is a licensed user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who is applying for a renewal of an existing license must have substantially complied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with the requirements of this rule while exercising the privileges of the license.</w:t>
      </w:r>
    </w:p>
    <w:p w14:paraId="00D1E69B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0F886935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D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An applicant must obtain written consent from each milk producer from whom the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applicant regularly purchases or intends to purchase milk or milk products allowing the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Department to draw blood from the milking herd, examine milk production records,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inspect medicine storage places, and review such business records as are reasonably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necessary to verify compliance with this rule.</w:t>
      </w:r>
    </w:p>
    <w:p w14:paraId="7F38BFC3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3F21994F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E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 xml:space="preserve">An applicant must provide the Department with an </w:t>
      </w:r>
      <w:r w:rsidR="000C2DB2" w:rsidRPr="00391B57">
        <w:rPr>
          <w:sz w:val="22"/>
          <w:szCs w:val="22"/>
        </w:rPr>
        <w:t>affidavit</w:t>
      </w:r>
      <w:r w:rsidRPr="00391B57">
        <w:rPr>
          <w:sz w:val="22"/>
          <w:szCs w:val="22"/>
        </w:rPr>
        <w:t xml:space="preserve"> attesting to the fact that all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milk offered for sale to the public in containers bearing the “State of Maine Trademark”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consists entirely of “fresh milk”.</w:t>
      </w:r>
    </w:p>
    <w:p w14:paraId="07033881" w14:textId="77777777" w:rsidR="00FB23CA" w:rsidRDefault="00FB23CA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14:paraId="219B674F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61D70F40" w14:textId="77777777" w:rsidR="00391B57" w:rsidRPr="00FB23CA" w:rsidRDefault="005507B9" w:rsidP="003F282F">
      <w:pPr>
        <w:pStyle w:val="Heading1"/>
      </w:pPr>
      <w:r w:rsidRPr="00FB23CA">
        <w:t>IV</w:t>
      </w:r>
      <w:r w:rsidR="00391B57" w:rsidRPr="00FB23CA">
        <w:t>.</w:t>
      </w:r>
      <w:r w:rsidR="00391B57" w:rsidRPr="00FB23CA">
        <w:tab/>
      </w:r>
      <w:r w:rsidRPr="00FB23CA">
        <w:t>RESPONSIBILITIES OF LICENSED USERS</w:t>
      </w:r>
    </w:p>
    <w:p w14:paraId="1270E404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0FE83829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A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Licensed users must obtain new affidavits from milk producers and milk plants from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whom milk is purchased on an annual basis.</w:t>
      </w:r>
    </w:p>
    <w:p w14:paraId="5ABF340A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14:paraId="743C57D8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B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Licensed users shall file supplemental affidavits with the Department showing the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addition of any milk producers or milk plants not mentioned in the affidavit furnished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under Section III subsection B, and shall obtain the applicable affidavits and consents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under Section VI as soon as practicable following the formation of any contract or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arrangement for milk purchases with any new milk producer or milkplant.</w:t>
      </w:r>
    </w:p>
    <w:p w14:paraId="4A02EF1B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14:paraId="6D9BBF8A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C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All affidavits required under this rule to be obtained from milk producers and milkplants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must be in compliance with Section VI and be maintained on file and made available for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inspection by the Department at all reasonable times.</w:t>
      </w:r>
    </w:p>
    <w:p w14:paraId="0B0FFE15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7F93234C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D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A licensed user must obtain written consent from each milk producer from whom the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licensed user purchases or intends to purchase milk, or milk products allowing the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Department to draw blood from the milking herd, examine milk production records, inspect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medicine storage places, and review such business records as are reasonably necessary to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verify compliance with this rule. Licensed users must retain and make the written consents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available to the Department at all reasonable times.</w:t>
      </w:r>
    </w:p>
    <w:p w14:paraId="4ABE193D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14:paraId="79DB1219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E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In displaying or advertising the State of Maine Quality Trademark and making any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statements, claims or explanations with regard to the absence of rBST, licensed users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must follow any and all labeling regulations or other enforceable guidelines as prescribed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from time to time by the United States Food and Drug Administration. Failure to do this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may be considered a violation of 7 MRSA §2901-B and may result in sanctions and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suspension or revocation of said license.</w:t>
      </w:r>
    </w:p>
    <w:p w14:paraId="64523A39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14:paraId="41908156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F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Licensed users must demonstrate compliance at all times with all applicable federal or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state laws and regulations and milk must meet the standards established by Section II of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this rule for Maine Grade A milk.</w:t>
      </w:r>
    </w:p>
    <w:p w14:paraId="5FBE97E8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14:paraId="2DD68D0D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G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Licensed users may affix the trademark only to packages containing milk produced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within the state.</w:t>
      </w:r>
    </w:p>
    <w:p w14:paraId="1AEE0989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38F09021" w14:textId="77777777" w:rsidR="00FB23CA" w:rsidRDefault="00FB23CA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7FD62723" w14:textId="77777777" w:rsidR="00391B57" w:rsidRPr="00FB23CA" w:rsidRDefault="005507B9" w:rsidP="003F282F">
      <w:pPr>
        <w:pStyle w:val="Heading1"/>
      </w:pPr>
      <w:r w:rsidRPr="00FB23CA">
        <w:t>V</w:t>
      </w:r>
      <w:r w:rsidR="00391B57" w:rsidRPr="00FB23CA">
        <w:t>.</w:t>
      </w:r>
      <w:r w:rsidR="00391B57" w:rsidRPr="00FB23CA">
        <w:tab/>
      </w:r>
      <w:r w:rsidRPr="00FB23CA">
        <w:t>INSPECTION</w:t>
      </w:r>
    </w:p>
    <w:p w14:paraId="55A87229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3A305FE5" w14:textId="77777777" w:rsidR="00391B57" w:rsidRDefault="005507B9" w:rsidP="0079117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720"/>
        <w:rPr>
          <w:sz w:val="22"/>
          <w:szCs w:val="22"/>
        </w:rPr>
      </w:pPr>
      <w:r w:rsidRPr="00391B57">
        <w:rPr>
          <w:sz w:val="22"/>
          <w:szCs w:val="22"/>
        </w:rPr>
        <w:t>The commissioner, or a duly authorized agent of the commissioner, may perform inspections as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authorized by the written consents which must be obtained under these rules.</w:t>
      </w:r>
    </w:p>
    <w:p w14:paraId="6CDB953A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3EF8C563" w14:textId="77777777" w:rsidR="00FB23CA" w:rsidRDefault="00FB23CA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68B92F6B" w14:textId="77777777" w:rsidR="00391B57" w:rsidRPr="0079117F" w:rsidRDefault="005507B9" w:rsidP="003F282F">
      <w:pPr>
        <w:pStyle w:val="Heading1"/>
      </w:pPr>
      <w:r w:rsidRPr="0079117F">
        <w:t>VI</w:t>
      </w:r>
      <w:r w:rsidR="00391B57" w:rsidRPr="0079117F">
        <w:t>.</w:t>
      </w:r>
      <w:r w:rsidR="00391B57" w:rsidRPr="0079117F">
        <w:tab/>
      </w:r>
      <w:r w:rsidRPr="0079117F">
        <w:t>AFFIDAVIT FORMAT</w:t>
      </w:r>
    </w:p>
    <w:p w14:paraId="235D0E83" w14:textId="77777777" w:rsidR="00391B57" w:rsidRDefault="00391B57" w:rsidP="0079117F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44028DFB" w14:textId="77777777" w:rsidR="00391B57" w:rsidRDefault="005507B9" w:rsidP="00DF51F3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720"/>
        <w:rPr>
          <w:sz w:val="22"/>
          <w:szCs w:val="22"/>
        </w:rPr>
      </w:pPr>
      <w:r w:rsidRPr="00391B57">
        <w:rPr>
          <w:sz w:val="22"/>
          <w:szCs w:val="22"/>
        </w:rPr>
        <w:t>Licensed users shall file affidavits required in Sections III and IV of this rule on forms as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prescribed and furnished by the Commissioner.</w:t>
      </w:r>
    </w:p>
    <w:p w14:paraId="310DC095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77A1EB44" w14:textId="77777777" w:rsidR="00391B57" w:rsidRDefault="005507B9" w:rsidP="00DF51F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A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In the case of affidavits supplied by milk producers to licensed users, the affidavits shall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contain, at a minimum, the full name and address of the milk producer and a sworn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statement stating that the milk producer has not used, recombinant bovine somatotropin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(rBST) in the previous 60 days, does not possess, and does not intend to use (rBST)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during the upcoming year. The affidavit of a milk producer shall also contain the consent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required by Section IV, subsection B., and a statement acknowledging a producer's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obligations under Title 7 M.R.S.A. §2901-B, sub-§1 which requires that:</w:t>
      </w:r>
    </w:p>
    <w:p w14:paraId="19CB996D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32C998AE" w14:textId="77777777" w:rsidR="00391B57" w:rsidRDefault="005507B9" w:rsidP="00DF51F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2160" w:hanging="720"/>
        <w:rPr>
          <w:sz w:val="22"/>
          <w:szCs w:val="22"/>
        </w:rPr>
      </w:pPr>
      <w:r w:rsidRPr="00391B57">
        <w:rPr>
          <w:sz w:val="22"/>
          <w:szCs w:val="22"/>
        </w:rPr>
        <w:t>1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A milk producer in this State who sells milk to a milk plant who uses the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trademark must notify that milk plant before using rBST within the milking herd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of the producer's dairy farm;</w:t>
      </w:r>
    </w:p>
    <w:p w14:paraId="7AF319E2" w14:textId="77777777" w:rsidR="00391B57" w:rsidRDefault="00391B57" w:rsidP="00DF51F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2160" w:hanging="720"/>
        <w:rPr>
          <w:sz w:val="22"/>
          <w:szCs w:val="22"/>
        </w:rPr>
      </w:pPr>
    </w:p>
    <w:p w14:paraId="5B34E8AA" w14:textId="77777777" w:rsidR="00391B57" w:rsidRDefault="005507B9" w:rsidP="00DF51F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2160" w:hanging="720"/>
        <w:rPr>
          <w:sz w:val="22"/>
          <w:szCs w:val="22"/>
        </w:rPr>
      </w:pPr>
      <w:r w:rsidRPr="00391B57">
        <w:rPr>
          <w:sz w:val="22"/>
          <w:szCs w:val="22"/>
        </w:rPr>
        <w:t>2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Notification to the dealer must be made at least 45 days before using rBST; and</w:t>
      </w:r>
    </w:p>
    <w:p w14:paraId="17CE9B73" w14:textId="77777777" w:rsidR="00391B57" w:rsidRDefault="00391B57" w:rsidP="00DF51F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2160" w:hanging="720"/>
        <w:rPr>
          <w:sz w:val="22"/>
          <w:szCs w:val="22"/>
        </w:rPr>
      </w:pPr>
    </w:p>
    <w:p w14:paraId="6C2E4E83" w14:textId="77777777" w:rsidR="00391B57" w:rsidRDefault="005507B9" w:rsidP="00DF51F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2160" w:hanging="720"/>
        <w:rPr>
          <w:sz w:val="22"/>
          <w:szCs w:val="22"/>
        </w:rPr>
      </w:pPr>
      <w:r w:rsidRPr="00391B57">
        <w:rPr>
          <w:sz w:val="22"/>
          <w:szCs w:val="22"/>
        </w:rPr>
        <w:t>3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Notification must be made by certified mail and sent to the milk plant’s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employee responsible for milk procurement at the plant location where the milk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is processed.</w:t>
      </w:r>
    </w:p>
    <w:p w14:paraId="4786D939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1B482D43" w14:textId="77777777" w:rsidR="00391B57" w:rsidRDefault="005507B9" w:rsidP="00DF51F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 w:rsidRPr="00391B57">
        <w:rPr>
          <w:sz w:val="22"/>
          <w:szCs w:val="22"/>
        </w:rPr>
        <w:t>B</w:t>
      </w:r>
      <w:r w:rsidR="00391B57">
        <w:rPr>
          <w:sz w:val="22"/>
          <w:szCs w:val="22"/>
        </w:rPr>
        <w:t>.</w:t>
      </w:r>
      <w:r w:rsidR="00391B57">
        <w:rPr>
          <w:sz w:val="22"/>
          <w:szCs w:val="22"/>
        </w:rPr>
        <w:tab/>
      </w:r>
      <w:r w:rsidRPr="00391B57">
        <w:rPr>
          <w:sz w:val="22"/>
          <w:szCs w:val="22"/>
        </w:rPr>
        <w:t>In the case of affidavits supplied by owners or operators of milk plants to licensed users,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the affidavits shall contain, at a minimum, the full name and address of the milk plant and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a sworn statement stating that the milk plant possesses, and will make available to the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Department, affidavits and consents in compliance with Section VI of this rule from all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producers whose milk or milk products is supplied by the milk plant to the licensed user.</w:t>
      </w:r>
    </w:p>
    <w:p w14:paraId="3AFD16BE" w14:textId="77777777" w:rsidR="00DF51F3" w:rsidRDefault="00DF51F3" w:rsidP="00DF51F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14:paraId="1A5E41BB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2D0C5A15" w14:textId="77777777" w:rsidR="00391B57" w:rsidRPr="00DF51F3" w:rsidRDefault="005507B9" w:rsidP="003F282F">
      <w:pPr>
        <w:pStyle w:val="Heading1"/>
      </w:pPr>
      <w:r w:rsidRPr="00DF51F3">
        <w:t>VII</w:t>
      </w:r>
      <w:r w:rsidR="00391B57" w:rsidRPr="00DF51F3">
        <w:t>.</w:t>
      </w:r>
      <w:r w:rsidR="00391B57" w:rsidRPr="00DF51F3">
        <w:tab/>
      </w:r>
      <w:r w:rsidRPr="00DF51F3">
        <w:t>NOTIFICATION OF NONCONFORMANCE</w:t>
      </w:r>
    </w:p>
    <w:p w14:paraId="4DE8A57B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71212EF4" w14:textId="77777777" w:rsidR="00391B57" w:rsidRDefault="005507B9" w:rsidP="00DF51F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720"/>
        <w:rPr>
          <w:sz w:val="22"/>
          <w:szCs w:val="22"/>
        </w:rPr>
      </w:pPr>
      <w:r w:rsidRPr="00391B57">
        <w:rPr>
          <w:sz w:val="22"/>
          <w:szCs w:val="22"/>
        </w:rPr>
        <w:t>The Maine Department of Agriculture, Division of Quality Assurance and Regulations shall be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furnished with copies of noncompliance notifications to any milk producer, milk supplier, or milk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plant as determined by inspections performed by the Division of Animal Health and Industry.</w:t>
      </w:r>
    </w:p>
    <w:p w14:paraId="21134D97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7C945293" w14:textId="77777777" w:rsidR="00DF51F3" w:rsidRDefault="00DF51F3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6130BE7F" w14:textId="77777777" w:rsidR="00391B57" w:rsidRPr="00DF51F3" w:rsidRDefault="005507B9" w:rsidP="003F282F">
      <w:pPr>
        <w:pStyle w:val="Heading1"/>
      </w:pPr>
      <w:r w:rsidRPr="00DF51F3">
        <w:t>VIII</w:t>
      </w:r>
      <w:r w:rsidR="00391B57" w:rsidRPr="00DF51F3">
        <w:t>.</w:t>
      </w:r>
      <w:r w:rsidR="00391B57" w:rsidRPr="00DF51F3">
        <w:tab/>
      </w:r>
      <w:r w:rsidRPr="00DF51F3">
        <w:t>SUSPENSION OF LICENSE</w:t>
      </w:r>
    </w:p>
    <w:p w14:paraId="2608F9F6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416A1474" w14:textId="77777777" w:rsidR="00391B57" w:rsidRDefault="005507B9" w:rsidP="00DF51F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720"/>
        <w:rPr>
          <w:sz w:val="22"/>
          <w:szCs w:val="22"/>
        </w:rPr>
      </w:pPr>
      <w:r w:rsidRPr="00391B57">
        <w:rPr>
          <w:sz w:val="22"/>
          <w:szCs w:val="22"/>
        </w:rPr>
        <w:t>The Commissioner may act, in accordance with the Maine Administrative Procedure Act, to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suspend or revoke licenses issued under this rule for violation of any of the terms and conditions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of this rule. The failure to comply with the requirements of this rule shall be sufficient cause for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the suspension or revocation of the license.</w:t>
      </w:r>
    </w:p>
    <w:p w14:paraId="1D9F87ED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0C2E4426" w14:textId="77777777" w:rsidR="00DF51F3" w:rsidRDefault="00DF51F3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65F9305B" w14:textId="77777777" w:rsidR="00391B57" w:rsidRPr="00DF51F3" w:rsidRDefault="005507B9" w:rsidP="003F282F">
      <w:pPr>
        <w:pStyle w:val="Heading1"/>
      </w:pPr>
      <w:r w:rsidRPr="00DF51F3">
        <w:t>IX</w:t>
      </w:r>
      <w:r w:rsidR="00391B57" w:rsidRPr="00DF51F3">
        <w:t>.</w:t>
      </w:r>
      <w:r w:rsidR="00391B57" w:rsidRPr="00DF51F3">
        <w:tab/>
      </w:r>
      <w:r w:rsidRPr="00DF51F3">
        <w:t>RETENTION OF RECORDS</w:t>
      </w:r>
    </w:p>
    <w:p w14:paraId="23C108FF" w14:textId="77777777" w:rsidR="00391B57" w:rsidRPr="00DF51F3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b/>
          <w:sz w:val="22"/>
          <w:szCs w:val="22"/>
        </w:rPr>
      </w:pPr>
    </w:p>
    <w:p w14:paraId="3F82F4BB" w14:textId="77777777" w:rsidR="00391B57" w:rsidRDefault="005507B9" w:rsidP="00DF51F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720"/>
        <w:rPr>
          <w:sz w:val="22"/>
          <w:szCs w:val="22"/>
        </w:rPr>
      </w:pPr>
      <w:r w:rsidRPr="00391B57">
        <w:rPr>
          <w:sz w:val="22"/>
          <w:szCs w:val="22"/>
        </w:rPr>
        <w:t>Records and affidavits required to be maintained by licensed users may be discarded after three</w:t>
      </w:r>
      <w:r w:rsidR="008074EC" w:rsidRPr="00391B57">
        <w:rPr>
          <w:sz w:val="22"/>
          <w:szCs w:val="22"/>
        </w:rPr>
        <w:t xml:space="preserve"> </w:t>
      </w:r>
      <w:r w:rsidRPr="00391B57">
        <w:rPr>
          <w:sz w:val="22"/>
          <w:szCs w:val="22"/>
        </w:rPr>
        <w:t>years.</w:t>
      </w:r>
    </w:p>
    <w:p w14:paraId="1DF37876" w14:textId="77777777" w:rsidR="00DF51F3" w:rsidRDefault="00DF51F3" w:rsidP="00DF51F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20610822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4581BBD8" w14:textId="77777777" w:rsidR="00391B57" w:rsidRPr="00DF51F3" w:rsidRDefault="005507B9" w:rsidP="003F282F">
      <w:pPr>
        <w:pStyle w:val="Heading1"/>
      </w:pPr>
      <w:r w:rsidRPr="00DF51F3">
        <w:t>X</w:t>
      </w:r>
      <w:r w:rsidR="00391B57" w:rsidRPr="00DF51F3">
        <w:t>.</w:t>
      </w:r>
      <w:r w:rsidR="00391B57" w:rsidRPr="00DF51F3">
        <w:tab/>
      </w:r>
      <w:r w:rsidRPr="00DF51F3">
        <w:t>STATUTORY AUTHORITY</w:t>
      </w:r>
    </w:p>
    <w:p w14:paraId="1D102FDA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110884A2" w14:textId="77777777" w:rsidR="00391B57" w:rsidRDefault="005507B9" w:rsidP="00DF51F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720"/>
        <w:rPr>
          <w:sz w:val="22"/>
          <w:szCs w:val="22"/>
        </w:rPr>
      </w:pPr>
      <w:r w:rsidRPr="00391B57">
        <w:rPr>
          <w:sz w:val="22"/>
          <w:szCs w:val="22"/>
        </w:rPr>
        <w:t>7 M.R.S.A. §§ 443, 443-B, 2901-B, 2909</w:t>
      </w:r>
    </w:p>
    <w:p w14:paraId="0ED4E471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184C6F43" w14:textId="77777777" w:rsidR="00DF51F3" w:rsidRDefault="00DF51F3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47551742" w14:textId="77777777" w:rsidR="00391B57" w:rsidRPr="00DF51F3" w:rsidRDefault="005507B9" w:rsidP="003F282F">
      <w:pPr>
        <w:pStyle w:val="Heading1"/>
      </w:pPr>
      <w:r w:rsidRPr="00DF51F3">
        <w:t>XI</w:t>
      </w:r>
      <w:r w:rsidR="00391B57" w:rsidRPr="00DF51F3">
        <w:tab/>
      </w:r>
      <w:r w:rsidRPr="00DF51F3">
        <w:t>EFFECTIVE DATE</w:t>
      </w:r>
    </w:p>
    <w:p w14:paraId="266A287A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519FA091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="005507B9" w:rsidRPr="00391B57">
        <w:rPr>
          <w:sz w:val="22"/>
          <w:szCs w:val="22"/>
        </w:rPr>
        <w:t>(</w:t>
      </w:r>
      <w:r w:rsidR="005507B9" w:rsidRPr="00391B57">
        <w:rPr>
          <w:i/>
          <w:sz w:val="22"/>
          <w:szCs w:val="22"/>
        </w:rPr>
        <w:t>APA Office Note: see rule history below.)</w:t>
      </w:r>
    </w:p>
    <w:p w14:paraId="73DFC91E" w14:textId="77777777" w:rsidR="00391B57" w:rsidRDefault="00391B57" w:rsidP="00FB23C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6B337A0F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30DE7C86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625BE9E2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  <w:r w:rsidRPr="00391B57">
        <w:rPr>
          <w:sz w:val="22"/>
          <w:szCs w:val="22"/>
        </w:rPr>
        <w:t>EFFECTIVE DATE:</w:t>
      </w:r>
    </w:p>
    <w:p w14:paraId="7B286EB2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="005507B9" w:rsidRPr="00391B57">
        <w:rPr>
          <w:sz w:val="22"/>
          <w:szCs w:val="22"/>
        </w:rPr>
        <w:t>September 3, 1994</w:t>
      </w:r>
    </w:p>
    <w:p w14:paraId="592B9C92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79227B41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  <w:r w:rsidRPr="00391B57">
        <w:rPr>
          <w:sz w:val="22"/>
          <w:szCs w:val="22"/>
        </w:rPr>
        <w:t>EFFECTIVE DATE (ELECTRONIC CONVERSION):</w:t>
      </w:r>
    </w:p>
    <w:p w14:paraId="3ADF743C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="005507B9" w:rsidRPr="00391B57">
        <w:rPr>
          <w:sz w:val="22"/>
          <w:szCs w:val="22"/>
        </w:rPr>
        <w:t>May 4, 1996</w:t>
      </w:r>
    </w:p>
    <w:p w14:paraId="297AF2F2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6CC6FCE3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  <w:r w:rsidRPr="00391B57">
        <w:rPr>
          <w:sz w:val="22"/>
          <w:szCs w:val="22"/>
        </w:rPr>
        <w:t>AMENDED:</w:t>
      </w:r>
    </w:p>
    <w:p w14:paraId="28E07B8A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="005507B9" w:rsidRPr="00391B57">
        <w:rPr>
          <w:sz w:val="22"/>
          <w:szCs w:val="22"/>
        </w:rPr>
        <w:t>January 23, 2001</w:t>
      </w:r>
    </w:p>
    <w:p w14:paraId="46F02656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05FB9CD8" w14:textId="77777777" w:rsid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  <w:r w:rsidRPr="00391B57">
        <w:rPr>
          <w:sz w:val="22"/>
          <w:szCs w:val="22"/>
        </w:rPr>
        <w:t>CONVERTED TO MS WORD:</w:t>
      </w:r>
    </w:p>
    <w:p w14:paraId="20BCB7A7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="005507B9" w:rsidRPr="00391B57">
        <w:rPr>
          <w:sz w:val="22"/>
          <w:szCs w:val="22"/>
        </w:rPr>
        <w:t>May 13, 2008</w:t>
      </w:r>
    </w:p>
    <w:p w14:paraId="02DE4974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24B49B11" w14:textId="77777777" w:rsidR="00391B57" w:rsidRDefault="0067412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AMENDED:</w:t>
      </w:r>
    </w:p>
    <w:p w14:paraId="3FADB04C" w14:textId="77777777" w:rsidR="00674127" w:rsidRDefault="0067412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December 8, 2008 – filing 2008-569</w:t>
      </w:r>
    </w:p>
    <w:p w14:paraId="05512B48" w14:textId="77777777" w:rsidR="00EF69D4" w:rsidRDefault="00EF69D4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15F60A34" w14:textId="77777777" w:rsidR="00EF69D4" w:rsidRDefault="00EF69D4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CORRECTIONS:</w:t>
      </w:r>
    </w:p>
    <w:p w14:paraId="1AF22457" w14:textId="77777777" w:rsidR="00EF69D4" w:rsidRDefault="00EF69D4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February, 2014 – agency names, formatting</w:t>
      </w:r>
    </w:p>
    <w:p w14:paraId="2678615C" w14:textId="77777777" w:rsidR="003F282F" w:rsidRDefault="003F282F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516C33E9" w14:textId="77777777" w:rsidR="003F282F" w:rsidRPr="003F282F" w:rsidRDefault="003F282F" w:rsidP="003F282F">
      <w:pPr>
        <w:rPr>
          <w:sz w:val="22"/>
          <w:szCs w:val="22"/>
        </w:rPr>
      </w:pPr>
      <w:r w:rsidRPr="003F282F">
        <w:rPr>
          <w:sz w:val="22"/>
          <w:szCs w:val="22"/>
        </w:rPr>
        <w:t>CONVERTED DOCUMENT TO AN UPDATED VERSION OF WORD:</w:t>
      </w:r>
    </w:p>
    <w:p w14:paraId="7FE0FF7D" w14:textId="5996723F" w:rsidR="003F282F" w:rsidRDefault="003F282F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April 22, 2026</w:t>
      </w:r>
    </w:p>
    <w:p w14:paraId="1A3C85EA" w14:textId="77777777" w:rsidR="003F282F" w:rsidRDefault="003F282F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4DFCD915" w14:textId="60DCDB5E" w:rsidR="003F282F" w:rsidRDefault="003F282F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APAO ACCESSIBILITY CHECK (Word): </w:t>
      </w:r>
    </w:p>
    <w:p w14:paraId="50BC8F25" w14:textId="3FDC16B7" w:rsidR="003F282F" w:rsidRDefault="003F282F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April 22, 2026</w:t>
      </w:r>
    </w:p>
    <w:p w14:paraId="5668E0F7" w14:textId="77777777" w:rsidR="00391B57" w:rsidRDefault="00391B57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14:paraId="108B48E3" w14:textId="77777777" w:rsidR="005507B9" w:rsidRPr="00391B57" w:rsidRDefault="005507B9" w:rsidP="00FB23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sectPr w:rsidR="005507B9" w:rsidRPr="00391B57" w:rsidSect="00FB23CA">
      <w:headerReference w:type="default" r:id="rId6"/>
      <w:pgSz w:w="12240" w:h="15840"/>
      <w:pgMar w:top="1440" w:right="1440" w:bottom="1440" w:left="1440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4C96" w14:textId="77777777" w:rsidR="007445D8" w:rsidRDefault="007445D8">
      <w:r>
        <w:separator/>
      </w:r>
    </w:p>
  </w:endnote>
  <w:endnote w:type="continuationSeparator" w:id="0">
    <w:p w14:paraId="500A604A" w14:textId="77777777" w:rsidR="007445D8" w:rsidRDefault="007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23FE" w14:textId="77777777" w:rsidR="007445D8" w:rsidRDefault="007445D8">
      <w:r>
        <w:separator/>
      </w:r>
    </w:p>
  </w:footnote>
  <w:footnote w:type="continuationSeparator" w:id="0">
    <w:p w14:paraId="3BE659B0" w14:textId="77777777" w:rsidR="007445D8" w:rsidRDefault="0074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A4B6" w14:textId="77777777" w:rsidR="000C2DB2" w:rsidRPr="00FB23CA" w:rsidRDefault="000C2DB2" w:rsidP="00FB23CA">
    <w:pPr>
      <w:pStyle w:val="Header"/>
      <w:jc w:val="right"/>
      <w:rPr>
        <w:sz w:val="18"/>
        <w:szCs w:val="18"/>
      </w:rPr>
    </w:pPr>
  </w:p>
  <w:p w14:paraId="0DAC9371" w14:textId="77777777" w:rsidR="000C2DB2" w:rsidRPr="00FB23CA" w:rsidRDefault="000C2DB2" w:rsidP="00FB23CA">
    <w:pPr>
      <w:pStyle w:val="Header"/>
      <w:jc w:val="right"/>
      <w:rPr>
        <w:sz w:val="18"/>
        <w:szCs w:val="18"/>
      </w:rPr>
    </w:pPr>
  </w:p>
  <w:p w14:paraId="30A107CE" w14:textId="77777777" w:rsidR="000C2DB2" w:rsidRPr="00FB23CA" w:rsidRDefault="000C2DB2" w:rsidP="00FB23CA">
    <w:pPr>
      <w:pStyle w:val="Header"/>
      <w:jc w:val="right"/>
      <w:rPr>
        <w:sz w:val="18"/>
        <w:szCs w:val="18"/>
      </w:rPr>
    </w:pPr>
  </w:p>
  <w:p w14:paraId="2CB534B1" w14:textId="77777777" w:rsidR="000C2DB2" w:rsidRPr="00FB23CA" w:rsidRDefault="000C2DB2" w:rsidP="00FB23CA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FB23CA">
      <w:rPr>
        <w:sz w:val="18"/>
        <w:szCs w:val="18"/>
      </w:rPr>
      <w:t xml:space="preserve">01-001 Chapter 136     page </w:t>
    </w:r>
    <w:r w:rsidRPr="00FB23CA">
      <w:rPr>
        <w:rStyle w:val="PageNumber"/>
        <w:sz w:val="18"/>
        <w:szCs w:val="18"/>
      </w:rPr>
      <w:fldChar w:fldCharType="begin"/>
    </w:r>
    <w:r w:rsidRPr="00FB23CA">
      <w:rPr>
        <w:rStyle w:val="PageNumber"/>
        <w:sz w:val="18"/>
        <w:szCs w:val="18"/>
      </w:rPr>
      <w:instrText xml:space="preserve"> PAGE </w:instrText>
    </w:r>
    <w:r w:rsidRPr="00FB23CA">
      <w:rPr>
        <w:rStyle w:val="PageNumber"/>
        <w:sz w:val="18"/>
        <w:szCs w:val="18"/>
      </w:rPr>
      <w:fldChar w:fldCharType="separate"/>
    </w:r>
    <w:r w:rsidR="00244431">
      <w:rPr>
        <w:rStyle w:val="PageNumber"/>
        <w:noProof/>
        <w:sz w:val="18"/>
        <w:szCs w:val="18"/>
      </w:rPr>
      <w:t>5</w:t>
    </w:r>
    <w:r w:rsidRPr="00FB23CA">
      <w:rPr>
        <w:rStyle w:val="PageNumber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B9"/>
    <w:rsid w:val="000C2DB2"/>
    <w:rsid w:val="00244431"/>
    <w:rsid w:val="003265DB"/>
    <w:rsid w:val="00391B57"/>
    <w:rsid w:val="003F282F"/>
    <w:rsid w:val="005507B9"/>
    <w:rsid w:val="005B6073"/>
    <w:rsid w:val="0065766E"/>
    <w:rsid w:val="00674127"/>
    <w:rsid w:val="007445D8"/>
    <w:rsid w:val="0079117F"/>
    <w:rsid w:val="008074EC"/>
    <w:rsid w:val="00DF51F3"/>
    <w:rsid w:val="00EF69D4"/>
    <w:rsid w:val="00FB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502E823"/>
  <w15:chartTrackingRefBased/>
  <w15:docId w15:val="{D4853B04-864F-4E9E-AC2E-0459A982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82F"/>
    <w:pPr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outlineLvl w:val="0"/>
    </w:pPr>
    <w:rPr>
      <w:b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B23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23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23CA"/>
  </w:style>
  <w:style w:type="paragraph" w:styleId="Revision">
    <w:name w:val="Revision"/>
    <w:hidden/>
    <w:uiPriority w:val="99"/>
    <w:semiHidden/>
    <w:rsid w:val="003F282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F282F"/>
    <w:rPr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1662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DEPARTMENT OF AGRICULTURE, FOOD &amp; RURAL RESOURCES</vt:lpstr>
    </vt:vector>
  </TitlesOfParts>
  <Company> </Company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DEPARTMENT OF AGRICULTURE, FOOD &amp; RURAL RESOURCES</dc:title>
  <dc:subject/>
  <dc:creator>don.wismer</dc:creator>
  <cp:keywords/>
  <dc:description/>
  <cp:lastModifiedBy>Parr, J.Chris</cp:lastModifiedBy>
  <cp:revision>2</cp:revision>
  <dcterms:created xsi:type="dcterms:W3CDTF">2026-04-22T13:22:00Z</dcterms:created>
  <dcterms:modified xsi:type="dcterms:W3CDTF">2026-04-22T13:22:00Z</dcterms:modified>
</cp:coreProperties>
</file>