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3412" w14:textId="77777777" w:rsidR="00A90587" w:rsidRPr="009B5E49" w:rsidRDefault="00A90587" w:rsidP="00504942">
      <w:pPr>
        <w:pStyle w:val="Heading1"/>
      </w:pPr>
      <w:r w:rsidRPr="009B5E49">
        <w:t>01-001</w:t>
      </w:r>
      <w:r w:rsidR="009B5E49" w:rsidRPr="009B5E49">
        <w:tab/>
      </w:r>
      <w:r w:rsidR="009B5E49" w:rsidRPr="009B5E49">
        <w:tab/>
      </w:r>
      <w:r w:rsidRPr="009B5E49">
        <w:t xml:space="preserve">DEPARTMENT OF AGRICULTURE, </w:t>
      </w:r>
      <w:r w:rsidR="002D1D37">
        <w:t>CONSERVATION AND FORESTRY</w:t>
      </w:r>
    </w:p>
    <w:p w14:paraId="16EF6DAF" w14:textId="77777777" w:rsidR="00A90587" w:rsidRPr="009B5E49" w:rsidRDefault="00A90587" w:rsidP="00EC0153">
      <w:pPr>
        <w:widowControl/>
        <w:tabs>
          <w:tab w:val="left" w:pos="-720"/>
        </w:tabs>
        <w:suppressAutoHyphens/>
        <w:spacing w:line="240" w:lineRule="atLeast"/>
        <w:rPr>
          <w:rFonts w:ascii="Times New Roman" w:hAnsi="Times New Roman" w:cs="Times New Roman"/>
          <w:b/>
          <w:spacing w:val="-3"/>
          <w:sz w:val="22"/>
          <w:szCs w:val="22"/>
        </w:rPr>
      </w:pPr>
    </w:p>
    <w:p w14:paraId="7A4F8F90" w14:textId="77777777" w:rsidR="00A90587" w:rsidRPr="009B5E49" w:rsidRDefault="009B5E49" w:rsidP="00EC0153">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9B5E49">
        <w:rPr>
          <w:rFonts w:ascii="Times New Roman" w:hAnsi="Times New Roman" w:cs="Times New Roman"/>
          <w:b/>
          <w:spacing w:val="-3"/>
          <w:sz w:val="22"/>
          <w:szCs w:val="22"/>
        </w:rPr>
        <w:tab/>
      </w:r>
      <w:r w:rsidRPr="009B5E49">
        <w:rPr>
          <w:rFonts w:ascii="Times New Roman" w:hAnsi="Times New Roman" w:cs="Times New Roman"/>
          <w:b/>
          <w:spacing w:val="-3"/>
          <w:sz w:val="22"/>
          <w:szCs w:val="22"/>
        </w:rPr>
        <w:tab/>
      </w:r>
      <w:r w:rsidR="00A90587" w:rsidRPr="009B5E49">
        <w:rPr>
          <w:rFonts w:ascii="Times New Roman" w:hAnsi="Times New Roman" w:cs="Times New Roman"/>
          <w:b/>
          <w:spacing w:val="-3"/>
          <w:sz w:val="22"/>
          <w:szCs w:val="22"/>
        </w:rPr>
        <w:t>DIVISION OF GRADING SERVICES</w:t>
      </w:r>
    </w:p>
    <w:p w14:paraId="594381F8" w14:textId="77777777" w:rsidR="00A90587" w:rsidRPr="009B5E49" w:rsidRDefault="00A90587" w:rsidP="00EC0153">
      <w:pPr>
        <w:widowControl/>
        <w:tabs>
          <w:tab w:val="left" w:pos="-720"/>
        </w:tabs>
        <w:suppressAutoHyphens/>
        <w:spacing w:line="240" w:lineRule="atLeast"/>
        <w:rPr>
          <w:rFonts w:ascii="Times New Roman" w:hAnsi="Times New Roman" w:cs="Times New Roman"/>
          <w:b/>
          <w:spacing w:val="-3"/>
          <w:sz w:val="22"/>
          <w:szCs w:val="22"/>
        </w:rPr>
      </w:pPr>
    </w:p>
    <w:p w14:paraId="0DDDEE46" w14:textId="77777777" w:rsidR="00A90587" w:rsidRPr="009B5E49" w:rsidRDefault="00A90587" w:rsidP="00504942">
      <w:pPr>
        <w:pStyle w:val="Heading1"/>
      </w:pPr>
      <w:r w:rsidRPr="009B5E49">
        <w:t>Chapter 123:</w:t>
      </w:r>
      <w:r w:rsidR="009B5E49" w:rsidRPr="009B5E49">
        <w:tab/>
        <w:t>DISTRIBUTIONS OF PROCEEDS F</w:t>
      </w:r>
      <w:r w:rsidR="009B5E49">
        <w:t>ROM POTATO LICENSE SURETY BONDS</w:t>
      </w:r>
    </w:p>
    <w:p w14:paraId="160AAB7B" w14:textId="77777777" w:rsidR="00A90587" w:rsidRPr="00EC0153" w:rsidRDefault="00A90587" w:rsidP="009B5E49">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32613C11" w14:textId="77777777" w:rsidR="00A90587" w:rsidRPr="00EC0153"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1F4EA5AF" w14:textId="77777777" w:rsidR="00504942" w:rsidRDefault="00A90587" w:rsidP="00504942">
      <w:pPr>
        <w:pStyle w:val="Heading1"/>
      </w:pPr>
      <w:r w:rsidRPr="009B5E49">
        <w:t>Summary:</w:t>
      </w:r>
      <w:r w:rsidRPr="00EC0153">
        <w:t xml:space="preserve"> </w:t>
      </w:r>
    </w:p>
    <w:p w14:paraId="71506AF7" w14:textId="77777777" w:rsidR="00504942" w:rsidRDefault="00504942" w:rsidP="00EC0153">
      <w:pPr>
        <w:widowControl/>
        <w:tabs>
          <w:tab w:val="left" w:pos="-720"/>
        </w:tabs>
        <w:suppressAutoHyphens/>
        <w:spacing w:line="240" w:lineRule="atLeast"/>
        <w:rPr>
          <w:rFonts w:ascii="Times New Roman" w:hAnsi="Times New Roman" w:cs="Times New Roman"/>
          <w:spacing w:val="-3"/>
          <w:sz w:val="22"/>
          <w:szCs w:val="22"/>
        </w:rPr>
      </w:pPr>
    </w:p>
    <w:p w14:paraId="574A1C5C" w14:textId="28341683" w:rsidR="00A90587" w:rsidRPr="00EC0153" w:rsidRDefault="00A90587" w:rsidP="00EC0153">
      <w:pPr>
        <w:widowControl/>
        <w:tabs>
          <w:tab w:val="left" w:pos="-720"/>
        </w:tabs>
        <w:suppressAutoHyphens/>
        <w:spacing w:line="240" w:lineRule="atLeast"/>
        <w:rPr>
          <w:rFonts w:ascii="Times New Roman" w:hAnsi="Times New Roman" w:cs="Times New Roman"/>
          <w:spacing w:val="-3"/>
          <w:sz w:val="22"/>
          <w:szCs w:val="22"/>
        </w:rPr>
      </w:pPr>
      <w:r w:rsidRPr="00EC0153">
        <w:rPr>
          <w:rFonts w:ascii="Times New Roman" w:hAnsi="Times New Roman" w:cs="Times New Roman"/>
          <w:spacing w:val="-3"/>
          <w:sz w:val="22"/>
          <w:szCs w:val="22"/>
        </w:rPr>
        <w:t>This chapter establishes procedures for the presentation, investigation and payment of claims made against potato license surety bonds.</w:t>
      </w:r>
    </w:p>
    <w:p w14:paraId="512EDA80" w14:textId="77777777" w:rsidR="00A90587" w:rsidRPr="00EC0153" w:rsidRDefault="00A90587" w:rsidP="009B5E49">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0D813B9E" w14:textId="77777777" w:rsidR="00A90587"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31D8CB14" w14:textId="77777777" w:rsidR="009B5E49" w:rsidRPr="00EC0153" w:rsidRDefault="009B5E49" w:rsidP="00EC0153">
      <w:pPr>
        <w:widowControl/>
        <w:tabs>
          <w:tab w:val="left" w:pos="-720"/>
        </w:tabs>
        <w:suppressAutoHyphens/>
        <w:spacing w:line="240" w:lineRule="atLeast"/>
        <w:rPr>
          <w:rFonts w:ascii="Times New Roman" w:hAnsi="Times New Roman" w:cs="Times New Roman"/>
          <w:spacing w:val="-3"/>
          <w:sz w:val="22"/>
          <w:szCs w:val="22"/>
        </w:rPr>
      </w:pPr>
    </w:p>
    <w:p w14:paraId="2C1EAE33" w14:textId="77777777" w:rsidR="00504942" w:rsidRDefault="00A90587" w:rsidP="00504942">
      <w:pPr>
        <w:pStyle w:val="Heading1"/>
      </w:pPr>
      <w:r w:rsidRPr="009B5E49">
        <w:t>1.</w:t>
      </w:r>
      <w:r w:rsidR="009B5E49" w:rsidRPr="009B5E49">
        <w:tab/>
      </w:r>
      <w:r w:rsidRPr="009B5E49">
        <w:t>Application</w:t>
      </w:r>
      <w:r w:rsidR="009B5E49">
        <w:t>.</w:t>
      </w:r>
      <w:r w:rsidRPr="00EC0153">
        <w:t xml:space="preserve"> </w:t>
      </w:r>
    </w:p>
    <w:p w14:paraId="0EA8DB89" w14:textId="77777777" w:rsidR="00504942"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64F39E52" w14:textId="16559EDF" w:rsidR="00A90587" w:rsidRPr="00EC0153"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 xml:space="preserve">The provisions of this chapter shall govern the Department's distribution of proceeds recovered from potato licensing surety bonds pursuant to 7 M.R.S.A. </w:t>
      </w:r>
      <w:r w:rsidR="002D1D37">
        <w:rPr>
          <w:rFonts w:ascii="Arial Narrow" w:hAnsi="Arial Narrow" w:cs="Times New Roman"/>
          <w:spacing w:val="-3"/>
          <w:sz w:val="22"/>
          <w:szCs w:val="22"/>
        </w:rPr>
        <w:t>§§</w:t>
      </w:r>
      <w:r w:rsidR="00A90587" w:rsidRPr="00EC0153">
        <w:rPr>
          <w:rFonts w:ascii="Times New Roman" w:hAnsi="Times New Roman" w:cs="Times New Roman"/>
          <w:spacing w:val="-3"/>
          <w:sz w:val="22"/>
          <w:szCs w:val="22"/>
        </w:rPr>
        <w:t xml:space="preserve"> 1014 and 1025, except where an action is brought by a producer or licensee pursuant to 7 M.R.S.A. </w:t>
      </w:r>
      <w:r w:rsidR="002D1D37">
        <w:rPr>
          <w:rFonts w:ascii="Arial Narrow" w:hAnsi="Arial Narrow" w:cs="Times New Roman"/>
          <w:spacing w:val="-3"/>
          <w:sz w:val="22"/>
          <w:szCs w:val="22"/>
        </w:rPr>
        <w:t>§</w:t>
      </w:r>
      <w:r w:rsidR="00A90587" w:rsidRPr="00EC0153">
        <w:rPr>
          <w:rFonts w:ascii="Times New Roman" w:hAnsi="Times New Roman" w:cs="Times New Roman"/>
          <w:spacing w:val="-3"/>
          <w:sz w:val="22"/>
          <w:szCs w:val="22"/>
        </w:rPr>
        <w:t>1025.</w:t>
      </w:r>
    </w:p>
    <w:p w14:paraId="710DAABE" w14:textId="77777777" w:rsidR="00A90587"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345C3E00" w14:textId="77777777" w:rsidR="009B5E49" w:rsidRPr="00EC0153" w:rsidRDefault="009B5E49" w:rsidP="00EC0153">
      <w:pPr>
        <w:widowControl/>
        <w:tabs>
          <w:tab w:val="left" w:pos="-720"/>
        </w:tabs>
        <w:suppressAutoHyphens/>
        <w:spacing w:line="240" w:lineRule="atLeast"/>
        <w:rPr>
          <w:rFonts w:ascii="Times New Roman" w:hAnsi="Times New Roman" w:cs="Times New Roman"/>
          <w:spacing w:val="-3"/>
          <w:sz w:val="22"/>
          <w:szCs w:val="22"/>
        </w:rPr>
      </w:pPr>
    </w:p>
    <w:p w14:paraId="045A7CFB" w14:textId="77777777" w:rsidR="00504942" w:rsidRDefault="00A90587" w:rsidP="00504942">
      <w:pPr>
        <w:pStyle w:val="Heading1"/>
      </w:pPr>
      <w:r w:rsidRPr="009B5E49">
        <w:t>2.</w:t>
      </w:r>
      <w:r w:rsidR="009B5E49" w:rsidRPr="009B5E49">
        <w:tab/>
        <w:t>Claims:</w:t>
      </w:r>
      <w:r w:rsidRPr="009B5E49">
        <w:t xml:space="preserve"> Manner of Presentation</w:t>
      </w:r>
      <w:r w:rsidRPr="00EC0153">
        <w:t xml:space="preserve">.  </w:t>
      </w:r>
    </w:p>
    <w:p w14:paraId="7689FFE6" w14:textId="77777777" w:rsidR="00504942"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51C34CF5" w14:textId="0B67AC9A" w:rsidR="00A90587" w:rsidRPr="00EC0153"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 xml:space="preserve">Distribution of bond proceeds shall be made only to producers and other persons licensed under 7 M.R.S.A. </w:t>
      </w:r>
      <w:r w:rsidR="002D1D37">
        <w:rPr>
          <w:rFonts w:ascii="Arial Narrow" w:hAnsi="Arial Narrow" w:cs="Times New Roman"/>
          <w:spacing w:val="-3"/>
          <w:sz w:val="22"/>
          <w:szCs w:val="22"/>
        </w:rPr>
        <w:t>§</w:t>
      </w:r>
      <w:r w:rsidR="00A90587" w:rsidRPr="00EC0153">
        <w:rPr>
          <w:rFonts w:ascii="Times New Roman" w:hAnsi="Times New Roman" w:cs="Times New Roman"/>
          <w:spacing w:val="-3"/>
          <w:sz w:val="22"/>
          <w:szCs w:val="22"/>
        </w:rPr>
        <w:t xml:space="preserve">1011 </w:t>
      </w:r>
      <w:r w:rsidR="00A90587" w:rsidRPr="009B5E49">
        <w:rPr>
          <w:rFonts w:ascii="Times New Roman" w:hAnsi="Times New Roman" w:cs="Times New Roman"/>
          <w:i/>
          <w:spacing w:val="-3"/>
          <w:sz w:val="22"/>
          <w:szCs w:val="22"/>
        </w:rPr>
        <w:t>et seq</w:t>
      </w:r>
      <w:r w:rsidR="00A90587" w:rsidRPr="00EC0153">
        <w:rPr>
          <w:rFonts w:ascii="Times New Roman" w:hAnsi="Times New Roman" w:cs="Times New Roman"/>
          <w:spacing w:val="-3"/>
          <w:sz w:val="22"/>
          <w:szCs w:val="22"/>
        </w:rPr>
        <w:t xml:space="preserve">. holding valid, unsatisfied claims for payment against the Obligor on account of potatoes received or purchased by him/her.  Such claims shall be presented in the form of verified complaints as defined in 7 M.R.S.A. </w:t>
      </w:r>
      <w:r w:rsidR="002D1D37">
        <w:rPr>
          <w:rFonts w:ascii="Arial Narrow" w:hAnsi="Arial Narrow" w:cs="Times New Roman"/>
          <w:spacing w:val="-3"/>
          <w:sz w:val="22"/>
          <w:szCs w:val="22"/>
        </w:rPr>
        <w:t>§</w:t>
      </w:r>
      <w:r w:rsidR="00A90587" w:rsidRPr="00EC0153">
        <w:rPr>
          <w:rFonts w:ascii="Times New Roman" w:hAnsi="Times New Roman" w:cs="Times New Roman"/>
          <w:spacing w:val="-3"/>
          <w:sz w:val="22"/>
          <w:szCs w:val="22"/>
        </w:rPr>
        <w:t>1012.12. Each claimant shall attach to his verified complaint, if available, copies of All contracts, invoices, bills of lading, inspection certificates, records of transactions and other documents</w:t>
      </w:r>
      <w:r w:rsidR="009B5E49">
        <w:rPr>
          <w:rFonts w:ascii="Times New Roman" w:hAnsi="Times New Roman" w:cs="Times New Roman"/>
          <w:spacing w:val="-3"/>
          <w:sz w:val="22"/>
          <w:szCs w:val="22"/>
        </w:rPr>
        <w:t xml:space="preserve"> which substantiate his claim. </w:t>
      </w:r>
      <w:r w:rsidR="00A90587" w:rsidRPr="00EC0153">
        <w:rPr>
          <w:rFonts w:ascii="Times New Roman" w:hAnsi="Times New Roman" w:cs="Times New Roman"/>
          <w:spacing w:val="-3"/>
          <w:sz w:val="22"/>
          <w:szCs w:val="22"/>
        </w:rPr>
        <w:t>Verified complaints shall be mailed or otherwise presented to the Department.</w:t>
      </w:r>
    </w:p>
    <w:p w14:paraId="4C6C2D5E" w14:textId="77777777" w:rsidR="00A90587"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6D154B3C" w14:textId="77777777" w:rsidR="009B5E49" w:rsidRPr="00EC0153" w:rsidRDefault="009B5E49" w:rsidP="00EC0153">
      <w:pPr>
        <w:widowControl/>
        <w:tabs>
          <w:tab w:val="left" w:pos="-720"/>
        </w:tabs>
        <w:suppressAutoHyphens/>
        <w:spacing w:line="240" w:lineRule="atLeast"/>
        <w:rPr>
          <w:rFonts w:ascii="Times New Roman" w:hAnsi="Times New Roman" w:cs="Times New Roman"/>
          <w:spacing w:val="-3"/>
          <w:sz w:val="22"/>
          <w:szCs w:val="22"/>
        </w:rPr>
      </w:pPr>
    </w:p>
    <w:p w14:paraId="17E01FF0" w14:textId="77777777" w:rsidR="00504942" w:rsidRDefault="00A90587" w:rsidP="00504942">
      <w:pPr>
        <w:pStyle w:val="Heading1"/>
      </w:pPr>
      <w:r w:rsidRPr="009B5E49">
        <w:t>3.</w:t>
      </w:r>
      <w:r w:rsidR="009B5E49" w:rsidRPr="009B5E49">
        <w:tab/>
      </w:r>
      <w:r w:rsidRPr="009B5E49">
        <w:t>Advertisement</w:t>
      </w:r>
      <w:r w:rsidRPr="00EC0153">
        <w:t xml:space="preserve">.  </w:t>
      </w:r>
    </w:p>
    <w:p w14:paraId="4B58750D" w14:textId="77777777" w:rsidR="00504942"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64F41FB3" w14:textId="40C16783" w:rsidR="00A90587" w:rsidRPr="00EC0153"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Before making any distribution of bond proceeds, the Department shall advertise its intention to do so in (an) appropriate newspapers) and may take other appropriate steps to publicize the impending distribution.  The advertisement shall notify persons who may have claims against the obligor to file verified complaints with the Department within a specified time.  After such time has elapsed, and subject to sections 5 and 6, the Department shall distribute the proceeds among all approved claimants.</w:t>
      </w:r>
    </w:p>
    <w:p w14:paraId="04710D3E" w14:textId="77777777" w:rsidR="00A90587"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0015B6A1" w14:textId="77777777" w:rsidR="009B5E49" w:rsidRPr="00EC0153" w:rsidRDefault="009B5E49" w:rsidP="00EC0153">
      <w:pPr>
        <w:widowControl/>
        <w:tabs>
          <w:tab w:val="left" w:pos="-720"/>
        </w:tabs>
        <w:suppressAutoHyphens/>
        <w:spacing w:line="240" w:lineRule="atLeast"/>
        <w:rPr>
          <w:rFonts w:ascii="Times New Roman" w:hAnsi="Times New Roman" w:cs="Times New Roman"/>
          <w:spacing w:val="-3"/>
          <w:sz w:val="22"/>
          <w:szCs w:val="22"/>
        </w:rPr>
      </w:pPr>
    </w:p>
    <w:p w14:paraId="45962832" w14:textId="77777777" w:rsidR="00504942" w:rsidRDefault="00A90587" w:rsidP="00504942">
      <w:pPr>
        <w:pStyle w:val="Heading1"/>
      </w:pPr>
      <w:r w:rsidRPr="009B5E49">
        <w:t>4.</w:t>
      </w:r>
      <w:r w:rsidR="009B5E49" w:rsidRPr="009B5E49">
        <w:tab/>
      </w:r>
      <w:r w:rsidRPr="009B5E49">
        <w:t>Investigation; Approval</w:t>
      </w:r>
      <w:r w:rsidRPr="00EC0153">
        <w:t xml:space="preserve">.  </w:t>
      </w:r>
    </w:p>
    <w:p w14:paraId="2767A2A5" w14:textId="77777777" w:rsidR="00504942"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5C0BED51" w14:textId="2CFB627F" w:rsidR="00A90587" w:rsidRPr="00EC0153"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 xml:space="preserve">The Department may investigate the validity of any claim to the degree it deems such investigation necessary.  The Department shall notify any claimant whose claim it disapproves in whole or in part.  Such notice of disapproval shall be deemed "final agency action" for purposes of the </w:t>
      </w:r>
      <w:r w:rsidR="00A90587" w:rsidRPr="002D1D37">
        <w:rPr>
          <w:rFonts w:ascii="Times New Roman" w:hAnsi="Times New Roman" w:cs="Times New Roman"/>
          <w:i/>
          <w:spacing w:val="-3"/>
          <w:sz w:val="22"/>
          <w:szCs w:val="22"/>
        </w:rPr>
        <w:t>Maine Administrative Procedure Act</w:t>
      </w:r>
      <w:r w:rsidR="00A90587" w:rsidRPr="00EC0153">
        <w:rPr>
          <w:rFonts w:ascii="Times New Roman" w:hAnsi="Times New Roman" w:cs="Times New Roman"/>
          <w:spacing w:val="-3"/>
          <w:sz w:val="22"/>
          <w:szCs w:val="22"/>
        </w:rPr>
        <w:t xml:space="preserve">, 5 M.R.S.A. </w:t>
      </w:r>
      <w:r w:rsidR="002D1D37">
        <w:rPr>
          <w:rFonts w:ascii="Arial Narrow" w:hAnsi="Arial Narrow" w:cs="Times New Roman"/>
          <w:spacing w:val="-3"/>
          <w:sz w:val="22"/>
          <w:szCs w:val="22"/>
        </w:rPr>
        <w:t>§</w:t>
      </w:r>
      <w:r w:rsidR="00A90587" w:rsidRPr="00EC0153">
        <w:rPr>
          <w:rFonts w:ascii="Times New Roman" w:hAnsi="Times New Roman" w:cs="Times New Roman"/>
          <w:spacing w:val="-3"/>
          <w:sz w:val="22"/>
          <w:szCs w:val="22"/>
        </w:rPr>
        <w:t xml:space="preserve">8001 </w:t>
      </w:r>
      <w:r w:rsidR="00A90587" w:rsidRPr="009B5E49">
        <w:rPr>
          <w:rFonts w:ascii="Times New Roman" w:hAnsi="Times New Roman" w:cs="Times New Roman"/>
          <w:i/>
          <w:spacing w:val="-3"/>
          <w:sz w:val="22"/>
          <w:szCs w:val="22"/>
        </w:rPr>
        <w:t>et seq</w:t>
      </w:r>
      <w:r w:rsidR="00A90587" w:rsidRPr="00EC0153">
        <w:rPr>
          <w:rFonts w:ascii="Times New Roman" w:hAnsi="Times New Roman" w:cs="Times New Roman"/>
          <w:spacing w:val="-3"/>
          <w:sz w:val="22"/>
          <w:szCs w:val="22"/>
        </w:rPr>
        <w:t>.</w:t>
      </w:r>
    </w:p>
    <w:p w14:paraId="509C2A6C" w14:textId="77777777" w:rsidR="00A90587"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12144B3A" w14:textId="77777777" w:rsidR="009B5E49" w:rsidRPr="00EC0153" w:rsidRDefault="009B5E49" w:rsidP="00EC0153">
      <w:pPr>
        <w:widowControl/>
        <w:tabs>
          <w:tab w:val="left" w:pos="-720"/>
        </w:tabs>
        <w:suppressAutoHyphens/>
        <w:spacing w:line="240" w:lineRule="atLeast"/>
        <w:rPr>
          <w:rFonts w:ascii="Times New Roman" w:hAnsi="Times New Roman" w:cs="Times New Roman"/>
          <w:spacing w:val="-3"/>
          <w:sz w:val="22"/>
          <w:szCs w:val="22"/>
        </w:rPr>
      </w:pPr>
    </w:p>
    <w:p w14:paraId="0C947297" w14:textId="77777777" w:rsidR="00504942" w:rsidRDefault="00A90587" w:rsidP="00504942">
      <w:pPr>
        <w:pStyle w:val="Heading1"/>
      </w:pPr>
      <w:r w:rsidRPr="009B5E49">
        <w:t>5.</w:t>
      </w:r>
      <w:r w:rsidR="009B5E49" w:rsidRPr="009B5E49">
        <w:tab/>
      </w:r>
      <w:r w:rsidRPr="009B5E49">
        <w:t>Action Pending Judicial Review of Notice of Disapproval</w:t>
      </w:r>
      <w:r w:rsidRPr="00EC0153">
        <w:t xml:space="preserve">.  </w:t>
      </w:r>
    </w:p>
    <w:p w14:paraId="7FE46781" w14:textId="77777777" w:rsidR="00504942"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2F96A951" w14:textId="490A4340" w:rsidR="00A90587" w:rsidRPr="00EC0153"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 xml:space="preserve">Pursuant to 5 M.R.S.A. </w:t>
      </w:r>
      <w:r w:rsidR="002D1D37">
        <w:rPr>
          <w:rFonts w:ascii="Arial Narrow" w:hAnsi="Arial Narrow" w:cs="Times New Roman"/>
          <w:spacing w:val="-3"/>
          <w:sz w:val="22"/>
          <w:szCs w:val="22"/>
        </w:rPr>
        <w:t>§</w:t>
      </w:r>
      <w:r w:rsidR="00A90587" w:rsidRPr="00EC0153">
        <w:rPr>
          <w:rFonts w:ascii="Times New Roman" w:hAnsi="Times New Roman" w:cs="Times New Roman"/>
          <w:spacing w:val="-3"/>
          <w:sz w:val="22"/>
          <w:szCs w:val="22"/>
        </w:rPr>
        <w:t>11002.3, any petition for judicial review of a notice of disapproval must be filed by the aggrieved claimant within 30 days after his/her receipt of the notice.  No bond proceeds shall be distributed by the Department until this 30-day period has run.  If a petition for judicial review is timely filed, the Department shall opt to either:</w:t>
      </w:r>
    </w:p>
    <w:p w14:paraId="41EA5993" w14:textId="77777777" w:rsidR="00A90587" w:rsidRPr="00EC0153"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567B2B60" w14:textId="77777777" w:rsidR="00A90587" w:rsidRPr="00EC0153" w:rsidRDefault="009B5E49" w:rsidP="00EC015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A.</w:t>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Not distribute any bond proceeds until final determination of said petition by a court of last resort; or</w:t>
      </w:r>
    </w:p>
    <w:p w14:paraId="4E3BECF2" w14:textId="77777777" w:rsidR="00A90587" w:rsidRPr="00EC0153"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6BFDEF68" w14:textId="77777777" w:rsidR="00A90587" w:rsidRPr="00EC0153" w:rsidRDefault="009B5E49" w:rsidP="00EC015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sidR="00A90587" w:rsidRPr="00EC0153">
        <w:rPr>
          <w:rFonts w:ascii="Times New Roman" w:hAnsi="Times New Roman" w:cs="Times New Roman"/>
          <w:spacing w:val="-3"/>
          <w:sz w:val="22"/>
          <w:szCs w:val="22"/>
        </w:rPr>
        <w:t>B.</w:t>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Distribute available bond proceeds less the share to which the claimant would be entitled if his petition is upheld.  A second distribution shall be made in accordance with the court's decision upon final determination of the petition.</w:t>
      </w:r>
    </w:p>
    <w:p w14:paraId="07D64D6A" w14:textId="77777777" w:rsidR="00A90587"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43648CE3" w14:textId="77777777" w:rsidR="009B5E49" w:rsidRPr="00EC0153" w:rsidRDefault="009B5E49" w:rsidP="00EC0153">
      <w:pPr>
        <w:widowControl/>
        <w:tabs>
          <w:tab w:val="left" w:pos="-720"/>
        </w:tabs>
        <w:suppressAutoHyphens/>
        <w:spacing w:line="240" w:lineRule="atLeast"/>
        <w:rPr>
          <w:rFonts w:ascii="Times New Roman" w:hAnsi="Times New Roman" w:cs="Times New Roman"/>
          <w:spacing w:val="-3"/>
          <w:sz w:val="22"/>
          <w:szCs w:val="22"/>
        </w:rPr>
      </w:pPr>
    </w:p>
    <w:p w14:paraId="7D83D86A" w14:textId="77777777" w:rsidR="00504942" w:rsidRDefault="00A90587" w:rsidP="00504942">
      <w:pPr>
        <w:pStyle w:val="Heading1"/>
      </w:pPr>
      <w:r w:rsidRPr="009B5E49">
        <w:t>6.</w:t>
      </w:r>
      <w:r w:rsidR="009B5E49" w:rsidRPr="009B5E49">
        <w:tab/>
      </w:r>
      <w:r w:rsidRPr="009B5E49">
        <w:t>Pro Rata Distribution</w:t>
      </w:r>
      <w:r w:rsidR="009B5E49">
        <w:t xml:space="preserve">. </w:t>
      </w:r>
    </w:p>
    <w:p w14:paraId="472E4430" w14:textId="77777777" w:rsidR="00504942"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037DAED8" w14:textId="6D4F34E0" w:rsidR="00A90587" w:rsidRPr="00EC0153" w:rsidRDefault="00504942" w:rsidP="00EC015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9B5E49">
        <w:rPr>
          <w:rFonts w:ascii="Times New Roman" w:hAnsi="Times New Roman" w:cs="Times New Roman"/>
          <w:spacing w:val="-3"/>
          <w:sz w:val="22"/>
          <w:szCs w:val="22"/>
        </w:rPr>
        <w:t>W</w:t>
      </w:r>
      <w:r w:rsidR="00A90587" w:rsidRPr="00EC0153">
        <w:rPr>
          <w:rFonts w:ascii="Times New Roman" w:hAnsi="Times New Roman" w:cs="Times New Roman"/>
          <w:spacing w:val="-3"/>
          <w:sz w:val="22"/>
          <w:szCs w:val="22"/>
        </w:rPr>
        <w:t>here the amount of valid, unsatisfied claims received against a bond exceeds the amount of available proceeds, the proceeds shall be distributed among approved claimants in proportion to the size of their claims.</w:t>
      </w:r>
    </w:p>
    <w:p w14:paraId="07A947CC" w14:textId="77777777" w:rsidR="00A90587" w:rsidRPr="00EC0153"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043420D9" w14:textId="77777777" w:rsidR="00A90587" w:rsidRPr="00EC0153" w:rsidRDefault="009B5E49" w:rsidP="009B5E49">
      <w:pPr>
        <w:widowControl/>
        <w:tabs>
          <w:tab w:val="left" w:pos="-720"/>
          <w:tab w:val="left" w:pos="0"/>
          <w:tab w:val="left" w:pos="720"/>
          <w:tab w:val="left" w:pos="144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9B5E49">
        <w:rPr>
          <w:rFonts w:ascii="Times New Roman" w:hAnsi="Times New Roman" w:cs="Times New Roman"/>
          <w:b/>
          <w:spacing w:val="-3"/>
          <w:sz w:val="22"/>
          <w:szCs w:val="22"/>
        </w:rPr>
        <w:t>Example</w:t>
      </w:r>
      <w:r w:rsidR="00A90587" w:rsidRPr="00EC015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A90587" w:rsidRPr="00EC0153">
        <w:rPr>
          <w:rFonts w:ascii="Times New Roman" w:hAnsi="Times New Roman" w:cs="Times New Roman"/>
          <w:spacing w:val="-3"/>
          <w:sz w:val="22"/>
          <w:szCs w:val="22"/>
        </w:rPr>
        <w:t>The bonding company has paid to the Department the $25,000 face value of the bond.  Claimants A, B and C have filed verified complaints against the obligor in the amounts of $25,000, $20,000 and $5,000 respectively.  The claims are all valid.  Under this chapter, distribution would be calculated as follows:</w:t>
      </w:r>
    </w:p>
    <w:p w14:paraId="5EDCE019" w14:textId="77777777" w:rsidR="00A90587" w:rsidRPr="00EC0153"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5A8E12EB"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Total claims:</w:t>
      </w:r>
      <w:r>
        <w:rPr>
          <w:rFonts w:ascii="Times New Roman" w:hAnsi="Times New Roman" w:cs="Times New Roman"/>
          <w:spacing w:val="-3"/>
          <w:sz w:val="22"/>
          <w:szCs w:val="22"/>
        </w:rPr>
        <w:t xml:space="preserve"> </w:t>
      </w:r>
      <w:r w:rsidR="00A90587" w:rsidRPr="00EC0153">
        <w:rPr>
          <w:rFonts w:ascii="Times New Roman" w:hAnsi="Times New Roman" w:cs="Times New Roman"/>
          <w:spacing w:val="-3"/>
          <w:sz w:val="22"/>
          <w:szCs w:val="22"/>
        </w:rPr>
        <w:t>$50,000</w:t>
      </w:r>
    </w:p>
    <w:p w14:paraId="1778BA88" w14:textId="77777777" w:rsidR="00A90587" w:rsidRPr="00EC0153" w:rsidRDefault="00A90587" w:rsidP="009B5E49">
      <w:pPr>
        <w:widowControl/>
        <w:tabs>
          <w:tab w:val="left" w:pos="-720"/>
          <w:tab w:val="right" w:pos="3240"/>
        </w:tabs>
        <w:suppressAutoHyphens/>
        <w:spacing w:line="240" w:lineRule="atLeast"/>
        <w:rPr>
          <w:rFonts w:ascii="Times New Roman" w:hAnsi="Times New Roman" w:cs="Times New Roman"/>
          <w:spacing w:val="-3"/>
          <w:sz w:val="22"/>
          <w:szCs w:val="22"/>
        </w:rPr>
      </w:pPr>
    </w:p>
    <w:p w14:paraId="0D98C23C"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A's share:</w:t>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25,000</w:t>
      </w:r>
    </w:p>
    <w:p w14:paraId="38602E92"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w:t>
      </w:r>
    </w:p>
    <w:p w14:paraId="5CE76869"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t>50,000</w:t>
      </w:r>
      <w:r>
        <w:rPr>
          <w:rFonts w:ascii="Times New Roman" w:hAnsi="Times New Roman" w:cs="Times New Roman"/>
          <w:spacing w:val="-3"/>
          <w:sz w:val="22"/>
          <w:szCs w:val="22"/>
        </w:rPr>
        <w:tab/>
        <w:t>= 50%</w:t>
      </w: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25,000 x .5 = $12,500</w:t>
      </w:r>
    </w:p>
    <w:p w14:paraId="349D6806" w14:textId="77777777" w:rsidR="00A90587" w:rsidRPr="00EC0153" w:rsidRDefault="00A90587" w:rsidP="009B5E49">
      <w:pPr>
        <w:widowControl/>
        <w:tabs>
          <w:tab w:val="left" w:pos="-720"/>
          <w:tab w:val="right" w:pos="3240"/>
        </w:tabs>
        <w:suppressAutoHyphens/>
        <w:spacing w:line="240" w:lineRule="atLeast"/>
        <w:rPr>
          <w:rFonts w:ascii="Times New Roman" w:hAnsi="Times New Roman" w:cs="Times New Roman"/>
          <w:spacing w:val="-3"/>
          <w:sz w:val="22"/>
          <w:szCs w:val="22"/>
        </w:rPr>
      </w:pPr>
    </w:p>
    <w:p w14:paraId="15AC8CE4"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B's share:</w:t>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20,000</w:t>
      </w:r>
    </w:p>
    <w:p w14:paraId="17A5D116"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w:t>
      </w:r>
    </w:p>
    <w:p w14:paraId="4F52ECB1"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t>50,000</w:t>
      </w:r>
      <w:r>
        <w:rPr>
          <w:rFonts w:ascii="Times New Roman" w:hAnsi="Times New Roman" w:cs="Times New Roman"/>
          <w:spacing w:val="-3"/>
          <w:sz w:val="22"/>
          <w:szCs w:val="22"/>
        </w:rPr>
        <w:tab/>
        <w:t>= 40%</w:t>
      </w: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25,000 x .4 = $10,000</w:t>
      </w:r>
    </w:p>
    <w:p w14:paraId="3B4F28E1" w14:textId="77777777" w:rsidR="00A90587" w:rsidRPr="00EC0153" w:rsidRDefault="00A90587" w:rsidP="009B5E49">
      <w:pPr>
        <w:widowControl/>
        <w:tabs>
          <w:tab w:val="left" w:pos="-720"/>
          <w:tab w:val="right" w:pos="3240"/>
        </w:tabs>
        <w:suppressAutoHyphens/>
        <w:spacing w:line="240" w:lineRule="atLeast"/>
        <w:rPr>
          <w:rFonts w:ascii="Times New Roman" w:hAnsi="Times New Roman" w:cs="Times New Roman"/>
          <w:spacing w:val="-3"/>
          <w:sz w:val="22"/>
          <w:szCs w:val="22"/>
        </w:rPr>
      </w:pPr>
    </w:p>
    <w:p w14:paraId="66E00CC3"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t>C's share:</w:t>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5,000</w:t>
      </w:r>
    </w:p>
    <w:p w14:paraId="3C568A8E"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w:t>
      </w:r>
    </w:p>
    <w:p w14:paraId="5F0E2AC6" w14:textId="77777777" w:rsidR="00A90587" w:rsidRPr="00EC0153" w:rsidRDefault="009B5E49" w:rsidP="009B5E49">
      <w:pPr>
        <w:widowControl/>
        <w:tabs>
          <w:tab w:val="left" w:pos="-720"/>
          <w:tab w:val="left" w:pos="0"/>
          <w:tab w:val="left" w:pos="720"/>
          <w:tab w:val="left" w:pos="1440"/>
          <w:tab w:val="left" w:pos="2160"/>
          <w:tab w:val="right" w:pos="3240"/>
        </w:tabs>
        <w:suppressAutoHyphens/>
        <w:spacing w:line="240" w:lineRule="atLeast"/>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t>50,000</w:t>
      </w:r>
      <w:r>
        <w:rPr>
          <w:rFonts w:ascii="Times New Roman" w:hAnsi="Times New Roman" w:cs="Times New Roman"/>
          <w:spacing w:val="-3"/>
          <w:sz w:val="22"/>
          <w:szCs w:val="22"/>
        </w:rPr>
        <w:tab/>
        <w:t>= 10%</w:t>
      </w: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 xml:space="preserve">25,000 x .1 = $ </w:t>
      </w:r>
      <w:r>
        <w:rPr>
          <w:rFonts w:ascii="Times New Roman" w:hAnsi="Times New Roman" w:cs="Times New Roman"/>
          <w:spacing w:val="-3"/>
          <w:sz w:val="22"/>
          <w:szCs w:val="22"/>
        </w:rPr>
        <w:t xml:space="preserve">  </w:t>
      </w:r>
      <w:r w:rsidR="00A90587" w:rsidRPr="00EC0153">
        <w:rPr>
          <w:rFonts w:ascii="Times New Roman" w:hAnsi="Times New Roman" w:cs="Times New Roman"/>
          <w:spacing w:val="-3"/>
          <w:sz w:val="22"/>
          <w:szCs w:val="22"/>
        </w:rPr>
        <w:t>2,500</w:t>
      </w:r>
    </w:p>
    <w:p w14:paraId="3D8BC8D1" w14:textId="77777777" w:rsidR="00A90587" w:rsidRPr="00EC0153" w:rsidRDefault="00A90587" w:rsidP="009B5E49">
      <w:pPr>
        <w:widowControl/>
        <w:tabs>
          <w:tab w:val="left" w:pos="-720"/>
          <w:tab w:val="right" w:pos="3240"/>
        </w:tabs>
        <w:suppressAutoHyphens/>
        <w:spacing w:line="240" w:lineRule="atLeast"/>
        <w:rPr>
          <w:rFonts w:ascii="Times New Roman" w:hAnsi="Times New Roman" w:cs="Times New Roman"/>
          <w:spacing w:val="-3"/>
          <w:sz w:val="22"/>
          <w:szCs w:val="22"/>
        </w:rPr>
      </w:pPr>
    </w:p>
    <w:p w14:paraId="36A3E06E" w14:textId="77777777" w:rsidR="00A90587" w:rsidRPr="00EC0153" w:rsidRDefault="009B5E49" w:rsidP="009B5E49">
      <w:pPr>
        <w:widowControl/>
        <w:tabs>
          <w:tab w:val="left" w:pos="-720"/>
          <w:tab w:val="left" w:pos="0"/>
          <w:tab w:val="left" w:pos="720"/>
          <w:tab w:val="left" w:pos="1440"/>
          <w:tab w:val="left" w:pos="2160"/>
          <w:tab w:val="right" w:pos="3240"/>
          <w:tab w:val="left" w:pos="4320"/>
          <w:tab w:val="left" w:pos="5040"/>
          <w:tab w:val="left" w:pos="6210"/>
        </w:tabs>
        <w:suppressAutoHyphens/>
        <w:spacing w:line="240" w:lineRule="atLeast"/>
        <w:ind w:left="7920" w:hanging="79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Total distribution</w:t>
      </w: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A90587" w:rsidRPr="00EC0153">
        <w:rPr>
          <w:rFonts w:ascii="Times New Roman" w:hAnsi="Times New Roman" w:cs="Times New Roman"/>
          <w:spacing w:val="-3"/>
          <w:sz w:val="22"/>
          <w:szCs w:val="22"/>
        </w:rPr>
        <w:t>25,000</w:t>
      </w:r>
    </w:p>
    <w:p w14:paraId="47E5A205" w14:textId="77777777" w:rsidR="00A90587" w:rsidRPr="00EC0153" w:rsidRDefault="00A90587" w:rsidP="009B5E49">
      <w:pPr>
        <w:widowControl/>
        <w:pBdr>
          <w:bottom w:val="single" w:sz="4" w:space="1" w:color="auto"/>
        </w:pBdr>
        <w:tabs>
          <w:tab w:val="left" w:pos="-720"/>
          <w:tab w:val="right" w:pos="3240"/>
        </w:tabs>
        <w:suppressAutoHyphens/>
        <w:spacing w:line="240" w:lineRule="atLeast"/>
        <w:rPr>
          <w:rFonts w:ascii="Times New Roman" w:hAnsi="Times New Roman" w:cs="Times New Roman"/>
          <w:spacing w:val="-3"/>
          <w:sz w:val="22"/>
          <w:szCs w:val="22"/>
        </w:rPr>
      </w:pPr>
    </w:p>
    <w:p w14:paraId="4F856D49" w14:textId="77777777" w:rsidR="00A90587" w:rsidRDefault="00A90587" w:rsidP="00EC0153">
      <w:pPr>
        <w:widowControl/>
        <w:tabs>
          <w:tab w:val="left" w:pos="-720"/>
        </w:tabs>
        <w:suppressAutoHyphens/>
        <w:spacing w:line="240" w:lineRule="atLeast"/>
        <w:rPr>
          <w:rFonts w:ascii="Times New Roman" w:hAnsi="Times New Roman" w:cs="Times New Roman"/>
          <w:spacing w:val="-3"/>
          <w:sz w:val="22"/>
          <w:szCs w:val="22"/>
        </w:rPr>
      </w:pPr>
    </w:p>
    <w:p w14:paraId="4CBE70B2" w14:textId="77777777" w:rsidR="009B5E49" w:rsidRPr="00EC0153" w:rsidRDefault="009B5E49" w:rsidP="00EC0153">
      <w:pPr>
        <w:widowControl/>
        <w:tabs>
          <w:tab w:val="left" w:pos="-720"/>
        </w:tabs>
        <w:suppressAutoHyphens/>
        <w:spacing w:line="240" w:lineRule="atLeast"/>
        <w:rPr>
          <w:rFonts w:ascii="Times New Roman" w:hAnsi="Times New Roman" w:cs="Times New Roman"/>
          <w:spacing w:val="-3"/>
          <w:sz w:val="22"/>
          <w:szCs w:val="22"/>
        </w:rPr>
      </w:pPr>
    </w:p>
    <w:p w14:paraId="40F63B13" w14:textId="77777777" w:rsidR="00A90587" w:rsidRPr="00EC0153" w:rsidRDefault="00A90587" w:rsidP="00EC0153">
      <w:pPr>
        <w:keepNext/>
        <w:keepLines/>
        <w:widowControl/>
        <w:tabs>
          <w:tab w:val="left" w:pos="-720"/>
        </w:tabs>
        <w:suppressAutoHyphens/>
        <w:spacing w:line="240" w:lineRule="atLeast"/>
        <w:rPr>
          <w:rFonts w:ascii="Times New Roman" w:hAnsi="Times New Roman" w:cs="Times New Roman"/>
          <w:spacing w:val="-3"/>
          <w:sz w:val="22"/>
          <w:szCs w:val="22"/>
        </w:rPr>
      </w:pPr>
      <w:r w:rsidRPr="00EC0153">
        <w:rPr>
          <w:rFonts w:ascii="Times New Roman" w:hAnsi="Times New Roman" w:cs="Times New Roman"/>
          <w:spacing w:val="-3"/>
          <w:sz w:val="22"/>
          <w:szCs w:val="22"/>
        </w:rPr>
        <w:t xml:space="preserve">STATUTORY AUTHORITY: 7 M.R.S.A. </w:t>
      </w:r>
      <w:r w:rsidR="002D1D37">
        <w:rPr>
          <w:rFonts w:ascii="Arial Narrow" w:hAnsi="Arial Narrow" w:cs="Times New Roman"/>
          <w:spacing w:val="-3"/>
          <w:sz w:val="22"/>
          <w:szCs w:val="22"/>
        </w:rPr>
        <w:t>§§</w:t>
      </w:r>
      <w:r w:rsidRPr="00EC0153">
        <w:rPr>
          <w:rFonts w:ascii="Times New Roman" w:hAnsi="Times New Roman" w:cs="Times New Roman"/>
          <w:spacing w:val="-3"/>
          <w:sz w:val="22"/>
          <w:szCs w:val="22"/>
        </w:rPr>
        <w:t xml:space="preserve"> 12, 1015.</w:t>
      </w:r>
    </w:p>
    <w:p w14:paraId="41451CA6" w14:textId="77777777" w:rsidR="00A90587" w:rsidRPr="00EC0153" w:rsidRDefault="00A90587" w:rsidP="00EC0153">
      <w:pPr>
        <w:keepNext/>
        <w:keepLines/>
        <w:widowControl/>
        <w:tabs>
          <w:tab w:val="left" w:pos="-720"/>
        </w:tabs>
        <w:suppressAutoHyphens/>
        <w:spacing w:line="240" w:lineRule="atLeast"/>
        <w:rPr>
          <w:rFonts w:ascii="Times New Roman" w:hAnsi="Times New Roman" w:cs="Times New Roman"/>
          <w:spacing w:val="-3"/>
          <w:sz w:val="22"/>
          <w:szCs w:val="22"/>
        </w:rPr>
      </w:pPr>
    </w:p>
    <w:p w14:paraId="1368D07E" w14:textId="77777777" w:rsidR="009B5E49" w:rsidRDefault="009B5E49" w:rsidP="00EC0153">
      <w:pPr>
        <w:keepNext/>
        <w:keepLines/>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3713307D" w14:textId="77777777" w:rsidR="00A90587" w:rsidRPr="00EC0153" w:rsidRDefault="009B5E49" w:rsidP="00EC0153">
      <w:pPr>
        <w:keepNext/>
        <w:keepLines/>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March 24, 1981</w:t>
      </w:r>
    </w:p>
    <w:p w14:paraId="76380685" w14:textId="77777777" w:rsidR="00A90587" w:rsidRPr="00EC0153" w:rsidRDefault="00A90587" w:rsidP="00EC0153">
      <w:pPr>
        <w:keepNext/>
        <w:keepLines/>
        <w:widowControl/>
        <w:tabs>
          <w:tab w:val="left" w:pos="-720"/>
        </w:tabs>
        <w:suppressAutoHyphens/>
        <w:spacing w:line="240" w:lineRule="atLeast"/>
        <w:rPr>
          <w:rFonts w:ascii="Times New Roman" w:hAnsi="Times New Roman" w:cs="Times New Roman"/>
          <w:spacing w:val="-3"/>
          <w:sz w:val="22"/>
          <w:szCs w:val="22"/>
        </w:rPr>
      </w:pPr>
    </w:p>
    <w:p w14:paraId="5E5F17B9" w14:textId="77777777" w:rsidR="009B5E49" w:rsidRDefault="00A90587" w:rsidP="00EC0153">
      <w:pPr>
        <w:keepNext/>
        <w:keepLines/>
        <w:widowControl/>
        <w:tabs>
          <w:tab w:val="left" w:pos="-720"/>
        </w:tabs>
        <w:suppressAutoHyphens/>
        <w:spacing w:line="240" w:lineRule="atLeast"/>
        <w:rPr>
          <w:rFonts w:ascii="Times New Roman" w:hAnsi="Times New Roman" w:cs="Times New Roman"/>
          <w:spacing w:val="-3"/>
          <w:sz w:val="22"/>
          <w:szCs w:val="22"/>
        </w:rPr>
      </w:pPr>
      <w:r w:rsidRPr="00EC0153">
        <w:rPr>
          <w:rFonts w:ascii="Times New Roman" w:hAnsi="Times New Roman" w:cs="Times New Roman"/>
          <w:spacing w:val="-3"/>
          <w:sz w:val="22"/>
          <w:szCs w:val="22"/>
        </w:rPr>
        <w:t>EFFECTIVE</w:t>
      </w:r>
      <w:r w:rsidR="009B5E49">
        <w:rPr>
          <w:rFonts w:ascii="Times New Roman" w:hAnsi="Times New Roman" w:cs="Times New Roman"/>
          <w:spacing w:val="-3"/>
          <w:sz w:val="22"/>
          <w:szCs w:val="22"/>
        </w:rPr>
        <w:t xml:space="preserve"> DATE (ELECTRONIC CONVERSION):</w:t>
      </w:r>
    </w:p>
    <w:p w14:paraId="011DF458" w14:textId="77777777" w:rsidR="00A90587" w:rsidRDefault="009B5E49" w:rsidP="00EC0153">
      <w:pPr>
        <w:keepNext/>
        <w:keepLines/>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A90587" w:rsidRPr="00EC0153">
        <w:rPr>
          <w:rFonts w:ascii="Times New Roman" w:hAnsi="Times New Roman" w:cs="Times New Roman"/>
          <w:spacing w:val="-3"/>
          <w:sz w:val="22"/>
          <w:szCs w:val="22"/>
        </w:rPr>
        <w:t>May 4, 1996</w:t>
      </w:r>
    </w:p>
    <w:p w14:paraId="7533892A" w14:textId="77777777" w:rsidR="009B5E49" w:rsidRDefault="009B5E49" w:rsidP="009B5E49">
      <w:pPr>
        <w:widowControl/>
        <w:tabs>
          <w:tab w:val="left" w:pos="-720"/>
        </w:tabs>
        <w:suppressAutoHyphens/>
        <w:spacing w:line="240" w:lineRule="atLeast"/>
        <w:rPr>
          <w:rFonts w:ascii="Times New Roman" w:hAnsi="Times New Roman" w:cs="Times New Roman"/>
          <w:spacing w:val="-3"/>
          <w:sz w:val="22"/>
          <w:szCs w:val="22"/>
        </w:rPr>
      </w:pPr>
    </w:p>
    <w:p w14:paraId="55220F1D" w14:textId="77777777" w:rsidR="009B5E49" w:rsidRDefault="009B5E49" w:rsidP="009B5E49">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16AA9E7C" w14:textId="77777777" w:rsidR="009B5E49" w:rsidRDefault="009B5E49" w:rsidP="009B5E49">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2A8EB172" w14:textId="77777777" w:rsidR="002D1D37" w:rsidRDefault="002D1D37" w:rsidP="009B5E49">
      <w:pPr>
        <w:widowControl/>
        <w:tabs>
          <w:tab w:val="left" w:pos="-720"/>
        </w:tabs>
        <w:suppressAutoHyphens/>
        <w:spacing w:line="240" w:lineRule="atLeast"/>
        <w:rPr>
          <w:rFonts w:ascii="Times New Roman" w:hAnsi="Times New Roman" w:cs="Times New Roman"/>
          <w:spacing w:val="-3"/>
          <w:sz w:val="22"/>
          <w:szCs w:val="22"/>
        </w:rPr>
      </w:pPr>
    </w:p>
    <w:p w14:paraId="3F3A374F" w14:textId="77777777" w:rsidR="002D1D37" w:rsidRDefault="002D1D37" w:rsidP="009B5E49">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3768A3D2" w14:textId="77777777" w:rsidR="002D1D37" w:rsidRDefault="002D1D37" w:rsidP="009B5E49">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3375DE69" w14:textId="77777777" w:rsidR="00504942" w:rsidRDefault="00504942" w:rsidP="009B5E49">
      <w:pPr>
        <w:widowControl/>
        <w:tabs>
          <w:tab w:val="left" w:pos="-720"/>
        </w:tabs>
        <w:suppressAutoHyphens/>
        <w:spacing w:line="240" w:lineRule="atLeast"/>
        <w:rPr>
          <w:rFonts w:ascii="Times New Roman" w:hAnsi="Times New Roman" w:cs="Times New Roman"/>
          <w:spacing w:val="-3"/>
          <w:sz w:val="22"/>
          <w:szCs w:val="22"/>
        </w:rPr>
      </w:pPr>
    </w:p>
    <w:p w14:paraId="6CE9C11B" w14:textId="77777777" w:rsidR="00504942" w:rsidRPr="00504942" w:rsidRDefault="00504942" w:rsidP="00504942">
      <w:pPr>
        <w:rPr>
          <w:rFonts w:ascii="Times New Roman" w:hAnsi="Times New Roman"/>
          <w:sz w:val="22"/>
          <w:szCs w:val="22"/>
        </w:rPr>
      </w:pPr>
      <w:r w:rsidRPr="00504942">
        <w:rPr>
          <w:rFonts w:ascii="Times New Roman" w:hAnsi="Times New Roman"/>
          <w:sz w:val="22"/>
          <w:szCs w:val="22"/>
        </w:rPr>
        <w:t>CONVERTED DOCUMENT TO AN UPDATED VERSION OF WORD:</w:t>
      </w:r>
    </w:p>
    <w:p w14:paraId="7AFD1F31" w14:textId="5AEE9847" w:rsidR="00504942" w:rsidRDefault="00504942" w:rsidP="009B5E49">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21, 2026</w:t>
      </w:r>
    </w:p>
    <w:p w14:paraId="3896F9EB" w14:textId="77777777" w:rsidR="00504942" w:rsidRDefault="00504942" w:rsidP="009B5E49">
      <w:pPr>
        <w:widowControl/>
        <w:tabs>
          <w:tab w:val="left" w:pos="-720"/>
        </w:tabs>
        <w:suppressAutoHyphens/>
        <w:spacing w:line="240" w:lineRule="atLeast"/>
        <w:rPr>
          <w:rFonts w:ascii="Times New Roman" w:hAnsi="Times New Roman" w:cs="Times New Roman"/>
          <w:spacing w:val="-3"/>
          <w:sz w:val="22"/>
          <w:szCs w:val="22"/>
        </w:rPr>
      </w:pPr>
    </w:p>
    <w:p w14:paraId="5B7040F3" w14:textId="6BCDDEBE" w:rsidR="00504942" w:rsidRDefault="00504942" w:rsidP="009B5E49">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70AB290F" w14:textId="54A2E325" w:rsidR="00504942" w:rsidRPr="001C293D" w:rsidRDefault="00504942" w:rsidP="009B5E49">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21, 2026</w:t>
      </w:r>
    </w:p>
    <w:p w14:paraId="44618C20" w14:textId="77777777" w:rsidR="009B5E49" w:rsidRPr="00EC0153" w:rsidRDefault="009B5E49" w:rsidP="00EC0153">
      <w:pPr>
        <w:keepNext/>
        <w:keepLines/>
        <w:widowControl/>
        <w:tabs>
          <w:tab w:val="left" w:pos="-720"/>
        </w:tabs>
        <w:suppressAutoHyphens/>
        <w:spacing w:line="240" w:lineRule="atLeast"/>
        <w:rPr>
          <w:rFonts w:ascii="Times New Roman" w:hAnsi="Times New Roman" w:cs="Times New Roman"/>
          <w:spacing w:val="-3"/>
          <w:sz w:val="22"/>
          <w:szCs w:val="22"/>
        </w:rPr>
      </w:pPr>
    </w:p>
    <w:sectPr w:rsidR="009B5E49" w:rsidRPr="00EC0153" w:rsidSect="00EC0153">
      <w:headerReference w:type="default" r:id="rId7"/>
      <w:headerReference w:type="first" r:id="rId8"/>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92D9" w14:textId="77777777" w:rsidR="000D54D9" w:rsidRDefault="000D54D9">
      <w:pPr>
        <w:widowControl/>
        <w:spacing w:line="20" w:lineRule="exact"/>
        <w:rPr>
          <w:rFonts w:cs="Times New Roman"/>
        </w:rPr>
      </w:pPr>
    </w:p>
  </w:endnote>
  <w:endnote w:type="continuationSeparator" w:id="0">
    <w:p w14:paraId="7D7904FF" w14:textId="77777777" w:rsidR="000D54D9" w:rsidRDefault="000D54D9" w:rsidP="00A90587">
      <w:r>
        <w:rPr>
          <w:rFonts w:cs="Times New Roman"/>
        </w:rPr>
        <w:t xml:space="preserve"> </w:t>
      </w:r>
    </w:p>
  </w:endnote>
  <w:endnote w:type="continuationNotice" w:id="1">
    <w:p w14:paraId="6B7C719D" w14:textId="77777777" w:rsidR="000D54D9" w:rsidRDefault="000D54D9" w:rsidP="00A9058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2069" w14:textId="77777777" w:rsidR="000D54D9" w:rsidRDefault="000D54D9" w:rsidP="00A90587">
      <w:r>
        <w:rPr>
          <w:rFonts w:cs="Times New Roman"/>
        </w:rPr>
        <w:separator/>
      </w:r>
    </w:p>
  </w:footnote>
  <w:footnote w:type="continuationSeparator" w:id="0">
    <w:p w14:paraId="07E61046" w14:textId="77777777" w:rsidR="000D54D9" w:rsidRDefault="000D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78A1" w14:textId="77777777" w:rsidR="009B5E49" w:rsidRPr="009B5E49" w:rsidRDefault="009B5E49" w:rsidP="009B5E49">
    <w:pPr>
      <w:widowControl/>
      <w:tabs>
        <w:tab w:val="right" w:pos="9360"/>
      </w:tabs>
      <w:suppressAutoHyphens/>
      <w:spacing w:line="240" w:lineRule="atLeast"/>
      <w:jc w:val="right"/>
      <w:rPr>
        <w:rFonts w:ascii="Times New Roman" w:hAnsi="Times New Roman" w:cs="Times New Roman"/>
        <w:spacing w:val="-2"/>
        <w:sz w:val="18"/>
        <w:szCs w:val="18"/>
      </w:rPr>
    </w:pPr>
  </w:p>
  <w:p w14:paraId="1269B16D" w14:textId="77777777" w:rsidR="009B5E49" w:rsidRPr="009B5E49" w:rsidRDefault="009B5E49" w:rsidP="009B5E49">
    <w:pPr>
      <w:widowControl/>
      <w:tabs>
        <w:tab w:val="right" w:pos="9360"/>
      </w:tabs>
      <w:suppressAutoHyphens/>
      <w:spacing w:line="240" w:lineRule="atLeast"/>
      <w:jc w:val="right"/>
      <w:rPr>
        <w:rFonts w:ascii="Times New Roman" w:hAnsi="Times New Roman" w:cs="Times New Roman"/>
        <w:spacing w:val="-2"/>
        <w:sz w:val="18"/>
        <w:szCs w:val="18"/>
      </w:rPr>
    </w:pPr>
  </w:p>
  <w:p w14:paraId="7BC85CAA" w14:textId="77777777" w:rsidR="009B5E49" w:rsidRPr="009B5E49" w:rsidRDefault="009B5E49" w:rsidP="009B5E49">
    <w:pPr>
      <w:widowControl/>
      <w:tabs>
        <w:tab w:val="right" w:pos="9360"/>
      </w:tabs>
      <w:suppressAutoHyphens/>
      <w:spacing w:line="240" w:lineRule="atLeast"/>
      <w:jc w:val="right"/>
      <w:rPr>
        <w:rFonts w:ascii="Times New Roman" w:hAnsi="Times New Roman" w:cs="Times New Roman"/>
        <w:spacing w:val="-2"/>
        <w:sz w:val="18"/>
        <w:szCs w:val="18"/>
      </w:rPr>
    </w:pPr>
  </w:p>
  <w:p w14:paraId="5097DD31" w14:textId="77777777" w:rsidR="009B5E49" w:rsidRPr="009B5E49" w:rsidRDefault="009B5E49" w:rsidP="009B5E49">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9B5E49">
      <w:rPr>
        <w:rFonts w:ascii="Times New Roman" w:hAnsi="Times New Roman" w:cs="Times New Roman"/>
        <w:spacing w:val="-2"/>
        <w:sz w:val="18"/>
        <w:szCs w:val="18"/>
      </w:rPr>
      <w:t xml:space="preserve">01-001 Chapter 123     page </w:t>
    </w:r>
    <w:r w:rsidRPr="009B5E49">
      <w:rPr>
        <w:rFonts w:ascii="Times New Roman" w:hAnsi="Times New Roman" w:cs="Times New Roman"/>
        <w:spacing w:val="-2"/>
        <w:sz w:val="18"/>
        <w:szCs w:val="18"/>
      </w:rPr>
      <w:fldChar w:fldCharType="begin"/>
    </w:r>
    <w:r w:rsidRPr="009B5E49">
      <w:rPr>
        <w:rFonts w:ascii="Times New Roman" w:hAnsi="Times New Roman" w:cs="Times New Roman"/>
        <w:spacing w:val="-2"/>
        <w:sz w:val="18"/>
        <w:szCs w:val="18"/>
      </w:rPr>
      <w:instrText>page \* arabic</w:instrText>
    </w:r>
    <w:r w:rsidRPr="009B5E49">
      <w:rPr>
        <w:rFonts w:ascii="Times New Roman" w:hAnsi="Times New Roman" w:cs="Times New Roman"/>
        <w:spacing w:val="-2"/>
        <w:sz w:val="18"/>
        <w:szCs w:val="18"/>
      </w:rPr>
      <w:fldChar w:fldCharType="separate"/>
    </w:r>
    <w:r w:rsidR="002D1D37">
      <w:rPr>
        <w:rFonts w:ascii="Times New Roman" w:hAnsi="Times New Roman" w:cs="Times New Roman"/>
        <w:noProof/>
        <w:spacing w:val="-2"/>
        <w:sz w:val="18"/>
        <w:szCs w:val="18"/>
      </w:rPr>
      <w:t>2</w:t>
    </w:r>
    <w:r w:rsidRPr="009B5E49">
      <w:rPr>
        <w:rFonts w:ascii="Times New Roman" w:hAnsi="Times New Roman" w:cs="Times New Roman"/>
        <w:spacing w:val="-2"/>
        <w:sz w:val="18"/>
        <w:szCs w:val="18"/>
      </w:rPr>
      <w:fldChar w:fldCharType="end"/>
    </w:r>
  </w:p>
  <w:p w14:paraId="6D0D8F51" w14:textId="77777777" w:rsidR="009B5E49" w:rsidRPr="009B5E49" w:rsidRDefault="009B5E49" w:rsidP="009B5E49">
    <w:pPr>
      <w:widowControl/>
      <w:tabs>
        <w:tab w:val="left" w:pos="-720"/>
      </w:tabs>
      <w:suppressAutoHyphens/>
      <w:spacing w:line="240" w:lineRule="atLeast"/>
      <w:jc w:val="right"/>
      <w:rPr>
        <w:rFonts w:ascii="Times New Roman" w:hAnsi="Times New Roman" w:cs="Times New Roman"/>
        <w:spacing w:val="-3"/>
        <w:sz w:val="18"/>
        <w:szCs w:val="18"/>
      </w:rPr>
    </w:pPr>
  </w:p>
  <w:p w14:paraId="3C40138E" w14:textId="77777777" w:rsidR="009B5E49" w:rsidRDefault="009B5E49">
    <w:pPr>
      <w:spacing w:after="140" w:line="100" w:lineRule="exact"/>
      <w:rPr>
        <w:rFonts w:cs="Times New Roman"/>
        <w:sz w:val="10"/>
        <w:szCs w:val="10"/>
      </w:rPr>
    </w:pPr>
  </w:p>
  <w:p w14:paraId="013B159E" w14:textId="77777777" w:rsidR="009B5E49" w:rsidRDefault="009B5E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7037" w14:textId="77777777" w:rsidR="009B5E49" w:rsidRDefault="009B5E49" w:rsidP="009B5E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31812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87"/>
    <w:rsid w:val="000D54D9"/>
    <w:rsid w:val="002D1D37"/>
    <w:rsid w:val="00504942"/>
    <w:rsid w:val="006D67C6"/>
    <w:rsid w:val="009B5E49"/>
    <w:rsid w:val="00A90587"/>
    <w:rsid w:val="00B34966"/>
    <w:rsid w:val="00EC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4F0752D"/>
  <w15:chartTrackingRefBased/>
  <w15:docId w15:val="{3DD7D07C-828E-446B-9125-F8134EB7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504942"/>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9B5E49"/>
    <w:pPr>
      <w:tabs>
        <w:tab w:val="center" w:pos="4320"/>
        <w:tab w:val="right" w:pos="8640"/>
      </w:tabs>
    </w:pPr>
  </w:style>
  <w:style w:type="paragraph" w:styleId="Footer">
    <w:name w:val="footer"/>
    <w:basedOn w:val="Normal"/>
    <w:rsid w:val="009B5E49"/>
    <w:pPr>
      <w:tabs>
        <w:tab w:val="center" w:pos="4320"/>
        <w:tab w:val="right" w:pos="8640"/>
      </w:tabs>
    </w:pPr>
  </w:style>
  <w:style w:type="paragraph" w:styleId="Revision">
    <w:name w:val="Revision"/>
    <w:hidden/>
    <w:uiPriority w:val="99"/>
    <w:semiHidden/>
    <w:rsid w:val="00504942"/>
    <w:rPr>
      <w:rFonts w:ascii="Courier" w:hAnsi="Courier" w:cs="Courier"/>
      <w:sz w:val="24"/>
      <w:szCs w:val="24"/>
    </w:rPr>
  </w:style>
  <w:style w:type="character" w:customStyle="1" w:styleId="Heading1Char">
    <w:name w:val="Heading 1 Char"/>
    <w:basedOn w:val="DefaultParagraphFont"/>
    <w:link w:val="Heading1"/>
    <w:uiPriority w:val="9"/>
    <w:rsid w:val="00504942"/>
    <w:rPr>
      <w:rFonts w:asciiTheme="majorHAnsi" w:eastAsiaTheme="majorEastAsia" w:hAnsiTheme="majorHAnsi" w:cstheme="majorBidi"/>
      <w:b/>
      <w:color w:val="0F4761" w:themeColor="accent1" w:themeShade="BF"/>
      <w:sz w:val="22"/>
      <w:szCs w:val="32"/>
    </w:rPr>
  </w:style>
  <w:style w:type="paragraph" w:styleId="ListParagraph">
    <w:name w:val="List Paragraph"/>
    <w:basedOn w:val="Normal"/>
    <w:uiPriority w:val="34"/>
    <w:qFormat/>
    <w:rsid w:val="00504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2026-04-21T18:21:00Z</dcterms:created>
  <dcterms:modified xsi:type="dcterms:W3CDTF">2026-04-21T18:21:00Z</dcterms:modified>
</cp:coreProperties>
</file>