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4335" w14:textId="77777777" w:rsidR="00D138A4" w:rsidRPr="00A30785" w:rsidRDefault="00D138A4" w:rsidP="00A30785">
      <w:pPr>
        <w:pStyle w:val="Heading1"/>
      </w:pPr>
      <w:r w:rsidRPr="00A30785">
        <w:t>01-001</w:t>
      </w:r>
      <w:r w:rsidRPr="00A30785">
        <w:tab/>
      </w:r>
      <w:r w:rsidR="00D05F27" w:rsidRPr="00A30785">
        <w:tab/>
      </w:r>
      <w:r w:rsidRPr="00A30785">
        <w:t xml:space="preserve">DEPARTMENT OF AGRICULTURE, </w:t>
      </w:r>
      <w:r w:rsidR="00CC36C1" w:rsidRPr="00A30785">
        <w:t>CONSERVATION AND FORESTRY</w:t>
      </w:r>
    </w:p>
    <w:p w14:paraId="170A374D" w14:textId="77777777" w:rsidR="00D138A4" w:rsidRPr="00784749" w:rsidRDefault="00D138A4" w:rsidP="00CB48F5">
      <w:pPr>
        <w:tabs>
          <w:tab w:val="left" w:pos="720"/>
          <w:tab w:val="left" w:pos="1440"/>
          <w:tab w:val="left" w:pos="2160"/>
          <w:tab w:val="left" w:pos="2880"/>
          <w:tab w:val="left" w:pos="3600"/>
        </w:tabs>
        <w:suppressAutoHyphens/>
        <w:rPr>
          <w:rFonts w:ascii="Times New Roman" w:hAnsi="Times New Roman"/>
          <w:b/>
          <w:spacing w:val="-3"/>
          <w:sz w:val="22"/>
          <w:szCs w:val="22"/>
        </w:rPr>
      </w:pPr>
    </w:p>
    <w:p w14:paraId="7DF83FCA" w14:textId="77777777" w:rsidR="00D138A4" w:rsidRPr="00A30785" w:rsidRDefault="00D138A4" w:rsidP="00CB48F5">
      <w:pPr>
        <w:tabs>
          <w:tab w:val="left" w:pos="720"/>
          <w:tab w:val="left" w:pos="1440"/>
          <w:tab w:val="left" w:pos="2160"/>
          <w:tab w:val="left" w:pos="2880"/>
          <w:tab w:val="left" w:pos="3600"/>
        </w:tabs>
        <w:suppressAutoHyphens/>
        <w:ind w:left="1440" w:hanging="1440"/>
        <w:rPr>
          <w:rFonts w:ascii="Aptos" w:hAnsi="Aptos"/>
          <w:b/>
          <w:spacing w:val="-3"/>
          <w:sz w:val="22"/>
          <w:szCs w:val="22"/>
        </w:rPr>
      </w:pPr>
      <w:r w:rsidRPr="00784749">
        <w:rPr>
          <w:rFonts w:ascii="Times New Roman" w:hAnsi="Times New Roman"/>
          <w:b/>
          <w:spacing w:val="-3"/>
          <w:sz w:val="22"/>
          <w:szCs w:val="22"/>
        </w:rPr>
        <w:tab/>
      </w:r>
      <w:r w:rsidRPr="00784749">
        <w:rPr>
          <w:rFonts w:ascii="Times New Roman" w:hAnsi="Times New Roman"/>
          <w:b/>
          <w:spacing w:val="-3"/>
          <w:sz w:val="22"/>
          <w:szCs w:val="22"/>
        </w:rPr>
        <w:tab/>
      </w:r>
      <w:r w:rsidRPr="00A30785">
        <w:rPr>
          <w:rFonts w:ascii="Aptos" w:hAnsi="Aptos"/>
          <w:b/>
          <w:spacing w:val="-3"/>
          <w:sz w:val="22"/>
          <w:szCs w:val="22"/>
        </w:rPr>
        <w:t>COMMISSIONER, DEPARTMENT OF AGRICULTURE</w:t>
      </w:r>
    </w:p>
    <w:p w14:paraId="37B418C7" w14:textId="77777777" w:rsidR="00D138A4" w:rsidRPr="00784749" w:rsidRDefault="00D138A4" w:rsidP="00CB48F5">
      <w:pPr>
        <w:tabs>
          <w:tab w:val="left" w:pos="720"/>
          <w:tab w:val="left" w:pos="1440"/>
          <w:tab w:val="left" w:pos="2160"/>
          <w:tab w:val="left" w:pos="2880"/>
          <w:tab w:val="left" w:pos="3600"/>
        </w:tabs>
        <w:suppressAutoHyphens/>
        <w:rPr>
          <w:rFonts w:ascii="Times New Roman" w:hAnsi="Times New Roman"/>
          <w:b/>
          <w:spacing w:val="-3"/>
          <w:sz w:val="22"/>
          <w:szCs w:val="22"/>
        </w:rPr>
      </w:pPr>
    </w:p>
    <w:p w14:paraId="13274F74" w14:textId="77777777" w:rsidR="00D138A4" w:rsidRPr="00784749" w:rsidRDefault="00D138A4" w:rsidP="00A30785">
      <w:pPr>
        <w:pStyle w:val="Heading1"/>
      </w:pPr>
      <w:r w:rsidRPr="00784749">
        <w:t>Chapter 11:</w:t>
      </w:r>
      <w:r w:rsidRPr="00784749">
        <w:tab/>
        <w:t>RULES OF PROCEDURE GOVERNING AWARD OF DATES FOR AGRICULTURAL FAIRS</w:t>
      </w:r>
    </w:p>
    <w:p w14:paraId="661FE1B7" w14:textId="77777777" w:rsidR="00D138A4" w:rsidRPr="00CB48F5" w:rsidRDefault="00D138A4" w:rsidP="00D05F27">
      <w:pPr>
        <w:pBdr>
          <w:bottom w:val="single" w:sz="4" w:space="1" w:color="auto"/>
        </w:pBdr>
        <w:tabs>
          <w:tab w:val="left" w:pos="720"/>
          <w:tab w:val="left" w:pos="1440"/>
          <w:tab w:val="left" w:pos="2160"/>
          <w:tab w:val="left" w:pos="2880"/>
          <w:tab w:val="left" w:pos="3600"/>
        </w:tabs>
        <w:suppressAutoHyphens/>
        <w:rPr>
          <w:rFonts w:ascii="Times New Roman" w:hAnsi="Times New Roman"/>
          <w:spacing w:val="-3"/>
          <w:sz w:val="22"/>
          <w:szCs w:val="22"/>
        </w:rPr>
      </w:pPr>
    </w:p>
    <w:p w14:paraId="70231BBE"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55C769FF" w14:textId="77777777" w:rsidR="00A30785" w:rsidRDefault="00D05F27" w:rsidP="00A30785">
      <w:pPr>
        <w:pStyle w:val="Heading1"/>
      </w:pPr>
      <w:r w:rsidRPr="00784749">
        <w:t>SUMMARY</w:t>
      </w:r>
      <w:r>
        <w:t xml:space="preserve">: </w:t>
      </w:r>
    </w:p>
    <w:p w14:paraId="3E02FF1B" w14:textId="77777777" w:rsidR="00A30785" w:rsidRDefault="00A30785" w:rsidP="00D05F27">
      <w:pPr>
        <w:tabs>
          <w:tab w:val="left" w:pos="720"/>
          <w:tab w:val="left" w:pos="1440"/>
          <w:tab w:val="left" w:pos="2160"/>
          <w:tab w:val="left" w:pos="2880"/>
          <w:tab w:val="left" w:pos="3600"/>
        </w:tabs>
        <w:suppressAutoHyphens/>
        <w:rPr>
          <w:rFonts w:ascii="Times New Roman" w:hAnsi="Times New Roman"/>
          <w:spacing w:val="-3"/>
          <w:sz w:val="22"/>
          <w:szCs w:val="22"/>
        </w:rPr>
      </w:pPr>
    </w:p>
    <w:p w14:paraId="0DEC484E" w14:textId="4E84216C" w:rsidR="00D138A4" w:rsidRPr="00CB48F5" w:rsidRDefault="00D138A4" w:rsidP="00D05F27">
      <w:pPr>
        <w:tabs>
          <w:tab w:val="left" w:pos="720"/>
          <w:tab w:val="left" w:pos="1440"/>
          <w:tab w:val="left" w:pos="2160"/>
          <w:tab w:val="left" w:pos="2880"/>
          <w:tab w:val="left" w:pos="3600"/>
        </w:tabs>
        <w:suppressAutoHyphens/>
        <w:rPr>
          <w:rFonts w:ascii="Times New Roman" w:hAnsi="Times New Roman"/>
          <w:spacing w:val="-3"/>
          <w:sz w:val="22"/>
          <w:szCs w:val="22"/>
        </w:rPr>
      </w:pPr>
      <w:r w:rsidRPr="00CB48F5">
        <w:rPr>
          <w:rFonts w:ascii="Times New Roman" w:hAnsi="Times New Roman"/>
          <w:spacing w:val="-3"/>
          <w:sz w:val="22"/>
          <w:szCs w:val="22"/>
        </w:rPr>
        <w:t>This chapter provides procedural guidelines</w:t>
      </w:r>
      <w:r w:rsidR="00CB48F5" w:rsidRPr="00CB48F5">
        <w:rPr>
          <w:rFonts w:ascii="Times New Roman" w:hAnsi="Times New Roman"/>
          <w:spacing w:val="-3"/>
          <w:sz w:val="22"/>
          <w:szCs w:val="22"/>
        </w:rPr>
        <w:t xml:space="preserve"> </w:t>
      </w:r>
      <w:r w:rsidRPr="00CB48F5">
        <w:rPr>
          <w:rFonts w:ascii="Times New Roman" w:hAnsi="Times New Roman"/>
          <w:spacing w:val="-3"/>
          <w:sz w:val="22"/>
          <w:szCs w:val="22"/>
        </w:rPr>
        <w:t>for the conduct of adjudicatory hearings held by</w:t>
      </w:r>
      <w:r w:rsidR="00CB48F5" w:rsidRPr="00CB48F5">
        <w:rPr>
          <w:rFonts w:ascii="Times New Roman" w:hAnsi="Times New Roman"/>
          <w:spacing w:val="-3"/>
          <w:sz w:val="22"/>
          <w:szCs w:val="22"/>
        </w:rPr>
        <w:t xml:space="preserve"> </w:t>
      </w:r>
      <w:r w:rsidRPr="00CB48F5">
        <w:rPr>
          <w:rFonts w:ascii="Times New Roman" w:hAnsi="Times New Roman"/>
          <w:spacing w:val="-3"/>
          <w:sz w:val="22"/>
          <w:szCs w:val="22"/>
        </w:rPr>
        <w:t>the Commissioner of the Department of Agriculture,</w:t>
      </w:r>
      <w:r w:rsidR="00CB48F5" w:rsidRPr="00CB48F5">
        <w:rPr>
          <w:rFonts w:ascii="Times New Roman" w:hAnsi="Times New Roman"/>
          <w:spacing w:val="-3"/>
          <w:sz w:val="22"/>
          <w:szCs w:val="22"/>
        </w:rPr>
        <w:t xml:space="preserve"> </w:t>
      </w:r>
      <w:r w:rsidR="00CC36C1">
        <w:rPr>
          <w:rFonts w:ascii="Times New Roman" w:hAnsi="Times New Roman"/>
          <w:spacing w:val="-3"/>
          <w:sz w:val="22"/>
          <w:szCs w:val="22"/>
        </w:rPr>
        <w:t>Conservation and Forestry</w:t>
      </w:r>
      <w:r w:rsidRPr="00CB48F5">
        <w:rPr>
          <w:rFonts w:ascii="Times New Roman" w:hAnsi="Times New Roman"/>
          <w:spacing w:val="-3"/>
          <w:sz w:val="22"/>
          <w:szCs w:val="22"/>
        </w:rPr>
        <w:t xml:space="preserve"> to gather information on</w:t>
      </w:r>
      <w:r w:rsidR="00CB48F5" w:rsidRPr="00CB48F5">
        <w:rPr>
          <w:rFonts w:ascii="Times New Roman" w:hAnsi="Times New Roman"/>
          <w:spacing w:val="-3"/>
          <w:sz w:val="22"/>
          <w:szCs w:val="22"/>
        </w:rPr>
        <w:t xml:space="preserve"> </w:t>
      </w:r>
      <w:r w:rsidRPr="00CB48F5">
        <w:rPr>
          <w:rFonts w:ascii="Times New Roman" w:hAnsi="Times New Roman"/>
          <w:spacing w:val="-3"/>
          <w:sz w:val="22"/>
          <w:szCs w:val="22"/>
        </w:rPr>
        <w:t>the award of dates for agricultural fairs.</w:t>
      </w:r>
      <w:r w:rsidR="00CB48F5" w:rsidRPr="00CB48F5">
        <w:rPr>
          <w:rFonts w:ascii="Times New Roman" w:hAnsi="Times New Roman"/>
          <w:spacing w:val="-3"/>
          <w:sz w:val="22"/>
          <w:szCs w:val="22"/>
        </w:rPr>
        <w:t xml:space="preserve"> </w:t>
      </w:r>
      <w:r w:rsidRPr="00CB48F5">
        <w:rPr>
          <w:rFonts w:ascii="Times New Roman" w:hAnsi="Times New Roman"/>
          <w:spacing w:val="-3"/>
          <w:sz w:val="22"/>
          <w:szCs w:val="22"/>
        </w:rPr>
        <w:t>The</w:t>
      </w:r>
      <w:r w:rsidR="00CB48F5" w:rsidRPr="00CB48F5">
        <w:rPr>
          <w:rFonts w:ascii="Times New Roman" w:hAnsi="Times New Roman"/>
          <w:spacing w:val="-3"/>
          <w:sz w:val="22"/>
          <w:szCs w:val="22"/>
        </w:rPr>
        <w:t xml:space="preserve"> </w:t>
      </w:r>
      <w:r w:rsidRPr="00CB48F5">
        <w:rPr>
          <w:rFonts w:ascii="Times New Roman" w:hAnsi="Times New Roman"/>
          <w:spacing w:val="-3"/>
          <w:sz w:val="22"/>
          <w:szCs w:val="22"/>
        </w:rPr>
        <w:t>purpose of soliciting such information is so that</w:t>
      </w:r>
      <w:r w:rsidR="00CB48F5" w:rsidRPr="00CB48F5">
        <w:rPr>
          <w:rFonts w:ascii="Times New Roman" w:hAnsi="Times New Roman"/>
          <w:spacing w:val="-3"/>
          <w:sz w:val="22"/>
          <w:szCs w:val="22"/>
        </w:rPr>
        <w:t xml:space="preserve"> </w:t>
      </w:r>
      <w:r w:rsidRPr="00CB48F5">
        <w:rPr>
          <w:rFonts w:ascii="Times New Roman" w:hAnsi="Times New Roman"/>
          <w:spacing w:val="-3"/>
          <w:sz w:val="22"/>
          <w:szCs w:val="22"/>
        </w:rPr>
        <w:t>assignment may be made to best benefit the individual</w:t>
      </w:r>
      <w:r w:rsidR="00CB48F5" w:rsidRPr="00CB48F5">
        <w:rPr>
          <w:rFonts w:ascii="Times New Roman" w:hAnsi="Times New Roman"/>
          <w:spacing w:val="-3"/>
          <w:sz w:val="22"/>
          <w:szCs w:val="22"/>
        </w:rPr>
        <w:t xml:space="preserve"> </w:t>
      </w:r>
      <w:r w:rsidRPr="00CB48F5">
        <w:rPr>
          <w:rFonts w:ascii="Times New Roman" w:hAnsi="Times New Roman"/>
          <w:spacing w:val="-3"/>
          <w:sz w:val="22"/>
          <w:szCs w:val="22"/>
        </w:rPr>
        <w:t>fair associations an</w:t>
      </w:r>
      <w:r w:rsidR="00D05F27">
        <w:rPr>
          <w:rFonts w:ascii="Times New Roman" w:hAnsi="Times New Roman"/>
          <w:spacing w:val="-3"/>
          <w:sz w:val="22"/>
          <w:szCs w:val="22"/>
        </w:rPr>
        <w:t>d agricultural fairs generally.</w:t>
      </w:r>
    </w:p>
    <w:p w14:paraId="3C9E8A9D" w14:textId="77777777" w:rsidR="00D138A4" w:rsidRDefault="00D138A4" w:rsidP="00D05F27">
      <w:pPr>
        <w:pBdr>
          <w:bottom w:val="single" w:sz="4" w:space="1" w:color="auto"/>
        </w:pBdr>
        <w:tabs>
          <w:tab w:val="left" w:pos="720"/>
          <w:tab w:val="left" w:pos="1440"/>
          <w:tab w:val="left" w:pos="2160"/>
          <w:tab w:val="left" w:pos="2880"/>
          <w:tab w:val="left" w:pos="3600"/>
        </w:tabs>
        <w:suppressAutoHyphens/>
        <w:rPr>
          <w:rFonts w:ascii="Times New Roman" w:hAnsi="Times New Roman"/>
          <w:spacing w:val="-3"/>
          <w:sz w:val="22"/>
          <w:szCs w:val="22"/>
        </w:rPr>
      </w:pPr>
    </w:p>
    <w:p w14:paraId="29387E4E" w14:textId="77777777" w:rsidR="00D05F27" w:rsidRDefault="00D05F27"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775244EF" w14:textId="77777777" w:rsidR="00D05F27" w:rsidRPr="00CB48F5" w:rsidRDefault="00D05F27"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2A2B736C" w14:textId="6CF35F8D" w:rsidR="00D138A4" w:rsidRPr="00784749" w:rsidRDefault="00D138A4" w:rsidP="00A30785">
      <w:pPr>
        <w:pStyle w:val="Heading1"/>
      </w:pPr>
      <w:r w:rsidRPr="00784749">
        <w:t>1.</w:t>
      </w:r>
      <w:r w:rsidRPr="00784749">
        <w:tab/>
        <w:t>Scope</w:t>
      </w:r>
      <w:r w:rsidR="00A30785">
        <w:tab/>
      </w:r>
    </w:p>
    <w:p w14:paraId="5FF7AD9B"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3BCBF611" w14:textId="77777777" w:rsidR="00D138A4" w:rsidRDefault="00D138A4" w:rsidP="00CB48F5">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r w:rsidRPr="00CB48F5">
        <w:rPr>
          <w:rFonts w:ascii="Times New Roman" w:hAnsi="Times New Roman"/>
          <w:spacing w:val="-3"/>
          <w:sz w:val="22"/>
          <w:szCs w:val="22"/>
        </w:rPr>
        <w:tab/>
        <w:t xml:space="preserve">These rules of procedure shall control in adjudicatory hearings on the subject of assignment by the Commissioner of Agriculture, </w:t>
      </w:r>
      <w:r w:rsidR="00CC36C1">
        <w:rPr>
          <w:rFonts w:ascii="Times New Roman" w:hAnsi="Times New Roman"/>
          <w:spacing w:val="-3"/>
          <w:sz w:val="22"/>
          <w:szCs w:val="22"/>
        </w:rPr>
        <w:t>Conservation and Forestry</w:t>
      </w:r>
      <w:r w:rsidRPr="00CB48F5">
        <w:rPr>
          <w:rFonts w:ascii="Times New Roman" w:hAnsi="Times New Roman"/>
          <w:spacing w:val="-3"/>
          <w:sz w:val="22"/>
          <w:szCs w:val="22"/>
        </w:rPr>
        <w:t xml:space="preserve"> of dates for the operation of agricultural fairs by those licensed by the </w:t>
      </w:r>
      <w:r w:rsidR="00784749">
        <w:rPr>
          <w:rFonts w:ascii="Times New Roman" w:hAnsi="Times New Roman"/>
          <w:spacing w:val="-3"/>
          <w:sz w:val="22"/>
          <w:szCs w:val="22"/>
        </w:rPr>
        <w:t>Commissioner under 7 M.R.S.A. §</w:t>
      </w:r>
      <w:r w:rsidRPr="00CB48F5">
        <w:rPr>
          <w:rFonts w:ascii="Times New Roman" w:hAnsi="Times New Roman"/>
          <w:spacing w:val="-3"/>
          <w:sz w:val="22"/>
          <w:szCs w:val="22"/>
        </w:rPr>
        <w:t>65.</w:t>
      </w:r>
    </w:p>
    <w:p w14:paraId="1AABAD17" w14:textId="77777777" w:rsidR="00D05F27" w:rsidRPr="00CB48F5" w:rsidRDefault="00D05F27" w:rsidP="00CB48F5">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p>
    <w:p w14:paraId="471C06B3"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1939D579" w14:textId="44D36C42" w:rsidR="00D138A4" w:rsidRPr="00784749" w:rsidRDefault="00D138A4" w:rsidP="00A30785">
      <w:pPr>
        <w:pStyle w:val="Heading1"/>
      </w:pPr>
      <w:r w:rsidRPr="00784749">
        <w:t>2.</w:t>
      </w:r>
      <w:r w:rsidRPr="00784749">
        <w:tab/>
        <w:t>Notice</w:t>
      </w:r>
      <w:r w:rsidR="00A30785">
        <w:tab/>
      </w:r>
    </w:p>
    <w:p w14:paraId="5ABF51A1"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78AB830C" w14:textId="77777777" w:rsidR="00D138A4" w:rsidRPr="00CB48F5" w:rsidRDefault="00D138A4" w:rsidP="00CB48F5">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r w:rsidRPr="00CB48F5">
        <w:rPr>
          <w:rFonts w:ascii="Times New Roman" w:hAnsi="Times New Roman"/>
          <w:spacing w:val="-3"/>
          <w:sz w:val="22"/>
          <w:szCs w:val="22"/>
        </w:rPr>
        <w:tab/>
        <w:t>Notice of an adjudicatory hearing within the scope of these rules shall be given as follows:</w:t>
      </w:r>
    </w:p>
    <w:p w14:paraId="66CF6356"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3D22BD5F" w14:textId="77777777" w:rsidR="00D138A4" w:rsidRPr="00CB48F5" w:rsidRDefault="00D138A4"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CB48F5">
        <w:rPr>
          <w:rFonts w:ascii="Times New Roman" w:hAnsi="Times New Roman"/>
          <w:spacing w:val="-3"/>
          <w:sz w:val="22"/>
          <w:szCs w:val="22"/>
        </w:rPr>
        <w:tab/>
        <w:t>A.</w:t>
      </w:r>
      <w:r w:rsidRPr="00CB48F5">
        <w:rPr>
          <w:rFonts w:ascii="Times New Roman" w:hAnsi="Times New Roman"/>
          <w:spacing w:val="-3"/>
          <w:sz w:val="22"/>
          <w:szCs w:val="22"/>
        </w:rPr>
        <w:tab/>
        <w:t>To all persons, agricultural societies, associations and corporations who have made timely application for a license to conduct an agric</w:t>
      </w:r>
      <w:r w:rsidR="00784749">
        <w:rPr>
          <w:rFonts w:ascii="Times New Roman" w:hAnsi="Times New Roman"/>
          <w:spacing w:val="-3"/>
          <w:sz w:val="22"/>
          <w:szCs w:val="22"/>
        </w:rPr>
        <w:t>ultural fair under 7 M.R.S.A. §</w:t>
      </w:r>
      <w:r w:rsidRPr="00CB48F5">
        <w:rPr>
          <w:rFonts w:ascii="Times New Roman" w:hAnsi="Times New Roman"/>
          <w:spacing w:val="-3"/>
          <w:sz w:val="22"/>
          <w:szCs w:val="22"/>
        </w:rPr>
        <w:t>65, by regular mail, sufficiently in advance of the hearing date to afford an adequate opportunity to prepare and submit evidence and argument; and</w:t>
      </w:r>
    </w:p>
    <w:p w14:paraId="78C7CB43"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23CDBCCE" w14:textId="77777777" w:rsidR="00D138A4" w:rsidRPr="00CB48F5" w:rsidRDefault="00D138A4" w:rsidP="00D05F27">
      <w:pPr>
        <w:tabs>
          <w:tab w:val="left" w:pos="720"/>
          <w:tab w:val="left" w:pos="1440"/>
          <w:tab w:val="left" w:pos="2160"/>
          <w:tab w:val="left" w:pos="2880"/>
          <w:tab w:val="left" w:pos="3600"/>
        </w:tabs>
        <w:suppressAutoHyphens/>
        <w:ind w:left="1440" w:right="-360" w:hanging="1440"/>
        <w:rPr>
          <w:rFonts w:ascii="Times New Roman" w:hAnsi="Times New Roman"/>
          <w:spacing w:val="-3"/>
          <w:sz w:val="22"/>
          <w:szCs w:val="22"/>
        </w:rPr>
      </w:pPr>
      <w:r w:rsidRPr="00CB48F5">
        <w:rPr>
          <w:rFonts w:ascii="Times New Roman" w:hAnsi="Times New Roman"/>
          <w:spacing w:val="-3"/>
          <w:sz w:val="22"/>
          <w:szCs w:val="22"/>
        </w:rPr>
        <w:tab/>
        <w:t>B.</w:t>
      </w:r>
      <w:r w:rsidRPr="00CB48F5">
        <w:rPr>
          <w:rFonts w:ascii="Times New Roman" w:hAnsi="Times New Roman"/>
          <w:spacing w:val="-3"/>
          <w:sz w:val="22"/>
          <w:szCs w:val="22"/>
        </w:rPr>
        <w:tab/>
        <w:t>To all licensed pari-mutuel racing facilities and the Maine Harness Racing Commission; and</w:t>
      </w:r>
    </w:p>
    <w:p w14:paraId="26D1013B"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3B28F878" w14:textId="77777777" w:rsidR="00D138A4" w:rsidRDefault="00D138A4"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CB48F5">
        <w:rPr>
          <w:rFonts w:ascii="Times New Roman" w:hAnsi="Times New Roman"/>
          <w:spacing w:val="-3"/>
          <w:sz w:val="22"/>
          <w:szCs w:val="22"/>
        </w:rPr>
        <w:tab/>
        <w:t>C.</w:t>
      </w:r>
      <w:r w:rsidRPr="00CB48F5">
        <w:rPr>
          <w:rFonts w:ascii="Times New Roman" w:hAnsi="Times New Roman"/>
          <w:spacing w:val="-3"/>
          <w:sz w:val="22"/>
          <w:szCs w:val="22"/>
        </w:rPr>
        <w:tab/>
        <w:t>To the public sufficiently in advance of the hearing date to afford interested persons an adequate opportunity to prepare and submit evidence and argument, by publication, at least once in a newspaper of general circulation in the area of the state affected and in any other manner deemed appropriate by the agency.</w:t>
      </w:r>
    </w:p>
    <w:p w14:paraId="2DD0EABD" w14:textId="77777777" w:rsidR="00D05F27" w:rsidRPr="00CB48F5" w:rsidRDefault="00D05F27"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2CA11A7"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5D1407F6" w14:textId="77777777" w:rsidR="00D138A4" w:rsidRPr="00784749" w:rsidRDefault="00D138A4" w:rsidP="00A30785">
      <w:pPr>
        <w:pStyle w:val="Heading1"/>
      </w:pPr>
      <w:r w:rsidRPr="00784749">
        <w:t>3.</w:t>
      </w:r>
      <w:r w:rsidRPr="00784749">
        <w:tab/>
        <w:t>Participation</w:t>
      </w:r>
    </w:p>
    <w:p w14:paraId="64824F77"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762F8608" w14:textId="77777777" w:rsidR="00D138A4" w:rsidRPr="00CB48F5" w:rsidRDefault="00D138A4"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CB48F5">
        <w:rPr>
          <w:rFonts w:ascii="Times New Roman" w:hAnsi="Times New Roman"/>
          <w:spacing w:val="-3"/>
          <w:sz w:val="22"/>
          <w:szCs w:val="22"/>
        </w:rPr>
        <w:tab/>
        <w:t>A.</w:t>
      </w:r>
      <w:r w:rsidRPr="00CB48F5">
        <w:rPr>
          <w:rFonts w:ascii="Times New Roman" w:hAnsi="Times New Roman"/>
          <w:spacing w:val="-3"/>
          <w:sz w:val="22"/>
          <w:szCs w:val="22"/>
        </w:rPr>
        <w:tab/>
        <w:t>All applicants filing a request to intervene shall be considered parties to the proceeding.</w:t>
      </w:r>
      <w:r w:rsidR="00CB48F5" w:rsidRPr="00CB48F5">
        <w:rPr>
          <w:rFonts w:ascii="Times New Roman" w:hAnsi="Times New Roman"/>
          <w:spacing w:val="-3"/>
          <w:sz w:val="22"/>
          <w:szCs w:val="22"/>
        </w:rPr>
        <w:t xml:space="preserve"> </w:t>
      </w:r>
      <w:r w:rsidRPr="00CB48F5">
        <w:rPr>
          <w:rFonts w:ascii="Times New Roman" w:hAnsi="Times New Roman"/>
          <w:spacing w:val="-3"/>
          <w:sz w:val="22"/>
          <w:szCs w:val="22"/>
        </w:rPr>
        <w:t>The Commissioner may, by order, allow any other interested person, or any other agency of federal# state or local government, to intervene and participate as a full or limited party to the proceeding.</w:t>
      </w:r>
      <w:r w:rsidR="00CB48F5" w:rsidRPr="00CB48F5">
        <w:rPr>
          <w:rFonts w:ascii="Times New Roman" w:hAnsi="Times New Roman"/>
          <w:spacing w:val="-3"/>
          <w:sz w:val="22"/>
          <w:szCs w:val="22"/>
        </w:rPr>
        <w:t xml:space="preserve"> </w:t>
      </w:r>
      <w:r w:rsidRPr="00CB48F5">
        <w:rPr>
          <w:rFonts w:ascii="Times New Roman" w:hAnsi="Times New Roman"/>
          <w:spacing w:val="-3"/>
          <w:sz w:val="22"/>
          <w:szCs w:val="22"/>
        </w:rPr>
        <w:t>This subsection shall not be construed to limit public participation in the proceeding in any other capacity.</w:t>
      </w:r>
    </w:p>
    <w:p w14:paraId="1835E023"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65E462AC" w14:textId="77777777" w:rsidR="00D138A4" w:rsidRPr="00CB48F5" w:rsidRDefault="00D138A4"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CB48F5">
        <w:rPr>
          <w:rFonts w:ascii="Times New Roman" w:hAnsi="Times New Roman"/>
          <w:spacing w:val="-3"/>
          <w:sz w:val="22"/>
          <w:szCs w:val="22"/>
        </w:rPr>
        <w:tab/>
        <w:t>B.</w:t>
      </w:r>
      <w:r w:rsidRPr="00CB48F5">
        <w:rPr>
          <w:rFonts w:ascii="Times New Roman" w:hAnsi="Times New Roman"/>
          <w:spacing w:val="-3"/>
          <w:sz w:val="22"/>
          <w:szCs w:val="22"/>
        </w:rPr>
        <w:tab/>
        <w:t>Where appropriate the commissioner may require consolidations of presentations of evidence and argument by persons allowed to intervene under subsections A.</w:t>
      </w:r>
    </w:p>
    <w:p w14:paraId="05AA5706"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72D9424A" w14:textId="77777777" w:rsidR="00D138A4" w:rsidRPr="00CB48F5" w:rsidRDefault="00D138A4"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CB48F5">
        <w:rPr>
          <w:rFonts w:ascii="Times New Roman" w:hAnsi="Times New Roman"/>
          <w:spacing w:val="-3"/>
          <w:sz w:val="22"/>
          <w:szCs w:val="22"/>
        </w:rPr>
        <w:tab/>
        <w:t>C.</w:t>
      </w:r>
      <w:r w:rsidRPr="00CB48F5">
        <w:rPr>
          <w:rFonts w:ascii="Times New Roman" w:hAnsi="Times New Roman"/>
          <w:spacing w:val="-3"/>
          <w:sz w:val="22"/>
          <w:szCs w:val="22"/>
        </w:rPr>
        <w:tab/>
        <w:t>The Commissioner may allow any of his staff to appear and participate in the adjudicatory proceeding.</w:t>
      </w:r>
    </w:p>
    <w:p w14:paraId="13D10B2B"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55A634E1" w14:textId="77777777" w:rsidR="00D138A4" w:rsidRDefault="00D138A4"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CB48F5">
        <w:rPr>
          <w:rFonts w:ascii="Times New Roman" w:hAnsi="Times New Roman"/>
          <w:spacing w:val="-3"/>
          <w:sz w:val="22"/>
          <w:szCs w:val="22"/>
        </w:rPr>
        <w:tab/>
        <w:t>D.</w:t>
      </w:r>
      <w:r w:rsidRPr="00CB48F5">
        <w:rPr>
          <w:rFonts w:ascii="Times New Roman" w:hAnsi="Times New Roman"/>
          <w:spacing w:val="-3"/>
          <w:sz w:val="22"/>
          <w:szCs w:val="22"/>
        </w:rPr>
        <w:tab/>
      </w:r>
      <w:smartTag w:uri="urn:schemas-microsoft-com:office:smarttags" w:element="place">
        <w:r w:rsidRPr="00CB48F5">
          <w:rPr>
            <w:rFonts w:ascii="Times New Roman" w:hAnsi="Times New Roman"/>
            <w:spacing w:val="-3"/>
            <w:sz w:val="22"/>
            <w:szCs w:val="22"/>
          </w:rPr>
          <w:t>Opportunity</w:t>
        </w:r>
      </w:smartTag>
      <w:r w:rsidRPr="00CB48F5">
        <w:rPr>
          <w:rFonts w:ascii="Times New Roman" w:hAnsi="Times New Roman"/>
          <w:spacing w:val="-3"/>
          <w:sz w:val="22"/>
          <w:szCs w:val="22"/>
        </w:rPr>
        <w:t xml:space="preserve"> for public testimony shall be provided.</w:t>
      </w:r>
    </w:p>
    <w:p w14:paraId="644787C8" w14:textId="77777777" w:rsidR="00D05F27" w:rsidRPr="00CB48F5" w:rsidRDefault="00D05F27"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7310103"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1E00A583" w14:textId="77777777" w:rsidR="00D138A4" w:rsidRPr="00784749" w:rsidRDefault="00D138A4" w:rsidP="00A30785">
      <w:pPr>
        <w:pStyle w:val="Heading1"/>
      </w:pPr>
      <w:r w:rsidRPr="00784749">
        <w:t>4.</w:t>
      </w:r>
      <w:r w:rsidRPr="00784749">
        <w:tab/>
      </w:r>
      <w:r w:rsidRPr="00784749">
        <w:rPr>
          <w:i/>
        </w:rPr>
        <w:t>Ex Parte</w:t>
      </w:r>
      <w:r w:rsidRPr="00784749">
        <w:t xml:space="preserve"> Communications; Separation of Functions</w:t>
      </w:r>
    </w:p>
    <w:p w14:paraId="19DA48C4"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66264731" w14:textId="77777777" w:rsidR="00D138A4" w:rsidRPr="00CB48F5" w:rsidRDefault="00D138A4"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CB48F5">
        <w:rPr>
          <w:rFonts w:ascii="Times New Roman" w:hAnsi="Times New Roman"/>
          <w:spacing w:val="-3"/>
          <w:sz w:val="22"/>
          <w:szCs w:val="22"/>
        </w:rPr>
        <w:tab/>
        <w:t>A.</w:t>
      </w:r>
      <w:r w:rsidRPr="00CB48F5">
        <w:rPr>
          <w:rFonts w:ascii="Times New Roman" w:hAnsi="Times New Roman"/>
          <w:spacing w:val="-3"/>
          <w:sz w:val="22"/>
          <w:szCs w:val="22"/>
        </w:rPr>
        <w:tab/>
      </w:r>
      <w:r w:rsidRPr="00784749">
        <w:rPr>
          <w:rFonts w:ascii="Times New Roman" w:hAnsi="Times New Roman"/>
          <w:b/>
          <w:spacing w:val="-3"/>
          <w:sz w:val="22"/>
          <w:szCs w:val="22"/>
        </w:rPr>
        <w:t>Communication prohibited</w:t>
      </w:r>
      <w:r w:rsidRPr="00CB48F5">
        <w:rPr>
          <w:rFonts w:ascii="Times New Roman" w:hAnsi="Times New Roman"/>
          <w:spacing w:val="-3"/>
          <w:sz w:val="22"/>
          <w:szCs w:val="22"/>
        </w:rPr>
        <w:t>.</w:t>
      </w:r>
      <w:r w:rsidR="00CB48F5" w:rsidRPr="00CB48F5">
        <w:rPr>
          <w:rFonts w:ascii="Times New Roman" w:hAnsi="Times New Roman"/>
          <w:spacing w:val="-3"/>
          <w:sz w:val="22"/>
          <w:szCs w:val="22"/>
        </w:rPr>
        <w:t xml:space="preserve"> </w:t>
      </w:r>
      <w:r w:rsidRPr="00CB48F5">
        <w:rPr>
          <w:rFonts w:ascii="Times New Roman" w:hAnsi="Times New Roman"/>
          <w:spacing w:val="-3"/>
          <w:sz w:val="22"/>
          <w:szCs w:val="22"/>
        </w:rPr>
        <w:t>In any adjudicatory proceeding, no presiding officer designated by the Commissioner to make findings of fact and conclusions of law and no other person in a policy making position in the Department as defined in the</w:t>
      </w:r>
      <w:r w:rsidR="009563A9">
        <w:rPr>
          <w:rFonts w:ascii="Times New Roman" w:hAnsi="Times New Roman"/>
          <w:spacing w:val="-3"/>
          <w:sz w:val="22"/>
          <w:szCs w:val="22"/>
        </w:rPr>
        <w:t xml:space="preserve"> </w:t>
      </w:r>
      <w:r w:rsidR="009563A9" w:rsidRPr="00CC36C1">
        <w:rPr>
          <w:rFonts w:ascii="Times New Roman" w:hAnsi="Times New Roman"/>
          <w:i/>
          <w:spacing w:val="-3"/>
          <w:sz w:val="22"/>
          <w:szCs w:val="22"/>
        </w:rPr>
        <w:t>Maine Administrative Procedure</w:t>
      </w:r>
      <w:r w:rsidRPr="00CC36C1">
        <w:rPr>
          <w:rFonts w:ascii="Times New Roman" w:hAnsi="Times New Roman"/>
          <w:i/>
          <w:spacing w:val="-3"/>
          <w:sz w:val="22"/>
          <w:szCs w:val="22"/>
        </w:rPr>
        <w:t xml:space="preserve"> Act</w:t>
      </w:r>
      <w:r w:rsidRPr="00CB48F5">
        <w:rPr>
          <w:rFonts w:ascii="Times New Roman" w:hAnsi="Times New Roman"/>
          <w:spacing w:val="-3"/>
          <w:sz w:val="22"/>
          <w:szCs w:val="22"/>
        </w:rPr>
        <w:t xml:space="preserve"> shall communicate directly or indirectly in connection with any issue of fact, law or procedure, with any party or other persons legally interested in the outcome of the proceeding, except upon notice and opportunity for all parties to participate.</w:t>
      </w:r>
    </w:p>
    <w:p w14:paraId="65860149"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60EC293B" w14:textId="77777777" w:rsidR="00D138A4" w:rsidRPr="00CB48F5" w:rsidRDefault="00D138A4"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CB48F5">
        <w:rPr>
          <w:rFonts w:ascii="Times New Roman" w:hAnsi="Times New Roman"/>
          <w:spacing w:val="-3"/>
          <w:sz w:val="22"/>
          <w:szCs w:val="22"/>
        </w:rPr>
        <w:tab/>
        <w:t>B.</w:t>
      </w:r>
      <w:r w:rsidRPr="00CB48F5">
        <w:rPr>
          <w:rFonts w:ascii="Times New Roman" w:hAnsi="Times New Roman"/>
          <w:spacing w:val="-3"/>
          <w:sz w:val="22"/>
          <w:szCs w:val="22"/>
        </w:rPr>
        <w:tab/>
      </w:r>
      <w:r w:rsidRPr="00784749">
        <w:rPr>
          <w:rFonts w:ascii="Times New Roman" w:hAnsi="Times New Roman"/>
          <w:b/>
          <w:spacing w:val="-3"/>
          <w:sz w:val="22"/>
          <w:szCs w:val="22"/>
        </w:rPr>
        <w:t>Communication permitted</w:t>
      </w:r>
      <w:r w:rsidRPr="00CB48F5">
        <w:rPr>
          <w:rFonts w:ascii="Times New Roman" w:hAnsi="Times New Roman"/>
          <w:spacing w:val="-3"/>
          <w:sz w:val="22"/>
          <w:szCs w:val="22"/>
        </w:rPr>
        <w:t>.</w:t>
      </w:r>
      <w:r w:rsidR="00CB48F5" w:rsidRPr="00CB48F5">
        <w:rPr>
          <w:rFonts w:ascii="Times New Roman" w:hAnsi="Times New Roman"/>
          <w:spacing w:val="-3"/>
          <w:sz w:val="22"/>
          <w:szCs w:val="22"/>
        </w:rPr>
        <w:t xml:space="preserve"> </w:t>
      </w:r>
      <w:r w:rsidRPr="00CB48F5">
        <w:rPr>
          <w:rFonts w:ascii="Times New Roman" w:hAnsi="Times New Roman"/>
          <w:spacing w:val="-3"/>
          <w:sz w:val="22"/>
          <w:szCs w:val="22"/>
        </w:rPr>
        <w:t>This section shall not prohibit any presiding officer described in subsection A from:</w:t>
      </w:r>
    </w:p>
    <w:p w14:paraId="5EF6A2DC"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36D2B760" w14:textId="77777777" w:rsidR="00D138A4" w:rsidRDefault="00D138A4" w:rsidP="00CB48F5">
      <w:pPr>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CB48F5">
        <w:rPr>
          <w:rFonts w:ascii="Times New Roman" w:hAnsi="Times New Roman"/>
          <w:spacing w:val="-3"/>
          <w:sz w:val="22"/>
          <w:szCs w:val="22"/>
        </w:rPr>
        <w:tab/>
      </w:r>
      <w:r w:rsidRPr="00CB48F5">
        <w:rPr>
          <w:rFonts w:ascii="Times New Roman" w:hAnsi="Times New Roman"/>
          <w:spacing w:val="-3"/>
          <w:sz w:val="22"/>
          <w:szCs w:val="22"/>
        </w:rPr>
        <w:tab/>
        <w:t>1.</w:t>
      </w:r>
      <w:r w:rsidRPr="00CB48F5">
        <w:rPr>
          <w:rFonts w:ascii="Times New Roman" w:hAnsi="Times New Roman"/>
          <w:spacing w:val="-3"/>
          <w:sz w:val="22"/>
          <w:szCs w:val="22"/>
        </w:rPr>
        <w:tab/>
        <w:t>Communicating in any respect with other members of the agency or other presiding officers; or 2. Having the aid or advice of those members of his own agency staff, counsel or consultants retained by the agency who have not participated and will not participate in the adjudicatory proceeding in an advocate capacity.</w:t>
      </w:r>
    </w:p>
    <w:p w14:paraId="4CD1B577" w14:textId="77777777" w:rsidR="00D05F27" w:rsidRPr="00CB48F5" w:rsidRDefault="00D05F27" w:rsidP="00CB48F5">
      <w:pPr>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p>
    <w:p w14:paraId="242B7D09"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33687DD7" w14:textId="77777777" w:rsidR="00D138A4" w:rsidRPr="00784749" w:rsidRDefault="00D138A4" w:rsidP="00A30785">
      <w:pPr>
        <w:pStyle w:val="Heading1"/>
      </w:pPr>
      <w:r w:rsidRPr="00784749">
        <w:t>5.</w:t>
      </w:r>
      <w:r w:rsidRPr="00784749">
        <w:tab/>
        <w:t>Opportunity to be Heard</w:t>
      </w:r>
    </w:p>
    <w:p w14:paraId="4AB06417"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6BFCAF07" w14:textId="77777777" w:rsidR="00D138A4" w:rsidRDefault="00D138A4"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CB48F5">
        <w:rPr>
          <w:rFonts w:ascii="Times New Roman" w:hAnsi="Times New Roman"/>
          <w:spacing w:val="-3"/>
          <w:sz w:val="22"/>
          <w:szCs w:val="22"/>
        </w:rPr>
        <w:tab/>
        <w:t>A.</w:t>
      </w:r>
      <w:r w:rsidRPr="00CB48F5">
        <w:rPr>
          <w:rFonts w:ascii="Times New Roman" w:hAnsi="Times New Roman"/>
          <w:spacing w:val="-3"/>
          <w:sz w:val="22"/>
          <w:szCs w:val="22"/>
        </w:rPr>
        <w:tab/>
        <w:t>Unless limited by Commissioner's order pursuant to section 3.B or unless otherwise limited by the Commissioner to prevent repetition or unreasonable delay in proceedings, every party shall have the right to present evidence and arguments on all issues and the right to cross examine all other parties and their witnesses.</w:t>
      </w:r>
      <w:r w:rsidR="00CB48F5" w:rsidRPr="00CB48F5">
        <w:rPr>
          <w:rFonts w:ascii="Times New Roman" w:hAnsi="Times New Roman"/>
          <w:spacing w:val="-3"/>
          <w:sz w:val="22"/>
          <w:szCs w:val="22"/>
        </w:rPr>
        <w:t xml:space="preserve"> </w:t>
      </w:r>
      <w:r w:rsidRPr="00CB48F5">
        <w:rPr>
          <w:rFonts w:ascii="Times New Roman" w:hAnsi="Times New Roman"/>
          <w:spacing w:val="-3"/>
          <w:sz w:val="22"/>
          <w:szCs w:val="22"/>
        </w:rPr>
        <w:t>The opportunity to question other persons shall be provided within the discretion of the-presiding officer.</w:t>
      </w:r>
    </w:p>
    <w:p w14:paraId="57D3963A" w14:textId="77777777" w:rsidR="00D05F27" w:rsidRPr="00CB48F5" w:rsidRDefault="00D05F27"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B37247B"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3D7F74BA" w14:textId="77777777" w:rsidR="00D05F27" w:rsidRPr="00784749" w:rsidRDefault="00D138A4" w:rsidP="00A30785">
      <w:pPr>
        <w:pStyle w:val="Heading1"/>
      </w:pPr>
      <w:r w:rsidRPr="00784749">
        <w:t>6.</w:t>
      </w:r>
      <w:r w:rsidRPr="00784749">
        <w:tab/>
        <w:t>General Evidence and Testimony</w:t>
      </w:r>
    </w:p>
    <w:p w14:paraId="5DADC8BA"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6EFA7A82" w14:textId="77777777" w:rsidR="00D138A4" w:rsidRPr="00CB48F5" w:rsidRDefault="00D138A4"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CB48F5">
        <w:rPr>
          <w:rFonts w:ascii="Times New Roman" w:hAnsi="Times New Roman"/>
          <w:spacing w:val="-3"/>
          <w:sz w:val="22"/>
          <w:szCs w:val="22"/>
        </w:rPr>
        <w:tab/>
        <w:t>A.</w:t>
      </w:r>
      <w:r w:rsidRPr="00CB48F5">
        <w:rPr>
          <w:rFonts w:ascii="Times New Roman" w:hAnsi="Times New Roman"/>
          <w:spacing w:val="-3"/>
          <w:sz w:val="22"/>
          <w:szCs w:val="22"/>
        </w:rPr>
        <w:tab/>
      </w:r>
      <w:r w:rsidRPr="00784749">
        <w:rPr>
          <w:rFonts w:ascii="Times New Roman" w:hAnsi="Times New Roman"/>
          <w:b/>
          <w:spacing w:val="-3"/>
          <w:sz w:val="22"/>
          <w:szCs w:val="22"/>
        </w:rPr>
        <w:t>Rules of privilege</w:t>
      </w:r>
      <w:r w:rsidRPr="00CB48F5">
        <w:rPr>
          <w:rFonts w:ascii="Times New Roman" w:hAnsi="Times New Roman"/>
          <w:spacing w:val="-3"/>
          <w:sz w:val="22"/>
          <w:szCs w:val="22"/>
        </w:rPr>
        <w:t>.</w:t>
      </w:r>
      <w:r w:rsidR="00CB48F5" w:rsidRPr="00CB48F5">
        <w:rPr>
          <w:rFonts w:ascii="Times New Roman" w:hAnsi="Times New Roman"/>
          <w:spacing w:val="-3"/>
          <w:sz w:val="22"/>
          <w:szCs w:val="22"/>
        </w:rPr>
        <w:t xml:space="preserve"> </w:t>
      </w:r>
      <w:r w:rsidRPr="00CB48F5">
        <w:rPr>
          <w:rFonts w:ascii="Times New Roman" w:hAnsi="Times New Roman"/>
          <w:spacing w:val="-3"/>
          <w:sz w:val="22"/>
          <w:szCs w:val="22"/>
        </w:rPr>
        <w:t>The Commissioner need not observe the rules of evidence observed by courts, but shall observe the rules of privilege recognized by law.</w:t>
      </w:r>
    </w:p>
    <w:p w14:paraId="1A3ABF7F"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5AD11EC3" w14:textId="77777777" w:rsidR="00D138A4" w:rsidRPr="00CB48F5" w:rsidRDefault="00D138A4"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CB48F5">
        <w:rPr>
          <w:rFonts w:ascii="Times New Roman" w:hAnsi="Times New Roman"/>
          <w:spacing w:val="-3"/>
          <w:sz w:val="22"/>
          <w:szCs w:val="22"/>
        </w:rPr>
        <w:tab/>
        <w:t>B.</w:t>
      </w:r>
      <w:r w:rsidRPr="00CB48F5">
        <w:rPr>
          <w:rFonts w:ascii="Times New Roman" w:hAnsi="Times New Roman"/>
          <w:spacing w:val="-3"/>
          <w:sz w:val="22"/>
          <w:szCs w:val="22"/>
        </w:rPr>
        <w:tab/>
      </w:r>
      <w:r w:rsidRPr="00784749">
        <w:rPr>
          <w:rFonts w:ascii="Times New Roman" w:hAnsi="Times New Roman"/>
          <w:b/>
          <w:spacing w:val="-3"/>
          <w:sz w:val="22"/>
          <w:szCs w:val="22"/>
        </w:rPr>
        <w:t>Evidence</w:t>
      </w:r>
      <w:r w:rsidRPr="00CB48F5">
        <w:rPr>
          <w:rFonts w:ascii="Times New Roman" w:hAnsi="Times New Roman"/>
          <w:spacing w:val="-3"/>
          <w:sz w:val="22"/>
          <w:szCs w:val="22"/>
        </w:rPr>
        <w:t>.</w:t>
      </w:r>
      <w:r w:rsidR="00CB48F5" w:rsidRPr="00CB48F5">
        <w:rPr>
          <w:rFonts w:ascii="Times New Roman" w:hAnsi="Times New Roman"/>
          <w:spacing w:val="-3"/>
          <w:sz w:val="22"/>
          <w:szCs w:val="22"/>
        </w:rPr>
        <w:t xml:space="preserve"> </w:t>
      </w:r>
      <w:r w:rsidRPr="00CB48F5">
        <w:rPr>
          <w:rFonts w:ascii="Times New Roman" w:hAnsi="Times New Roman"/>
          <w:spacing w:val="-3"/>
          <w:sz w:val="22"/>
          <w:szCs w:val="22"/>
        </w:rPr>
        <w:t>Evidence shall be admitted if it is the kind of evidence upon which reasonable persons are accustomed to rely in the conduct of serious affairs.</w:t>
      </w:r>
      <w:r w:rsidR="00CB48F5" w:rsidRPr="00CB48F5">
        <w:rPr>
          <w:rFonts w:ascii="Times New Roman" w:hAnsi="Times New Roman"/>
          <w:spacing w:val="-3"/>
          <w:sz w:val="22"/>
          <w:szCs w:val="22"/>
        </w:rPr>
        <w:t xml:space="preserve"> </w:t>
      </w:r>
      <w:r w:rsidRPr="00CB48F5">
        <w:rPr>
          <w:rFonts w:ascii="Times New Roman" w:hAnsi="Times New Roman"/>
          <w:spacing w:val="-3"/>
          <w:sz w:val="22"/>
          <w:szCs w:val="22"/>
        </w:rPr>
        <w:t>The Commissioner may exclude irrelevant or unduly repetitious evidence.</w:t>
      </w:r>
    </w:p>
    <w:p w14:paraId="2395FE73"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4C4F52ED" w14:textId="77777777" w:rsidR="00D138A4" w:rsidRPr="00CB48F5" w:rsidRDefault="00D138A4"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CB48F5">
        <w:rPr>
          <w:rFonts w:ascii="Times New Roman" w:hAnsi="Times New Roman"/>
          <w:spacing w:val="-3"/>
          <w:sz w:val="22"/>
          <w:szCs w:val="22"/>
        </w:rPr>
        <w:tab/>
        <w:t>C.</w:t>
      </w:r>
      <w:r w:rsidRPr="00CB48F5">
        <w:rPr>
          <w:rFonts w:ascii="Times New Roman" w:hAnsi="Times New Roman"/>
          <w:spacing w:val="-3"/>
          <w:sz w:val="22"/>
          <w:szCs w:val="22"/>
        </w:rPr>
        <w:tab/>
      </w:r>
      <w:r w:rsidRPr="00784749">
        <w:rPr>
          <w:rFonts w:ascii="Times New Roman" w:hAnsi="Times New Roman"/>
          <w:b/>
          <w:spacing w:val="-3"/>
          <w:sz w:val="22"/>
          <w:szCs w:val="22"/>
        </w:rPr>
        <w:t>Witnesses</w:t>
      </w:r>
      <w:r w:rsidRPr="00CB48F5">
        <w:rPr>
          <w:rFonts w:ascii="Times New Roman" w:hAnsi="Times New Roman"/>
          <w:spacing w:val="-3"/>
          <w:sz w:val="22"/>
          <w:szCs w:val="22"/>
        </w:rPr>
        <w:t>.</w:t>
      </w:r>
      <w:r w:rsidR="00CB48F5" w:rsidRPr="00CB48F5">
        <w:rPr>
          <w:rFonts w:ascii="Times New Roman" w:hAnsi="Times New Roman"/>
          <w:spacing w:val="-3"/>
          <w:sz w:val="22"/>
          <w:szCs w:val="22"/>
        </w:rPr>
        <w:t xml:space="preserve"> </w:t>
      </w:r>
      <w:r w:rsidRPr="00CB48F5">
        <w:rPr>
          <w:rFonts w:ascii="Times New Roman" w:hAnsi="Times New Roman"/>
          <w:spacing w:val="-3"/>
          <w:sz w:val="22"/>
          <w:szCs w:val="22"/>
        </w:rPr>
        <w:t>All witnesses shall be sworn.</w:t>
      </w:r>
    </w:p>
    <w:p w14:paraId="1A2D1D13"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4FC1269C" w14:textId="77777777" w:rsidR="00D138A4" w:rsidRPr="00CB48F5" w:rsidRDefault="00784749" w:rsidP="00D05F27">
      <w:pPr>
        <w:tabs>
          <w:tab w:val="left" w:pos="720"/>
          <w:tab w:val="left" w:pos="1440"/>
          <w:tab w:val="left" w:pos="2160"/>
          <w:tab w:val="left" w:pos="2880"/>
          <w:tab w:val="left" w:pos="3600"/>
        </w:tabs>
        <w:suppressAutoHyphens/>
        <w:ind w:left="1440" w:right="-90" w:hanging="1440"/>
        <w:rPr>
          <w:rFonts w:ascii="Times New Roman" w:hAnsi="Times New Roman"/>
          <w:spacing w:val="-3"/>
          <w:sz w:val="22"/>
          <w:szCs w:val="22"/>
        </w:rPr>
      </w:pPr>
      <w:r>
        <w:rPr>
          <w:rFonts w:ascii="Times New Roman" w:hAnsi="Times New Roman"/>
          <w:spacing w:val="-3"/>
          <w:sz w:val="22"/>
          <w:szCs w:val="22"/>
        </w:rPr>
        <w:tab/>
        <w:t>D.</w:t>
      </w:r>
      <w:r>
        <w:rPr>
          <w:rFonts w:ascii="Times New Roman" w:hAnsi="Times New Roman"/>
          <w:spacing w:val="-3"/>
          <w:sz w:val="22"/>
          <w:szCs w:val="22"/>
        </w:rPr>
        <w:tab/>
      </w:r>
      <w:r w:rsidRPr="00784749">
        <w:rPr>
          <w:rFonts w:ascii="Times New Roman" w:hAnsi="Times New Roman"/>
          <w:b/>
          <w:spacing w:val="-3"/>
          <w:sz w:val="22"/>
          <w:szCs w:val="22"/>
        </w:rPr>
        <w:t xml:space="preserve">Written evidence </w:t>
      </w:r>
      <w:r w:rsidR="00D138A4" w:rsidRPr="00784749">
        <w:rPr>
          <w:rFonts w:ascii="Times New Roman" w:hAnsi="Times New Roman"/>
          <w:b/>
          <w:spacing w:val="-3"/>
          <w:sz w:val="22"/>
          <w:szCs w:val="22"/>
        </w:rPr>
        <w:t>- exception</w:t>
      </w:r>
      <w:r w:rsidR="00D138A4" w:rsidRPr="00CB48F5">
        <w:rPr>
          <w:rFonts w:ascii="Times New Roman" w:hAnsi="Times New Roman"/>
          <w:spacing w:val="-3"/>
          <w:sz w:val="22"/>
          <w:szCs w:val="22"/>
        </w:rPr>
        <w:t>.</w:t>
      </w:r>
      <w:r w:rsidR="00CB48F5" w:rsidRPr="00CB48F5">
        <w:rPr>
          <w:rFonts w:ascii="Times New Roman" w:hAnsi="Times New Roman"/>
          <w:spacing w:val="-3"/>
          <w:sz w:val="22"/>
          <w:szCs w:val="22"/>
        </w:rPr>
        <w:t xml:space="preserve"> </w:t>
      </w:r>
      <w:r w:rsidR="00D138A4" w:rsidRPr="00CB48F5">
        <w:rPr>
          <w:rFonts w:ascii="Times New Roman" w:hAnsi="Times New Roman"/>
          <w:spacing w:val="-3"/>
          <w:sz w:val="22"/>
          <w:szCs w:val="22"/>
        </w:rPr>
        <w:t>No sworn written evidence shall be admitted unless the author is available for cross-examination or subject to subpoena, except for good cause shown.</w:t>
      </w:r>
    </w:p>
    <w:p w14:paraId="3FF31E2A"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6CD915E2" w14:textId="77777777" w:rsidR="00D138A4" w:rsidRPr="00CB48F5" w:rsidRDefault="00D138A4" w:rsidP="00D05F27">
      <w:pPr>
        <w:keepNext/>
        <w:keepLines/>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CB48F5">
        <w:rPr>
          <w:rFonts w:ascii="Times New Roman" w:hAnsi="Times New Roman"/>
          <w:spacing w:val="-3"/>
          <w:sz w:val="22"/>
          <w:szCs w:val="22"/>
        </w:rPr>
        <w:tab/>
        <w:t>E.</w:t>
      </w:r>
      <w:r w:rsidRPr="00CB48F5">
        <w:rPr>
          <w:rFonts w:ascii="Times New Roman" w:hAnsi="Times New Roman"/>
          <w:spacing w:val="-3"/>
          <w:sz w:val="22"/>
          <w:szCs w:val="22"/>
        </w:rPr>
        <w:tab/>
        <w:t>Witnesses are encouraged to submit evidence and testify on the following factors:</w:t>
      </w:r>
    </w:p>
    <w:p w14:paraId="5F297D21" w14:textId="77777777" w:rsidR="00D138A4" w:rsidRPr="00CB48F5" w:rsidRDefault="00D138A4" w:rsidP="00D05F27">
      <w:pPr>
        <w:keepNext/>
        <w:keepLines/>
        <w:tabs>
          <w:tab w:val="left" w:pos="720"/>
          <w:tab w:val="left" w:pos="1440"/>
          <w:tab w:val="left" w:pos="2160"/>
          <w:tab w:val="left" w:pos="2880"/>
          <w:tab w:val="left" w:pos="3600"/>
        </w:tabs>
        <w:suppressAutoHyphens/>
        <w:rPr>
          <w:rFonts w:ascii="Times New Roman" w:hAnsi="Times New Roman"/>
          <w:spacing w:val="-3"/>
          <w:sz w:val="22"/>
          <w:szCs w:val="22"/>
        </w:rPr>
      </w:pPr>
    </w:p>
    <w:p w14:paraId="55B248E8" w14:textId="77777777" w:rsidR="00D138A4" w:rsidRPr="00CB48F5" w:rsidRDefault="00D138A4" w:rsidP="00D05F27">
      <w:pPr>
        <w:keepNext/>
        <w:keepLines/>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CB48F5">
        <w:rPr>
          <w:rFonts w:ascii="Times New Roman" w:hAnsi="Times New Roman"/>
          <w:spacing w:val="-3"/>
          <w:sz w:val="22"/>
          <w:szCs w:val="22"/>
        </w:rPr>
        <w:tab/>
      </w:r>
      <w:r w:rsidRPr="00CB48F5">
        <w:rPr>
          <w:rFonts w:ascii="Times New Roman" w:hAnsi="Times New Roman"/>
          <w:spacing w:val="-3"/>
          <w:sz w:val="22"/>
          <w:szCs w:val="22"/>
        </w:rPr>
        <w:tab/>
        <w:t>1.</w:t>
      </w:r>
      <w:r w:rsidRPr="00CB48F5">
        <w:rPr>
          <w:rFonts w:ascii="Times New Roman" w:hAnsi="Times New Roman"/>
          <w:spacing w:val="-3"/>
          <w:sz w:val="22"/>
          <w:szCs w:val="22"/>
        </w:rPr>
        <w:tab/>
        <w:t>A licensee's traditional agricultural fair dates;</w:t>
      </w:r>
    </w:p>
    <w:p w14:paraId="33A3D807"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2FA36607" w14:textId="77777777" w:rsidR="00D138A4" w:rsidRPr="00CB48F5" w:rsidRDefault="00D138A4" w:rsidP="00CB48F5">
      <w:pPr>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CB48F5">
        <w:rPr>
          <w:rFonts w:ascii="Times New Roman" w:hAnsi="Times New Roman"/>
          <w:spacing w:val="-3"/>
          <w:sz w:val="22"/>
          <w:szCs w:val="22"/>
        </w:rPr>
        <w:tab/>
      </w:r>
      <w:r w:rsidRPr="00CB48F5">
        <w:rPr>
          <w:rFonts w:ascii="Times New Roman" w:hAnsi="Times New Roman"/>
          <w:spacing w:val="-3"/>
          <w:sz w:val="22"/>
          <w:szCs w:val="22"/>
        </w:rPr>
        <w:tab/>
        <w:t>2.</w:t>
      </w:r>
      <w:r w:rsidRPr="00CB48F5">
        <w:rPr>
          <w:rFonts w:ascii="Times New Roman" w:hAnsi="Times New Roman"/>
          <w:spacing w:val="-3"/>
          <w:sz w:val="22"/>
          <w:szCs w:val="22"/>
        </w:rPr>
        <w:tab/>
        <w:t>Improvement of fair facilities made by the licensee;</w:t>
      </w:r>
    </w:p>
    <w:p w14:paraId="2A8DDA15"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1EF432AB" w14:textId="77777777" w:rsidR="00784749" w:rsidRDefault="00D138A4" w:rsidP="00CB48F5">
      <w:pPr>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CB48F5">
        <w:rPr>
          <w:rFonts w:ascii="Times New Roman" w:hAnsi="Times New Roman"/>
          <w:spacing w:val="-3"/>
          <w:sz w:val="22"/>
          <w:szCs w:val="22"/>
        </w:rPr>
        <w:tab/>
      </w:r>
      <w:r w:rsidRPr="00CB48F5">
        <w:rPr>
          <w:rFonts w:ascii="Times New Roman" w:hAnsi="Times New Roman"/>
          <w:spacing w:val="-3"/>
          <w:sz w:val="22"/>
          <w:szCs w:val="22"/>
        </w:rPr>
        <w:tab/>
        <w:t>3.</w:t>
      </w:r>
      <w:r w:rsidRPr="00CB48F5">
        <w:rPr>
          <w:rFonts w:ascii="Times New Roman" w:hAnsi="Times New Roman"/>
          <w:spacing w:val="-3"/>
          <w:sz w:val="22"/>
          <w:szCs w:val="22"/>
        </w:rPr>
        <w:tab/>
        <w:t>Desirability of particular dates for promotion of specific agricultur</w:t>
      </w:r>
      <w:r w:rsidR="00784749">
        <w:rPr>
          <w:rFonts w:ascii="Times New Roman" w:hAnsi="Times New Roman"/>
          <w:spacing w:val="-3"/>
          <w:sz w:val="22"/>
          <w:szCs w:val="22"/>
        </w:rPr>
        <w:t>al program, products or ideals</w:t>
      </w:r>
    </w:p>
    <w:p w14:paraId="19489833" w14:textId="77777777" w:rsidR="00784749" w:rsidRDefault="00784749" w:rsidP="00CB48F5">
      <w:pPr>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p>
    <w:p w14:paraId="11039A59" w14:textId="77777777" w:rsidR="00D138A4" w:rsidRPr="00CB48F5" w:rsidRDefault="00784749" w:rsidP="00784749">
      <w:pPr>
        <w:tabs>
          <w:tab w:val="left" w:pos="720"/>
          <w:tab w:val="left" w:pos="1440"/>
          <w:tab w:val="left" w:pos="2160"/>
          <w:tab w:val="left" w:pos="2880"/>
          <w:tab w:val="left" w:pos="3600"/>
        </w:tabs>
        <w:suppressAutoHyphens/>
        <w:ind w:left="2160" w:hanging="720"/>
        <w:rPr>
          <w:rFonts w:ascii="Times New Roman" w:hAnsi="Times New Roman"/>
          <w:spacing w:val="-3"/>
          <w:sz w:val="22"/>
          <w:szCs w:val="22"/>
        </w:rPr>
      </w:pPr>
      <w:r>
        <w:rPr>
          <w:rFonts w:ascii="Times New Roman" w:hAnsi="Times New Roman"/>
          <w:spacing w:val="-3"/>
          <w:sz w:val="22"/>
          <w:szCs w:val="22"/>
        </w:rPr>
        <w:t>4.</w:t>
      </w:r>
      <w:r>
        <w:rPr>
          <w:rFonts w:ascii="Times New Roman" w:hAnsi="Times New Roman"/>
          <w:spacing w:val="-3"/>
          <w:sz w:val="22"/>
          <w:szCs w:val="22"/>
        </w:rPr>
        <w:tab/>
      </w:r>
      <w:r w:rsidR="00D138A4" w:rsidRPr="00CB48F5">
        <w:rPr>
          <w:rFonts w:ascii="Times New Roman" w:hAnsi="Times New Roman"/>
          <w:spacing w:val="-3"/>
          <w:sz w:val="22"/>
          <w:szCs w:val="22"/>
        </w:rPr>
        <w:t>Demonstration of economic damage due to competition from other agricultural fairs in geographic proximity operating on the same dates.</w:t>
      </w:r>
      <w:r w:rsidR="00CB48F5" w:rsidRPr="00CB48F5">
        <w:rPr>
          <w:rFonts w:ascii="Times New Roman" w:hAnsi="Times New Roman"/>
          <w:spacing w:val="-3"/>
          <w:sz w:val="22"/>
          <w:szCs w:val="22"/>
        </w:rPr>
        <w:t xml:space="preserve"> </w:t>
      </w:r>
      <w:r w:rsidR="00D138A4" w:rsidRPr="00CB48F5">
        <w:rPr>
          <w:rFonts w:ascii="Times New Roman" w:hAnsi="Times New Roman"/>
          <w:spacing w:val="-3"/>
          <w:sz w:val="22"/>
          <w:szCs w:val="22"/>
        </w:rPr>
        <w:t>Evidence shall include, but not be limited to, general trends shown by,</w:t>
      </w:r>
    </w:p>
    <w:p w14:paraId="5244F630"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3AA56F92" w14:textId="77777777" w:rsidR="00D138A4" w:rsidRPr="00CB48F5" w:rsidRDefault="00D138A4" w:rsidP="00CB48F5">
      <w:pPr>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CB48F5">
        <w:rPr>
          <w:rFonts w:ascii="Times New Roman" w:hAnsi="Times New Roman"/>
          <w:spacing w:val="-3"/>
          <w:sz w:val="22"/>
          <w:szCs w:val="22"/>
        </w:rPr>
        <w:tab/>
      </w:r>
      <w:r w:rsidRPr="00CB48F5">
        <w:rPr>
          <w:rFonts w:ascii="Times New Roman" w:hAnsi="Times New Roman"/>
          <w:spacing w:val="-3"/>
          <w:sz w:val="22"/>
          <w:szCs w:val="22"/>
        </w:rPr>
        <w:tab/>
      </w:r>
      <w:r w:rsidRPr="00CB48F5">
        <w:rPr>
          <w:rFonts w:ascii="Times New Roman" w:hAnsi="Times New Roman"/>
          <w:spacing w:val="-3"/>
          <w:sz w:val="22"/>
          <w:szCs w:val="22"/>
        </w:rPr>
        <w:tab/>
        <w:t>a.</w:t>
      </w:r>
      <w:r w:rsidRPr="00CB48F5">
        <w:rPr>
          <w:rFonts w:ascii="Times New Roman" w:hAnsi="Times New Roman"/>
          <w:spacing w:val="-3"/>
          <w:sz w:val="22"/>
          <w:szCs w:val="22"/>
        </w:rPr>
        <w:tab/>
        <w:t>Gate receipts;</w:t>
      </w:r>
    </w:p>
    <w:p w14:paraId="77B60F99"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1E815F70" w14:textId="77777777" w:rsidR="00D138A4" w:rsidRPr="00CB48F5" w:rsidRDefault="00D138A4" w:rsidP="00CB48F5">
      <w:pPr>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CB48F5">
        <w:rPr>
          <w:rFonts w:ascii="Times New Roman" w:hAnsi="Times New Roman"/>
          <w:spacing w:val="-3"/>
          <w:sz w:val="22"/>
          <w:szCs w:val="22"/>
        </w:rPr>
        <w:tab/>
      </w:r>
      <w:r w:rsidRPr="00CB48F5">
        <w:rPr>
          <w:rFonts w:ascii="Times New Roman" w:hAnsi="Times New Roman"/>
          <w:spacing w:val="-3"/>
          <w:sz w:val="22"/>
          <w:szCs w:val="22"/>
        </w:rPr>
        <w:tab/>
      </w:r>
      <w:r w:rsidRPr="00CB48F5">
        <w:rPr>
          <w:rFonts w:ascii="Times New Roman" w:hAnsi="Times New Roman"/>
          <w:spacing w:val="-3"/>
          <w:sz w:val="22"/>
          <w:szCs w:val="22"/>
        </w:rPr>
        <w:tab/>
        <w:t>b.</w:t>
      </w:r>
      <w:r w:rsidRPr="00CB48F5">
        <w:rPr>
          <w:rFonts w:ascii="Times New Roman" w:hAnsi="Times New Roman"/>
          <w:spacing w:val="-3"/>
          <w:sz w:val="22"/>
          <w:szCs w:val="22"/>
        </w:rPr>
        <w:tab/>
        <w:t>Attendance figures;</w:t>
      </w:r>
    </w:p>
    <w:p w14:paraId="64371318"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2FE45D88" w14:textId="77777777" w:rsidR="00D138A4" w:rsidRPr="00CB48F5" w:rsidRDefault="00D138A4" w:rsidP="00CB48F5">
      <w:pPr>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CB48F5">
        <w:rPr>
          <w:rFonts w:ascii="Times New Roman" w:hAnsi="Times New Roman"/>
          <w:spacing w:val="-3"/>
          <w:sz w:val="22"/>
          <w:szCs w:val="22"/>
        </w:rPr>
        <w:tab/>
      </w:r>
      <w:r w:rsidRPr="00CB48F5">
        <w:rPr>
          <w:rFonts w:ascii="Times New Roman" w:hAnsi="Times New Roman"/>
          <w:spacing w:val="-3"/>
          <w:sz w:val="22"/>
          <w:szCs w:val="22"/>
        </w:rPr>
        <w:tab/>
      </w:r>
      <w:r w:rsidRPr="00CB48F5">
        <w:rPr>
          <w:rFonts w:ascii="Times New Roman" w:hAnsi="Times New Roman"/>
          <w:spacing w:val="-3"/>
          <w:sz w:val="22"/>
          <w:szCs w:val="22"/>
        </w:rPr>
        <w:tab/>
        <w:t>c.</w:t>
      </w:r>
      <w:r w:rsidRPr="00CB48F5">
        <w:rPr>
          <w:rFonts w:ascii="Times New Roman" w:hAnsi="Times New Roman"/>
          <w:spacing w:val="-3"/>
          <w:sz w:val="22"/>
          <w:szCs w:val="22"/>
        </w:rPr>
        <w:tab/>
        <w:t>Number of entrants in events;</w:t>
      </w:r>
    </w:p>
    <w:p w14:paraId="66E4EDC4"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77825D5A" w14:textId="77777777" w:rsidR="00D138A4" w:rsidRPr="00CB48F5" w:rsidRDefault="00D138A4" w:rsidP="00CB48F5">
      <w:pPr>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CB48F5">
        <w:rPr>
          <w:rFonts w:ascii="Times New Roman" w:hAnsi="Times New Roman"/>
          <w:spacing w:val="-3"/>
          <w:sz w:val="22"/>
          <w:szCs w:val="22"/>
        </w:rPr>
        <w:tab/>
      </w:r>
      <w:r w:rsidRPr="00CB48F5">
        <w:rPr>
          <w:rFonts w:ascii="Times New Roman" w:hAnsi="Times New Roman"/>
          <w:spacing w:val="-3"/>
          <w:sz w:val="22"/>
          <w:szCs w:val="22"/>
        </w:rPr>
        <w:tab/>
      </w:r>
      <w:r w:rsidRPr="00CB48F5">
        <w:rPr>
          <w:rFonts w:ascii="Times New Roman" w:hAnsi="Times New Roman"/>
          <w:spacing w:val="-3"/>
          <w:sz w:val="22"/>
          <w:szCs w:val="22"/>
        </w:rPr>
        <w:tab/>
        <w:t>d.</w:t>
      </w:r>
      <w:r w:rsidRPr="00CB48F5">
        <w:rPr>
          <w:rFonts w:ascii="Times New Roman" w:hAnsi="Times New Roman"/>
          <w:spacing w:val="-3"/>
          <w:sz w:val="22"/>
          <w:szCs w:val="22"/>
        </w:rPr>
        <w:tab/>
        <w:t>Midway profits; and</w:t>
      </w:r>
    </w:p>
    <w:p w14:paraId="5F444E23"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5A768C13" w14:textId="77777777" w:rsidR="00D138A4" w:rsidRPr="00CB48F5" w:rsidRDefault="00D138A4" w:rsidP="00CB48F5">
      <w:pPr>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CB48F5">
        <w:rPr>
          <w:rFonts w:ascii="Times New Roman" w:hAnsi="Times New Roman"/>
          <w:spacing w:val="-3"/>
          <w:sz w:val="22"/>
          <w:szCs w:val="22"/>
        </w:rPr>
        <w:tab/>
      </w:r>
      <w:r w:rsidRPr="00CB48F5">
        <w:rPr>
          <w:rFonts w:ascii="Times New Roman" w:hAnsi="Times New Roman"/>
          <w:spacing w:val="-3"/>
          <w:sz w:val="22"/>
          <w:szCs w:val="22"/>
        </w:rPr>
        <w:tab/>
      </w:r>
      <w:r w:rsidRPr="00CB48F5">
        <w:rPr>
          <w:rFonts w:ascii="Times New Roman" w:hAnsi="Times New Roman"/>
          <w:spacing w:val="-3"/>
          <w:sz w:val="22"/>
          <w:szCs w:val="22"/>
        </w:rPr>
        <w:tab/>
        <w:t>e.</w:t>
      </w:r>
      <w:r w:rsidRPr="00CB48F5">
        <w:rPr>
          <w:rFonts w:ascii="Times New Roman" w:hAnsi="Times New Roman"/>
          <w:spacing w:val="-3"/>
          <w:sz w:val="22"/>
          <w:szCs w:val="22"/>
        </w:rPr>
        <w:tab/>
        <w:t>Premiums paid</w:t>
      </w:r>
      <w:r w:rsidR="00784749">
        <w:rPr>
          <w:rFonts w:ascii="Times New Roman" w:hAnsi="Times New Roman"/>
          <w:spacing w:val="-3"/>
          <w:sz w:val="22"/>
          <w:szCs w:val="22"/>
        </w:rPr>
        <w:t>.</w:t>
      </w:r>
    </w:p>
    <w:p w14:paraId="10E89C4E"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46C1294A" w14:textId="77777777" w:rsidR="00D138A4" w:rsidRPr="00CB48F5" w:rsidRDefault="00D138A4" w:rsidP="00CB48F5">
      <w:pPr>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CB48F5">
        <w:rPr>
          <w:rFonts w:ascii="Times New Roman" w:hAnsi="Times New Roman"/>
          <w:spacing w:val="-3"/>
          <w:sz w:val="22"/>
          <w:szCs w:val="22"/>
        </w:rPr>
        <w:tab/>
      </w:r>
      <w:r w:rsidRPr="00CB48F5">
        <w:rPr>
          <w:rFonts w:ascii="Times New Roman" w:hAnsi="Times New Roman"/>
          <w:spacing w:val="-3"/>
          <w:sz w:val="22"/>
          <w:szCs w:val="22"/>
        </w:rPr>
        <w:tab/>
        <w:t>5.</w:t>
      </w:r>
      <w:r w:rsidRPr="00CB48F5">
        <w:rPr>
          <w:rFonts w:ascii="Times New Roman" w:hAnsi="Times New Roman"/>
          <w:spacing w:val="-3"/>
          <w:sz w:val="22"/>
          <w:szCs w:val="22"/>
        </w:rPr>
        <w:tab/>
      </w:r>
      <w:r w:rsidRPr="00784749">
        <w:rPr>
          <w:rFonts w:ascii="Times New Roman" w:hAnsi="Times New Roman"/>
          <w:spacing w:val="-3"/>
          <w:sz w:val="22"/>
          <w:szCs w:val="22"/>
        </w:rPr>
        <w:t>Demonstration of organizational difficulties due to competition from other agricultural fairs in geographic proximity operating on the same dates.</w:t>
      </w:r>
      <w:r w:rsidR="00CB48F5" w:rsidRPr="00CB48F5">
        <w:rPr>
          <w:rFonts w:ascii="Times New Roman" w:hAnsi="Times New Roman"/>
          <w:spacing w:val="-3"/>
          <w:sz w:val="22"/>
          <w:szCs w:val="22"/>
        </w:rPr>
        <w:t xml:space="preserve"> </w:t>
      </w:r>
      <w:r w:rsidRPr="00CB48F5">
        <w:rPr>
          <w:rFonts w:ascii="Times New Roman" w:hAnsi="Times New Roman"/>
          <w:spacing w:val="-3"/>
          <w:sz w:val="22"/>
          <w:szCs w:val="22"/>
        </w:rPr>
        <w:t>Evidence shall include, but not be limited to,</w:t>
      </w:r>
    </w:p>
    <w:p w14:paraId="7B59C443"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3DCB2A03" w14:textId="77777777" w:rsidR="00D138A4" w:rsidRPr="00CB48F5" w:rsidRDefault="00D138A4" w:rsidP="00CB48F5">
      <w:pPr>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CB48F5">
        <w:rPr>
          <w:rFonts w:ascii="Times New Roman" w:hAnsi="Times New Roman"/>
          <w:spacing w:val="-3"/>
          <w:sz w:val="22"/>
          <w:szCs w:val="22"/>
        </w:rPr>
        <w:tab/>
      </w:r>
      <w:r w:rsidRPr="00CB48F5">
        <w:rPr>
          <w:rFonts w:ascii="Times New Roman" w:hAnsi="Times New Roman"/>
          <w:spacing w:val="-3"/>
          <w:sz w:val="22"/>
          <w:szCs w:val="22"/>
        </w:rPr>
        <w:tab/>
      </w:r>
      <w:r w:rsidRPr="00CB48F5">
        <w:rPr>
          <w:rFonts w:ascii="Times New Roman" w:hAnsi="Times New Roman"/>
          <w:spacing w:val="-3"/>
          <w:sz w:val="22"/>
          <w:szCs w:val="22"/>
        </w:rPr>
        <w:tab/>
        <w:t>a.</w:t>
      </w:r>
      <w:r w:rsidRPr="00CB48F5">
        <w:rPr>
          <w:rFonts w:ascii="Times New Roman" w:hAnsi="Times New Roman"/>
          <w:spacing w:val="-3"/>
          <w:sz w:val="22"/>
          <w:szCs w:val="22"/>
        </w:rPr>
        <w:tab/>
        <w:t>Difficulty in scheduling events and shows; and</w:t>
      </w:r>
    </w:p>
    <w:p w14:paraId="36178FAE"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40EFD0D7" w14:textId="77777777" w:rsidR="00D138A4" w:rsidRPr="00CB48F5" w:rsidRDefault="00D138A4" w:rsidP="00CB48F5">
      <w:pPr>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CB48F5">
        <w:rPr>
          <w:rFonts w:ascii="Times New Roman" w:hAnsi="Times New Roman"/>
          <w:spacing w:val="-3"/>
          <w:sz w:val="22"/>
          <w:szCs w:val="22"/>
        </w:rPr>
        <w:tab/>
      </w:r>
      <w:r w:rsidRPr="00CB48F5">
        <w:rPr>
          <w:rFonts w:ascii="Times New Roman" w:hAnsi="Times New Roman"/>
          <w:spacing w:val="-3"/>
          <w:sz w:val="22"/>
          <w:szCs w:val="22"/>
        </w:rPr>
        <w:tab/>
      </w:r>
      <w:r w:rsidRPr="00CB48F5">
        <w:rPr>
          <w:rFonts w:ascii="Times New Roman" w:hAnsi="Times New Roman"/>
          <w:spacing w:val="-3"/>
          <w:sz w:val="22"/>
          <w:szCs w:val="22"/>
        </w:rPr>
        <w:tab/>
        <w:t>b.</w:t>
      </w:r>
      <w:r w:rsidRPr="00CB48F5">
        <w:rPr>
          <w:rFonts w:ascii="Times New Roman" w:hAnsi="Times New Roman"/>
          <w:spacing w:val="-3"/>
          <w:sz w:val="22"/>
          <w:szCs w:val="22"/>
        </w:rPr>
        <w:tab/>
        <w:t>Contracting for midway, publication and constable services; and</w:t>
      </w:r>
    </w:p>
    <w:p w14:paraId="4B2B9EA6"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63721846" w14:textId="77777777" w:rsidR="00D138A4" w:rsidRPr="00CB48F5" w:rsidRDefault="00D138A4" w:rsidP="00CB48F5">
      <w:pPr>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CB48F5">
        <w:rPr>
          <w:rFonts w:ascii="Times New Roman" w:hAnsi="Times New Roman"/>
          <w:spacing w:val="-3"/>
          <w:sz w:val="22"/>
          <w:szCs w:val="22"/>
        </w:rPr>
        <w:tab/>
      </w:r>
      <w:r w:rsidRPr="00CB48F5">
        <w:rPr>
          <w:rFonts w:ascii="Times New Roman" w:hAnsi="Times New Roman"/>
          <w:spacing w:val="-3"/>
          <w:sz w:val="22"/>
          <w:szCs w:val="22"/>
        </w:rPr>
        <w:tab/>
        <w:t>6.</w:t>
      </w:r>
      <w:r w:rsidRPr="00CB48F5">
        <w:rPr>
          <w:rFonts w:ascii="Times New Roman" w:hAnsi="Times New Roman"/>
          <w:spacing w:val="-3"/>
          <w:sz w:val="22"/>
          <w:szCs w:val="22"/>
        </w:rPr>
        <w:tab/>
      </w:r>
      <w:r w:rsidRPr="00784749">
        <w:rPr>
          <w:rFonts w:ascii="Times New Roman" w:hAnsi="Times New Roman"/>
          <w:spacing w:val="-3"/>
          <w:sz w:val="22"/>
          <w:szCs w:val="22"/>
        </w:rPr>
        <w:t>Economic benefits and costs of a particular date</w:t>
      </w:r>
    </w:p>
    <w:p w14:paraId="2B1A2AB2"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25E4AC68" w14:textId="77777777" w:rsidR="00D138A4" w:rsidRPr="00784749" w:rsidRDefault="00D138A4" w:rsidP="00CB48F5">
      <w:pPr>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CB48F5">
        <w:rPr>
          <w:rFonts w:ascii="Times New Roman" w:hAnsi="Times New Roman"/>
          <w:spacing w:val="-3"/>
          <w:sz w:val="22"/>
          <w:szCs w:val="22"/>
        </w:rPr>
        <w:tab/>
      </w:r>
      <w:r w:rsidRPr="00CB48F5">
        <w:rPr>
          <w:rFonts w:ascii="Times New Roman" w:hAnsi="Times New Roman"/>
          <w:spacing w:val="-3"/>
          <w:sz w:val="22"/>
          <w:szCs w:val="22"/>
        </w:rPr>
        <w:tab/>
        <w:t>7.</w:t>
      </w:r>
      <w:r w:rsidRPr="00CB48F5">
        <w:rPr>
          <w:rFonts w:ascii="Times New Roman" w:hAnsi="Times New Roman"/>
          <w:spacing w:val="-3"/>
          <w:sz w:val="22"/>
          <w:szCs w:val="22"/>
        </w:rPr>
        <w:tab/>
      </w:r>
      <w:r w:rsidRPr="00784749">
        <w:rPr>
          <w:rFonts w:ascii="Times New Roman" w:hAnsi="Times New Roman"/>
          <w:spacing w:val="-3"/>
          <w:sz w:val="22"/>
          <w:szCs w:val="22"/>
        </w:rPr>
        <w:t>Fairs which have pari-mutuel harness racing dates may submit testimony on;</w:t>
      </w:r>
    </w:p>
    <w:p w14:paraId="50B6DF08"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12971A2A" w14:textId="77777777" w:rsidR="00D138A4" w:rsidRPr="00CB48F5" w:rsidRDefault="00D138A4" w:rsidP="00CB48F5">
      <w:pPr>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CB48F5">
        <w:rPr>
          <w:rFonts w:ascii="Times New Roman" w:hAnsi="Times New Roman"/>
          <w:spacing w:val="-3"/>
          <w:sz w:val="22"/>
          <w:szCs w:val="22"/>
        </w:rPr>
        <w:tab/>
      </w:r>
      <w:r w:rsidRPr="00CB48F5">
        <w:rPr>
          <w:rFonts w:ascii="Times New Roman" w:hAnsi="Times New Roman"/>
          <w:spacing w:val="-3"/>
          <w:sz w:val="22"/>
          <w:szCs w:val="22"/>
        </w:rPr>
        <w:tab/>
      </w:r>
      <w:r w:rsidRPr="00CB48F5">
        <w:rPr>
          <w:rFonts w:ascii="Times New Roman" w:hAnsi="Times New Roman"/>
          <w:spacing w:val="-3"/>
          <w:sz w:val="22"/>
          <w:szCs w:val="22"/>
        </w:rPr>
        <w:tab/>
        <w:t>a.</w:t>
      </w:r>
      <w:r w:rsidRPr="00CB48F5">
        <w:rPr>
          <w:rFonts w:ascii="Times New Roman" w:hAnsi="Times New Roman"/>
          <w:spacing w:val="-3"/>
          <w:sz w:val="22"/>
          <w:szCs w:val="22"/>
        </w:rPr>
        <w:tab/>
        <w:t>The impact on racing of those dates;</w:t>
      </w:r>
    </w:p>
    <w:p w14:paraId="49D37215"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4FCC6BA4" w14:textId="77777777" w:rsidR="00D138A4" w:rsidRPr="00CB48F5" w:rsidRDefault="00D138A4" w:rsidP="00CB48F5">
      <w:pPr>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CB48F5">
        <w:rPr>
          <w:rFonts w:ascii="Times New Roman" w:hAnsi="Times New Roman"/>
          <w:spacing w:val="-3"/>
          <w:sz w:val="22"/>
          <w:szCs w:val="22"/>
        </w:rPr>
        <w:tab/>
      </w:r>
      <w:r w:rsidRPr="00CB48F5">
        <w:rPr>
          <w:rFonts w:ascii="Times New Roman" w:hAnsi="Times New Roman"/>
          <w:spacing w:val="-3"/>
          <w:sz w:val="22"/>
          <w:szCs w:val="22"/>
        </w:rPr>
        <w:tab/>
      </w:r>
      <w:r w:rsidRPr="00CB48F5">
        <w:rPr>
          <w:rFonts w:ascii="Times New Roman" w:hAnsi="Times New Roman"/>
          <w:spacing w:val="-3"/>
          <w:sz w:val="22"/>
          <w:szCs w:val="22"/>
        </w:rPr>
        <w:tab/>
        <w:t>b.</w:t>
      </w:r>
      <w:r w:rsidRPr="00CB48F5">
        <w:rPr>
          <w:rFonts w:ascii="Times New Roman" w:hAnsi="Times New Roman"/>
          <w:spacing w:val="-3"/>
          <w:sz w:val="22"/>
          <w:szCs w:val="22"/>
        </w:rPr>
        <w:tab/>
        <w:t>The handle which the fair has experienced over the last several years;</w:t>
      </w:r>
    </w:p>
    <w:p w14:paraId="704A4E83"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6DB2F2EB" w14:textId="77777777" w:rsidR="00D138A4" w:rsidRPr="00CB48F5" w:rsidRDefault="00D138A4" w:rsidP="00CB48F5">
      <w:pPr>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CB48F5">
        <w:rPr>
          <w:rFonts w:ascii="Times New Roman" w:hAnsi="Times New Roman"/>
          <w:spacing w:val="-3"/>
          <w:sz w:val="22"/>
          <w:szCs w:val="22"/>
        </w:rPr>
        <w:tab/>
      </w:r>
      <w:r w:rsidRPr="00CB48F5">
        <w:rPr>
          <w:rFonts w:ascii="Times New Roman" w:hAnsi="Times New Roman"/>
          <w:spacing w:val="-3"/>
          <w:sz w:val="22"/>
          <w:szCs w:val="22"/>
        </w:rPr>
        <w:tab/>
      </w:r>
      <w:r w:rsidRPr="00CB48F5">
        <w:rPr>
          <w:rFonts w:ascii="Times New Roman" w:hAnsi="Times New Roman"/>
          <w:spacing w:val="-3"/>
          <w:sz w:val="22"/>
          <w:szCs w:val="22"/>
        </w:rPr>
        <w:tab/>
        <w:t>c.</w:t>
      </w:r>
      <w:r w:rsidRPr="00CB48F5">
        <w:rPr>
          <w:rFonts w:ascii="Times New Roman" w:hAnsi="Times New Roman"/>
          <w:spacing w:val="-3"/>
          <w:sz w:val="22"/>
          <w:szCs w:val="22"/>
        </w:rPr>
        <w:tab/>
        <w:t>The racing facilities the conditions and improvement of those facilities;</w:t>
      </w:r>
    </w:p>
    <w:p w14:paraId="051E20FA"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6FE3D72E" w14:textId="77777777" w:rsidR="00D138A4" w:rsidRPr="00CB48F5" w:rsidRDefault="00D138A4" w:rsidP="00CB48F5">
      <w:pPr>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CB48F5">
        <w:rPr>
          <w:rFonts w:ascii="Times New Roman" w:hAnsi="Times New Roman"/>
          <w:spacing w:val="-3"/>
          <w:sz w:val="22"/>
          <w:szCs w:val="22"/>
        </w:rPr>
        <w:tab/>
      </w:r>
      <w:r w:rsidRPr="00CB48F5">
        <w:rPr>
          <w:rFonts w:ascii="Times New Roman" w:hAnsi="Times New Roman"/>
          <w:spacing w:val="-3"/>
          <w:sz w:val="22"/>
          <w:szCs w:val="22"/>
        </w:rPr>
        <w:tab/>
      </w:r>
      <w:r w:rsidRPr="00CB48F5">
        <w:rPr>
          <w:rFonts w:ascii="Times New Roman" w:hAnsi="Times New Roman"/>
          <w:spacing w:val="-3"/>
          <w:sz w:val="22"/>
          <w:szCs w:val="22"/>
        </w:rPr>
        <w:tab/>
        <w:t>d.</w:t>
      </w:r>
      <w:r w:rsidRPr="00CB48F5">
        <w:rPr>
          <w:rFonts w:ascii="Times New Roman" w:hAnsi="Times New Roman"/>
          <w:spacing w:val="-3"/>
          <w:sz w:val="22"/>
          <w:szCs w:val="22"/>
        </w:rPr>
        <w:tab/>
        <w:t>Availability of horses;</w:t>
      </w:r>
      <w:r w:rsidR="00D05F27">
        <w:rPr>
          <w:rFonts w:ascii="Times New Roman" w:hAnsi="Times New Roman"/>
          <w:spacing w:val="-3"/>
          <w:sz w:val="22"/>
          <w:szCs w:val="22"/>
        </w:rPr>
        <w:t xml:space="preserve"> </w:t>
      </w:r>
      <w:r w:rsidRPr="00CB48F5">
        <w:rPr>
          <w:rFonts w:ascii="Times New Roman" w:hAnsi="Times New Roman"/>
          <w:spacing w:val="-3"/>
          <w:sz w:val="22"/>
          <w:szCs w:val="22"/>
        </w:rPr>
        <w:t>and</w:t>
      </w:r>
    </w:p>
    <w:p w14:paraId="12C3010A"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5E0BA3E3" w14:textId="77777777" w:rsidR="00D138A4" w:rsidRDefault="00D138A4" w:rsidP="00CB48F5">
      <w:pPr>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CB48F5">
        <w:rPr>
          <w:rFonts w:ascii="Times New Roman" w:hAnsi="Times New Roman"/>
          <w:spacing w:val="-3"/>
          <w:sz w:val="22"/>
          <w:szCs w:val="22"/>
        </w:rPr>
        <w:tab/>
      </w:r>
      <w:r w:rsidRPr="00CB48F5">
        <w:rPr>
          <w:rFonts w:ascii="Times New Roman" w:hAnsi="Times New Roman"/>
          <w:spacing w:val="-3"/>
          <w:sz w:val="22"/>
          <w:szCs w:val="22"/>
        </w:rPr>
        <w:tab/>
      </w:r>
      <w:r w:rsidRPr="00CB48F5">
        <w:rPr>
          <w:rFonts w:ascii="Times New Roman" w:hAnsi="Times New Roman"/>
          <w:spacing w:val="-3"/>
          <w:sz w:val="22"/>
          <w:szCs w:val="22"/>
        </w:rPr>
        <w:tab/>
        <w:t>e.</w:t>
      </w:r>
      <w:r w:rsidRPr="00CB48F5">
        <w:rPr>
          <w:rFonts w:ascii="Times New Roman" w:hAnsi="Times New Roman"/>
          <w:spacing w:val="-3"/>
          <w:sz w:val="22"/>
          <w:szCs w:val="22"/>
        </w:rPr>
        <w:tab/>
        <w:t>other information relevant to any possible conflict that the proposed dates may have with other fairs or</w:t>
      </w:r>
    </w:p>
    <w:p w14:paraId="7F9B31B3" w14:textId="77777777" w:rsidR="00D05F27" w:rsidRPr="00CB48F5" w:rsidRDefault="00D05F27" w:rsidP="00CB48F5">
      <w:pPr>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14:paraId="7FCE91FD"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32C3A1C1" w14:textId="77777777" w:rsidR="00D138A4" w:rsidRPr="00784749" w:rsidRDefault="00D138A4" w:rsidP="00A30785">
      <w:pPr>
        <w:pStyle w:val="Heading1"/>
      </w:pPr>
      <w:r w:rsidRPr="00784749">
        <w:t>7.</w:t>
      </w:r>
      <w:r w:rsidRPr="00784749">
        <w:tab/>
        <w:t>Official Notice</w:t>
      </w:r>
    </w:p>
    <w:p w14:paraId="162132EC" w14:textId="77777777" w:rsidR="00D138A4" w:rsidRPr="00CB48F5" w:rsidRDefault="00D138A4" w:rsidP="00784749">
      <w:pPr>
        <w:keepNext/>
        <w:keepLines/>
        <w:tabs>
          <w:tab w:val="left" w:pos="720"/>
          <w:tab w:val="left" w:pos="1440"/>
          <w:tab w:val="left" w:pos="2160"/>
          <w:tab w:val="left" w:pos="2880"/>
          <w:tab w:val="left" w:pos="3600"/>
        </w:tabs>
        <w:suppressAutoHyphens/>
        <w:rPr>
          <w:rFonts w:ascii="Times New Roman" w:hAnsi="Times New Roman"/>
          <w:spacing w:val="-3"/>
          <w:sz w:val="22"/>
          <w:szCs w:val="22"/>
        </w:rPr>
      </w:pPr>
    </w:p>
    <w:p w14:paraId="12AB37FE" w14:textId="77777777" w:rsidR="00D138A4" w:rsidRPr="00CB48F5" w:rsidRDefault="00D138A4" w:rsidP="00784749">
      <w:pPr>
        <w:keepNext/>
        <w:keepLines/>
        <w:tabs>
          <w:tab w:val="left" w:pos="720"/>
          <w:tab w:val="left" w:pos="1440"/>
          <w:tab w:val="left" w:pos="2160"/>
          <w:tab w:val="left" w:pos="2880"/>
          <w:tab w:val="left" w:pos="3600"/>
        </w:tabs>
        <w:suppressAutoHyphens/>
        <w:ind w:left="1440" w:right="-90" w:hanging="1440"/>
        <w:rPr>
          <w:rFonts w:ascii="Times New Roman" w:hAnsi="Times New Roman"/>
          <w:spacing w:val="-3"/>
          <w:sz w:val="22"/>
          <w:szCs w:val="22"/>
        </w:rPr>
      </w:pPr>
      <w:r w:rsidRPr="00CB48F5">
        <w:rPr>
          <w:rFonts w:ascii="Times New Roman" w:hAnsi="Times New Roman"/>
          <w:spacing w:val="-3"/>
          <w:sz w:val="22"/>
          <w:szCs w:val="22"/>
        </w:rPr>
        <w:tab/>
        <w:t>A.</w:t>
      </w:r>
      <w:r w:rsidRPr="00CB48F5">
        <w:rPr>
          <w:rFonts w:ascii="Times New Roman" w:hAnsi="Times New Roman"/>
          <w:spacing w:val="-3"/>
          <w:sz w:val="22"/>
          <w:szCs w:val="22"/>
        </w:rPr>
        <w:tab/>
      </w:r>
      <w:r w:rsidRPr="00784749">
        <w:rPr>
          <w:rFonts w:ascii="Times New Roman" w:hAnsi="Times New Roman"/>
          <w:b/>
          <w:spacing w:val="-3"/>
          <w:sz w:val="22"/>
          <w:szCs w:val="22"/>
        </w:rPr>
        <w:t>Official notice</w:t>
      </w:r>
      <w:r w:rsidRPr="00CB48F5">
        <w:rPr>
          <w:rFonts w:ascii="Times New Roman" w:hAnsi="Times New Roman"/>
          <w:spacing w:val="-3"/>
          <w:sz w:val="22"/>
          <w:szCs w:val="22"/>
        </w:rPr>
        <w:t>.</w:t>
      </w:r>
      <w:r w:rsidR="00CB48F5" w:rsidRPr="00CB48F5">
        <w:rPr>
          <w:rFonts w:ascii="Times New Roman" w:hAnsi="Times New Roman"/>
          <w:spacing w:val="-3"/>
          <w:sz w:val="22"/>
          <w:szCs w:val="22"/>
        </w:rPr>
        <w:t xml:space="preserve"> </w:t>
      </w:r>
      <w:r w:rsidRPr="00CB48F5">
        <w:rPr>
          <w:rFonts w:ascii="Times New Roman" w:hAnsi="Times New Roman"/>
          <w:spacing w:val="-3"/>
          <w:sz w:val="22"/>
          <w:szCs w:val="22"/>
        </w:rPr>
        <w:t>The Commissioner may take official notice of any facts of which judicial notice could be taken, and in addition may take official notice of general, technical or scientific matters within his specialized knowledge and of statutes, regulations and nonconfidential agency records.</w:t>
      </w:r>
      <w:r w:rsidR="00CB48F5" w:rsidRPr="00CB48F5">
        <w:rPr>
          <w:rFonts w:ascii="Times New Roman" w:hAnsi="Times New Roman"/>
          <w:spacing w:val="-3"/>
          <w:sz w:val="22"/>
          <w:szCs w:val="22"/>
        </w:rPr>
        <w:t xml:space="preserve"> </w:t>
      </w:r>
      <w:r w:rsidRPr="00CB48F5">
        <w:rPr>
          <w:rFonts w:ascii="Times New Roman" w:hAnsi="Times New Roman"/>
          <w:spacing w:val="-3"/>
          <w:sz w:val="22"/>
          <w:szCs w:val="22"/>
        </w:rPr>
        <w:t>Parties shall be notified of the material so noticed, and they shall be afforded an opportunity to contest the substance or materiality of the facts noticed.</w:t>
      </w:r>
    </w:p>
    <w:p w14:paraId="4D8FBDD9"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1E731EFA" w14:textId="77777777" w:rsidR="00D138A4" w:rsidRPr="00CB48F5" w:rsidRDefault="00D138A4"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CB48F5">
        <w:rPr>
          <w:rFonts w:ascii="Times New Roman" w:hAnsi="Times New Roman"/>
          <w:spacing w:val="-3"/>
          <w:sz w:val="22"/>
          <w:szCs w:val="22"/>
        </w:rPr>
        <w:tab/>
        <w:t>B.</w:t>
      </w:r>
      <w:r w:rsidRPr="00CB48F5">
        <w:rPr>
          <w:rFonts w:ascii="Times New Roman" w:hAnsi="Times New Roman"/>
          <w:spacing w:val="-3"/>
          <w:sz w:val="22"/>
          <w:szCs w:val="22"/>
        </w:rPr>
        <w:tab/>
      </w:r>
      <w:r w:rsidRPr="00784749">
        <w:rPr>
          <w:rFonts w:ascii="Times New Roman" w:hAnsi="Times New Roman"/>
          <w:b/>
          <w:spacing w:val="-3"/>
          <w:sz w:val="22"/>
          <w:szCs w:val="22"/>
        </w:rPr>
        <w:t>Facts</w:t>
      </w:r>
      <w:r w:rsidRPr="00CB48F5">
        <w:rPr>
          <w:rFonts w:ascii="Times New Roman" w:hAnsi="Times New Roman"/>
          <w:spacing w:val="-3"/>
          <w:sz w:val="22"/>
          <w:szCs w:val="22"/>
        </w:rPr>
        <w:t>.</w:t>
      </w:r>
      <w:r w:rsidR="00CB48F5" w:rsidRPr="00CB48F5">
        <w:rPr>
          <w:rFonts w:ascii="Times New Roman" w:hAnsi="Times New Roman"/>
          <w:spacing w:val="-3"/>
          <w:sz w:val="22"/>
          <w:szCs w:val="22"/>
        </w:rPr>
        <w:t xml:space="preserve"> </w:t>
      </w:r>
      <w:r w:rsidRPr="00CB48F5">
        <w:rPr>
          <w:rFonts w:ascii="Times New Roman" w:hAnsi="Times New Roman"/>
          <w:spacing w:val="-3"/>
          <w:sz w:val="22"/>
          <w:szCs w:val="22"/>
        </w:rPr>
        <w:t>Facts officially noticed shall be included and indicated as such in the record.</w:t>
      </w:r>
    </w:p>
    <w:p w14:paraId="41781AF0"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37AE32EB" w14:textId="77777777" w:rsidR="00D138A4" w:rsidRDefault="00D138A4"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CB48F5">
        <w:rPr>
          <w:rFonts w:ascii="Times New Roman" w:hAnsi="Times New Roman"/>
          <w:spacing w:val="-3"/>
          <w:sz w:val="22"/>
          <w:szCs w:val="22"/>
        </w:rPr>
        <w:tab/>
        <w:t>C.</w:t>
      </w:r>
      <w:r w:rsidRPr="00CB48F5">
        <w:rPr>
          <w:rFonts w:ascii="Times New Roman" w:hAnsi="Times New Roman"/>
          <w:spacing w:val="-3"/>
          <w:sz w:val="22"/>
          <w:szCs w:val="22"/>
        </w:rPr>
        <w:tab/>
      </w:r>
      <w:r w:rsidRPr="00784749">
        <w:rPr>
          <w:rFonts w:ascii="Times New Roman" w:hAnsi="Times New Roman"/>
          <w:b/>
          <w:spacing w:val="-3"/>
          <w:sz w:val="22"/>
          <w:szCs w:val="22"/>
        </w:rPr>
        <w:t>Evaluation of evidence</w:t>
      </w:r>
      <w:r w:rsidRPr="00CB48F5">
        <w:rPr>
          <w:rFonts w:ascii="Times New Roman" w:hAnsi="Times New Roman"/>
          <w:spacing w:val="-3"/>
          <w:sz w:val="22"/>
          <w:szCs w:val="22"/>
        </w:rPr>
        <w:t>.</w:t>
      </w:r>
      <w:r w:rsidR="00CB48F5" w:rsidRPr="00CB48F5">
        <w:rPr>
          <w:rFonts w:ascii="Times New Roman" w:hAnsi="Times New Roman"/>
          <w:spacing w:val="-3"/>
          <w:sz w:val="22"/>
          <w:szCs w:val="22"/>
        </w:rPr>
        <w:t xml:space="preserve"> </w:t>
      </w:r>
      <w:r w:rsidRPr="00CB48F5">
        <w:rPr>
          <w:rFonts w:ascii="Times New Roman" w:hAnsi="Times New Roman"/>
          <w:spacing w:val="-3"/>
          <w:sz w:val="22"/>
          <w:szCs w:val="22"/>
        </w:rPr>
        <w:t>Notwithstanding the foregoing, the Commissioner may utilize his experience, technical competence and specialized knowledge in the evaluation of the evidence presented to him.</w:t>
      </w:r>
    </w:p>
    <w:p w14:paraId="30E43105" w14:textId="77777777" w:rsidR="00D05F27" w:rsidRPr="00CB48F5" w:rsidRDefault="00D05F27"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D3969E1"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5E9FA724" w14:textId="77777777" w:rsidR="00D138A4" w:rsidRPr="00784749" w:rsidRDefault="00D138A4" w:rsidP="00A30785">
      <w:pPr>
        <w:pStyle w:val="Heading1"/>
      </w:pPr>
      <w:r w:rsidRPr="00784749">
        <w:t>8.</w:t>
      </w:r>
      <w:r w:rsidRPr="00784749">
        <w:tab/>
        <w:t>Conclusion of the Hearing</w:t>
      </w:r>
    </w:p>
    <w:p w14:paraId="2DDBF814"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6AC8F599" w14:textId="77777777" w:rsidR="00D138A4" w:rsidRPr="00CB48F5" w:rsidRDefault="00D138A4"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CB48F5">
        <w:rPr>
          <w:rFonts w:ascii="Times New Roman" w:hAnsi="Times New Roman"/>
          <w:spacing w:val="-3"/>
          <w:sz w:val="22"/>
          <w:szCs w:val="22"/>
        </w:rPr>
        <w:tab/>
        <w:t>A.</w:t>
      </w:r>
      <w:r w:rsidRPr="00CB48F5">
        <w:rPr>
          <w:rFonts w:ascii="Times New Roman" w:hAnsi="Times New Roman"/>
          <w:spacing w:val="-3"/>
          <w:sz w:val="22"/>
          <w:szCs w:val="22"/>
        </w:rPr>
        <w:tab/>
        <w:t>At the conclusion of the hearing, no other evidence or testimony will be allowed into the record except as provided in paragraph B.</w:t>
      </w:r>
    </w:p>
    <w:p w14:paraId="3A82E2B9"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4A409BAA" w14:textId="77777777" w:rsidR="00D138A4" w:rsidRDefault="00D138A4"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CB48F5">
        <w:rPr>
          <w:rFonts w:ascii="Times New Roman" w:hAnsi="Times New Roman"/>
          <w:spacing w:val="-3"/>
          <w:sz w:val="22"/>
          <w:szCs w:val="22"/>
        </w:rPr>
        <w:tab/>
        <w:t>B.</w:t>
      </w:r>
      <w:r w:rsidRPr="00CB48F5">
        <w:rPr>
          <w:rFonts w:ascii="Times New Roman" w:hAnsi="Times New Roman"/>
          <w:spacing w:val="-3"/>
          <w:sz w:val="22"/>
          <w:szCs w:val="22"/>
        </w:rPr>
        <w:tab/>
        <w:t>Written statements or comments concerning the proposed dates may be filed with the Commissioner within ten (10) days after the close of the hearing, or within such longer time as the Commissioner may direct.</w:t>
      </w:r>
    </w:p>
    <w:p w14:paraId="2BA09509" w14:textId="77777777" w:rsidR="00D05F27" w:rsidRPr="00CB48F5" w:rsidRDefault="00D05F27"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A8250A9"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045D4DCC" w14:textId="77777777" w:rsidR="00D138A4" w:rsidRPr="00784749" w:rsidRDefault="00D138A4" w:rsidP="00A30785">
      <w:pPr>
        <w:pStyle w:val="Heading1"/>
      </w:pPr>
      <w:r w:rsidRPr="00784749">
        <w:t>9.</w:t>
      </w:r>
      <w:r w:rsidRPr="00784749">
        <w:tab/>
        <w:t>Record</w:t>
      </w:r>
    </w:p>
    <w:p w14:paraId="0A7E3BE4"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27CC56D2" w14:textId="77777777" w:rsidR="00D138A4" w:rsidRPr="00CB48F5" w:rsidRDefault="00D138A4" w:rsidP="00CB48F5">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r w:rsidRPr="00CB48F5">
        <w:rPr>
          <w:rFonts w:ascii="Times New Roman" w:hAnsi="Times New Roman"/>
          <w:spacing w:val="-3"/>
          <w:sz w:val="22"/>
          <w:szCs w:val="22"/>
        </w:rPr>
        <w:tab/>
        <w:t>A record shall be made consisting of:</w:t>
      </w:r>
    </w:p>
    <w:p w14:paraId="652B8A95"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52705D3B" w14:textId="77777777" w:rsidR="00D138A4" w:rsidRPr="00CB48F5" w:rsidRDefault="00D138A4"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CB48F5">
        <w:rPr>
          <w:rFonts w:ascii="Times New Roman" w:hAnsi="Times New Roman"/>
          <w:spacing w:val="-3"/>
          <w:sz w:val="22"/>
          <w:szCs w:val="22"/>
        </w:rPr>
        <w:tab/>
        <w:t>A.</w:t>
      </w:r>
      <w:r w:rsidRPr="00CB48F5">
        <w:rPr>
          <w:rFonts w:ascii="Times New Roman" w:hAnsi="Times New Roman"/>
          <w:spacing w:val="-3"/>
          <w:sz w:val="22"/>
          <w:szCs w:val="22"/>
        </w:rPr>
        <w:tab/>
        <w:t xml:space="preserve">All applications for licenses and date requests under 7 M.R.S.A. </w:t>
      </w:r>
      <w:r w:rsidR="00784749">
        <w:rPr>
          <w:rFonts w:ascii="Times New Roman" w:hAnsi="Times New Roman"/>
          <w:spacing w:val="-3"/>
          <w:sz w:val="22"/>
          <w:szCs w:val="22"/>
        </w:rPr>
        <w:t>§</w:t>
      </w:r>
      <w:r w:rsidRPr="00CB48F5">
        <w:rPr>
          <w:rFonts w:ascii="Times New Roman" w:hAnsi="Times New Roman"/>
          <w:spacing w:val="-3"/>
          <w:sz w:val="22"/>
          <w:szCs w:val="22"/>
        </w:rPr>
        <w:t>65;</w:t>
      </w:r>
    </w:p>
    <w:p w14:paraId="3BB577E0"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3BC4A53E" w14:textId="77777777" w:rsidR="00D138A4" w:rsidRPr="00CB48F5" w:rsidRDefault="00D138A4"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CB48F5">
        <w:rPr>
          <w:rFonts w:ascii="Times New Roman" w:hAnsi="Times New Roman"/>
          <w:spacing w:val="-3"/>
          <w:sz w:val="22"/>
          <w:szCs w:val="22"/>
        </w:rPr>
        <w:tab/>
        <w:t>B.</w:t>
      </w:r>
      <w:r w:rsidRPr="00CB48F5">
        <w:rPr>
          <w:rFonts w:ascii="Times New Roman" w:hAnsi="Times New Roman"/>
          <w:spacing w:val="-3"/>
          <w:sz w:val="22"/>
          <w:szCs w:val="22"/>
        </w:rPr>
        <w:tab/>
        <w:t>Evidence received or considered,</w:t>
      </w:r>
    </w:p>
    <w:p w14:paraId="0203FF56"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6E67487A" w14:textId="77777777" w:rsidR="00D138A4" w:rsidRPr="00CB48F5" w:rsidRDefault="00D138A4"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CB48F5">
        <w:rPr>
          <w:rFonts w:ascii="Times New Roman" w:hAnsi="Times New Roman"/>
          <w:spacing w:val="-3"/>
          <w:sz w:val="22"/>
          <w:szCs w:val="22"/>
        </w:rPr>
        <w:tab/>
        <w:t>C.</w:t>
      </w:r>
      <w:r w:rsidRPr="00CB48F5">
        <w:rPr>
          <w:rFonts w:ascii="Times New Roman" w:hAnsi="Times New Roman"/>
          <w:spacing w:val="-3"/>
          <w:sz w:val="22"/>
          <w:szCs w:val="22"/>
        </w:rPr>
        <w:tab/>
        <w:t>A statement of facts officially noticed;</w:t>
      </w:r>
    </w:p>
    <w:p w14:paraId="0B54600B"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3EF549CE" w14:textId="77777777" w:rsidR="00D138A4" w:rsidRPr="00CB48F5" w:rsidRDefault="00D138A4"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CB48F5">
        <w:rPr>
          <w:rFonts w:ascii="Times New Roman" w:hAnsi="Times New Roman"/>
          <w:spacing w:val="-3"/>
          <w:sz w:val="22"/>
          <w:szCs w:val="22"/>
        </w:rPr>
        <w:tab/>
        <w:t>D.</w:t>
      </w:r>
      <w:r w:rsidRPr="00CB48F5">
        <w:rPr>
          <w:rFonts w:ascii="Times New Roman" w:hAnsi="Times New Roman"/>
          <w:spacing w:val="-3"/>
          <w:sz w:val="22"/>
          <w:szCs w:val="22"/>
        </w:rPr>
        <w:tab/>
        <w:t>Comments and statements submitted during the comment period; and</w:t>
      </w:r>
    </w:p>
    <w:p w14:paraId="631D4C6F"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760A2E0A" w14:textId="77777777" w:rsidR="00D138A4" w:rsidRDefault="00D138A4"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CB48F5">
        <w:rPr>
          <w:rFonts w:ascii="Times New Roman" w:hAnsi="Times New Roman"/>
          <w:spacing w:val="-3"/>
          <w:sz w:val="22"/>
          <w:szCs w:val="22"/>
        </w:rPr>
        <w:tab/>
        <w:t>E.</w:t>
      </w:r>
      <w:r w:rsidRPr="00CB48F5">
        <w:rPr>
          <w:rFonts w:ascii="Times New Roman" w:hAnsi="Times New Roman"/>
          <w:spacing w:val="-3"/>
          <w:sz w:val="22"/>
          <w:szCs w:val="22"/>
        </w:rPr>
        <w:tab/>
        <w:t>The determination of the Commissioner.</w:t>
      </w:r>
    </w:p>
    <w:p w14:paraId="7F952F2A" w14:textId="77777777" w:rsidR="00D05F27" w:rsidRPr="00CB48F5" w:rsidRDefault="00D05F27"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93F5014"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2CEFBF72" w14:textId="77777777" w:rsidR="00D138A4" w:rsidRPr="00784749" w:rsidRDefault="00D138A4" w:rsidP="00A30785">
      <w:pPr>
        <w:pStyle w:val="Heading1"/>
      </w:pPr>
      <w:r w:rsidRPr="00784749">
        <w:t>10.</w:t>
      </w:r>
      <w:r w:rsidRPr="00784749">
        <w:tab/>
        <w:t>Decision</w:t>
      </w:r>
    </w:p>
    <w:p w14:paraId="04904A64"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2E8286DE" w14:textId="77777777" w:rsidR="00D138A4" w:rsidRPr="00CB48F5" w:rsidRDefault="00D138A4" w:rsidP="00D05F27">
      <w:pPr>
        <w:tabs>
          <w:tab w:val="left" w:pos="720"/>
          <w:tab w:val="left" w:pos="1440"/>
          <w:tab w:val="left" w:pos="2160"/>
          <w:tab w:val="left" w:pos="2880"/>
          <w:tab w:val="left" w:pos="3600"/>
        </w:tabs>
        <w:suppressAutoHyphens/>
        <w:ind w:left="720" w:right="-180" w:hanging="720"/>
        <w:rPr>
          <w:rFonts w:ascii="Times New Roman" w:hAnsi="Times New Roman"/>
          <w:spacing w:val="-3"/>
          <w:sz w:val="22"/>
          <w:szCs w:val="22"/>
        </w:rPr>
      </w:pPr>
      <w:r w:rsidRPr="00CB48F5">
        <w:rPr>
          <w:rFonts w:ascii="Times New Roman" w:hAnsi="Times New Roman"/>
          <w:spacing w:val="-3"/>
          <w:sz w:val="22"/>
          <w:szCs w:val="22"/>
        </w:rPr>
        <w:tab/>
        <w:t>All material including records, reports and documents in the possession of the commissioner, of which he desires to avail himself as evidence in making a decision, shall be offered and made a part of the record and no other factual information or evidence shall be considered in rendering a decision.</w:t>
      </w:r>
    </w:p>
    <w:p w14:paraId="607CB063"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2A87B995" w14:textId="77777777" w:rsidR="00D138A4" w:rsidRPr="00CB48F5" w:rsidRDefault="00D138A4" w:rsidP="00D05F27">
      <w:pPr>
        <w:tabs>
          <w:tab w:val="left" w:pos="720"/>
          <w:tab w:val="left" w:pos="1440"/>
          <w:tab w:val="left" w:pos="2160"/>
          <w:tab w:val="left" w:pos="2880"/>
          <w:tab w:val="left" w:pos="3600"/>
        </w:tabs>
        <w:suppressAutoHyphens/>
        <w:ind w:left="720" w:right="-180" w:hanging="720"/>
        <w:rPr>
          <w:rFonts w:ascii="Times New Roman" w:hAnsi="Times New Roman"/>
          <w:spacing w:val="-3"/>
          <w:sz w:val="22"/>
          <w:szCs w:val="22"/>
        </w:rPr>
      </w:pPr>
      <w:r w:rsidRPr="00CB48F5">
        <w:rPr>
          <w:rFonts w:ascii="Times New Roman" w:hAnsi="Times New Roman"/>
          <w:spacing w:val="-3"/>
          <w:sz w:val="22"/>
          <w:szCs w:val="22"/>
        </w:rPr>
        <w:tab/>
        <w:t>The decision made at the conclusion of an adjudicatory proceeding shall be in writing or stated in the record, and shall include findings of fact sufficient to apprise the parties and any interested member of the public of the basis for the decision.</w:t>
      </w:r>
      <w:r w:rsidR="00CB48F5" w:rsidRPr="00CB48F5">
        <w:rPr>
          <w:rFonts w:ascii="Times New Roman" w:hAnsi="Times New Roman"/>
          <w:spacing w:val="-3"/>
          <w:sz w:val="22"/>
          <w:szCs w:val="22"/>
        </w:rPr>
        <w:t xml:space="preserve"> </w:t>
      </w:r>
      <w:r w:rsidRPr="00CB48F5">
        <w:rPr>
          <w:rFonts w:ascii="Times New Roman" w:hAnsi="Times New Roman"/>
          <w:spacing w:val="-3"/>
          <w:sz w:val="22"/>
          <w:szCs w:val="22"/>
        </w:rPr>
        <w:t>A copy of the decision shall be delivered or promptly mailed to each party to the proceeding or his/her representative of record.</w:t>
      </w:r>
      <w:r w:rsidR="00CB48F5" w:rsidRPr="00CB48F5">
        <w:rPr>
          <w:rFonts w:ascii="Times New Roman" w:hAnsi="Times New Roman"/>
          <w:spacing w:val="-3"/>
          <w:sz w:val="22"/>
          <w:szCs w:val="22"/>
        </w:rPr>
        <w:t xml:space="preserve"> </w:t>
      </w:r>
      <w:r w:rsidRPr="00CB48F5">
        <w:rPr>
          <w:rFonts w:ascii="Times New Roman" w:hAnsi="Times New Roman"/>
          <w:spacing w:val="-3"/>
          <w:sz w:val="22"/>
          <w:szCs w:val="22"/>
        </w:rPr>
        <w:t>Written notice of the party's rights to review or appeal of the decision within the agency or review of the decision by the courts, as the case may be, and of the action required and the tine within which such action must be taken in order to exercise the right of review or appeal, shall be given to each party within the decision.</w:t>
      </w:r>
    </w:p>
    <w:p w14:paraId="33E74705"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4A9C6601" w14:textId="77777777" w:rsidR="00D05F27" w:rsidRDefault="00D05F27" w:rsidP="00CB48F5">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p>
    <w:p w14:paraId="6D02105F" w14:textId="77777777" w:rsidR="00D138A4" w:rsidRPr="00784749" w:rsidRDefault="00D05F27" w:rsidP="00A30785">
      <w:pPr>
        <w:pStyle w:val="Heading1"/>
      </w:pPr>
      <w:r w:rsidRPr="00784749">
        <w:t>11.</w:t>
      </w:r>
      <w:r w:rsidR="00D138A4" w:rsidRPr="00784749">
        <w:tab/>
        <w:t>Delegation</w:t>
      </w:r>
    </w:p>
    <w:p w14:paraId="033B0ED1"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0BB4169C" w14:textId="77777777" w:rsidR="00D138A4" w:rsidRPr="00CB48F5" w:rsidRDefault="00D138A4" w:rsidP="00CB48F5">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CB48F5">
        <w:rPr>
          <w:rFonts w:ascii="Times New Roman" w:hAnsi="Times New Roman"/>
          <w:spacing w:val="-3"/>
          <w:sz w:val="22"/>
          <w:szCs w:val="22"/>
        </w:rPr>
        <w:tab/>
        <w:t>A.</w:t>
      </w:r>
      <w:r w:rsidRPr="00CB48F5">
        <w:rPr>
          <w:rFonts w:ascii="Times New Roman" w:hAnsi="Times New Roman"/>
          <w:spacing w:val="-3"/>
          <w:sz w:val="22"/>
          <w:szCs w:val="22"/>
        </w:rPr>
        <w:tab/>
        <w:t>The Commissioner may authorize any agency member, employee or agent to act as a presiding officer in the adjudicatory hearing to conduct the hearing in his behalf according to these rules of procedure.</w:t>
      </w:r>
    </w:p>
    <w:p w14:paraId="16D4185F" w14:textId="77777777" w:rsidR="00D138A4" w:rsidRDefault="00D138A4" w:rsidP="00D05F27">
      <w:pPr>
        <w:pBdr>
          <w:bottom w:val="single" w:sz="4" w:space="1" w:color="auto"/>
        </w:pBdr>
        <w:tabs>
          <w:tab w:val="left" w:pos="720"/>
          <w:tab w:val="left" w:pos="1440"/>
          <w:tab w:val="left" w:pos="2160"/>
          <w:tab w:val="left" w:pos="2880"/>
          <w:tab w:val="left" w:pos="3600"/>
        </w:tabs>
        <w:suppressAutoHyphens/>
        <w:rPr>
          <w:rFonts w:ascii="Times New Roman" w:hAnsi="Times New Roman"/>
          <w:spacing w:val="-3"/>
          <w:sz w:val="22"/>
          <w:szCs w:val="22"/>
        </w:rPr>
      </w:pPr>
    </w:p>
    <w:p w14:paraId="61B7B9BC" w14:textId="77777777" w:rsidR="00D05F27" w:rsidRPr="00CB48F5" w:rsidRDefault="00D05F27"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605D4BF5"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7637D250"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r w:rsidRPr="00CB48F5">
        <w:rPr>
          <w:rFonts w:ascii="Times New Roman" w:hAnsi="Times New Roman"/>
          <w:spacing w:val="-3"/>
          <w:sz w:val="22"/>
          <w:szCs w:val="22"/>
        </w:rPr>
        <w:t>STATUTORY AUTHORITY:</w:t>
      </w:r>
      <w:r w:rsidR="00CB48F5" w:rsidRPr="00CB48F5">
        <w:rPr>
          <w:rFonts w:ascii="Times New Roman" w:hAnsi="Times New Roman"/>
          <w:spacing w:val="-3"/>
          <w:sz w:val="22"/>
          <w:szCs w:val="22"/>
        </w:rPr>
        <w:t xml:space="preserve"> </w:t>
      </w:r>
      <w:r w:rsidRPr="00CB48F5">
        <w:rPr>
          <w:rFonts w:ascii="Times New Roman" w:hAnsi="Times New Roman"/>
          <w:spacing w:val="-3"/>
          <w:sz w:val="22"/>
          <w:szCs w:val="22"/>
        </w:rPr>
        <w:t xml:space="preserve">5 M.R.S.A. §9051 </w:t>
      </w:r>
      <w:r w:rsidRPr="00D05F27">
        <w:rPr>
          <w:rFonts w:ascii="Times New Roman" w:hAnsi="Times New Roman"/>
          <w:i/>
          <w:spacing w:val="-3"/>
          <w:sz w:val="22"/>
          <w:szCs w:val="22"/>
        </w:rPr>
        <w:t>et seq</w:t>
      </w:r>
      <w:r w:rsidRPr="00CB48F5">
        <w:rPr>
          <w:rFonts w:ascii="Times New Roman" w:hAnsi="Times New Roman"/>
          <w:spacing w:val="-3"/>
          <w:sz w:val="22"/>
          <w:szCs w:val="22"/>
        </w:rPr>
        <w:t>.; 7 M.R.S.A. §§ 12, 61-75</w:t>
      </w:r>
    </w:p>
    <w:p w14:paraId="568C3EDF"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5D54DBEF" w14:textId="77777777" w:rsidR="00D05F27"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r w:rsidRPr="00CB48F5">
        <w:rPr>
          <w:rFonts w:ascii="Times New Roman" w:hAnsi="Times New Roman"/>
          <w:spacing w:val="-3"/>
          <w:sz w:val="22"/>
          <w:szCs w:val="22"/>
        </w:rPr>
        <w:t>EFFECTIVE DATE:</w:t>
      </w:r>
    </w:p>
    <w:p w14:paraId="1B864162" w14:textId="77777777" w:rsidR="00D138A4" w:rsidRPr="00CB48F5" w:rsidRDefault="00D05F27" w:rsidP="00CB48F5">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Month" w:val="1"/>
          <w:attr w:name="Day" w:val="5"/>
          <w:attr w:name="Year" w:val="1982"/>
        </w:smartTagPr>
        <w:r w:rsidR="00D138A4" w:rsidRPr="00CB48F5">
          <w:rPr>
            <w:rFonts w:ascii="Times New Roman" w:hAnsi="Times New Roman"/>
            <w:spacing w:val="-3"/>
            <w:sz w:val="22"/>
            <w:szCs w:val="22"/>
          </w:rPr>
          <w:t>January 5, 1982</w:t>
        </w:r>
      </w:smartTag>
    </w:p>
    <w:p w14:paraId="0887131D" w14:textId="77777777" w:rsidR="00D138A4" w:rsidRPr="00CB48F5"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40F4F017" w14:textId="77777777" w:rsidR="00D05F27" w:rsidRDefault="00D138A4" w:rsidP="00CB48F5">
      <w:pPr>
        <w:tabs>
          <w:tab w:val="left" w:pos="720"/>
          <w:tab w:val="left" w:pos="1440"/>
          <w:tab w:val="left" w:pos="2160"/>
          <w:tab w:val="left" w:pos="2880"/>
          <w:tab w:val="left" w:pos="3600"/>
        </w:tabs>
        <w:suppressAutoHyphens/>
        <w:rPr>
          <w:rFonts w:ascii="Times New Roman" w:hAnsi="Times New Roman"/>
          <w:spacing w:val="-3"/>
          <w:sz w:val="22"/>
          <w:szCs w:val="22"/>
        </w:rPr>
      </w:pPr>
      <w:r w:rsidRPr="00CB48F5">
        <w:rPr>
          <w:rFonts w:ascii="Times New Roman" w:hAnsi="Times New Roman"/>
          <w:spacing w:val="-3"/>
          <w:sz w:val="22"/>
          <w:szCs w:val="22"/>
        </w:rPr>
        <w:t>EFFECTIVE DATE (ELECTRONIC CONVERSION):</w:t>
      </w:r>
    </w:p>
    <w:p w14:paraId="0FAB70CF" w14:textId="77777777" w:rsidR="00D138A4" w:rsidRDefault="00D05F27" w:rsidP="00CB48F5">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Month" w:val="5"/>
          <w:attr w:name="Day" w:val="4"/>
          <w:attr w:name="Year" w:val="1996"/>
        </w:smartTagPr>
        <w:r w:rsidR="00D138A4" w:rsidRPr="00CB48F5">
          <w:rPr>
            <w:rFonts w:ascii="Times New Roman" w:hAnsi="Times New Roman"/>
            <w:spacing w:val="-3"/>
            <w:sz w:val="22"/>
            <w:szCs w:val="22"/>
          </w:rPr>
          <w:t>May 4, 1996</w:t>
        </w:r>
      </w:smartTag>
    </w:p>
    <w:p w14:paraId="3F136F7E" w14:textId="77777777" w:rsidR="00D05F27" w:rsidRDefault="00D05F27"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67A91AC0" w14:textId="77777777" w:rsidR="00D05F27" w:rsidRDefault="00D05F27" w:rsidP="00CB48F5">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CONVERTED TO MS WORD:</w:t>
      </w:r>
    </w:p>
    <w:p w14:paraId="5D7419C1" w14:textId="77777777" w:rsidR="00D05F27" w:rsidRDefault="00D05F27" w:rsidP="00CB48F5">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Month" w:val="4"/>
          <w:attr w:name="Day" w:val="9"/>
          <w:attr w:name="Year" w:val="2005"/>
        </w:smartTagPr>
        <w:r>
          <w:rPr>
            <w:rFonts w:ascii="Times New Roman" w:hAnsi="Times New Roman"/>
            <w:spacing w:val="-3"/>
            <w:sz w:val="22"/>
            <w:szCs w:val="22"/>
          </w:rPr>
          <w:t>April 9, 2005</w:t>
        </w:r>
      </w:smartTag>
    </w:p>
    <w:p w14:paraId="4A0CF16E" w14:textId="77777777" w:rsidR="00D05F27" w:rsidRDefault="00D05F27"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6D96ED83" w14:textId="77777777" w:rsidR="00784749" w:rsidRDefault="00784749" w:rsidP="00CB48F5">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CORRECTIONS:</w:t>
      </w:r>
    </w:p>
    <w:p w14:paraId="5222B1A6" w14:textId="77777777" w:rsidR="00784749" w:rsidRDefault="00784749" w:rsidP="00CB48F5">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ab/>
        <w:t>February, 2014 – agency names, formatting</w:t>
      </w:r>
    </w:p>
    <w:p w14:paraId="07D8E147" w14:textId="77777777" w:rsidR="00A30785" w:rsidRDefault="00A30785"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307ABD71" w14:textId="77777777" w:rsidR="00A30785" w:rsidRPr="00A30785" w:rsidRDefault="00A30785" w:rsidP="00A30785">
      <w:pPr>
        <w:rPr>
          <w:rFonts w:ascii="Times New Roman" w:hAnsi="Times New Roman"/>
          <w:sz w:val="22"/>
          <w:szCs w:val="22"/>
        </w:rPr>
      </w:pPr>
      <w:r w:rsidRPr="00A30785">
        <w:rPr>
          <w:rFonts w:ascii="Times New Roman" w:hAnsi="Times New Roman"/>
          <w:sz w:val="22"/>
          <w:szCs w:val="22"/>
        </w:rPr>
        <w:t>CONVERTED DOCUMENT TO AN UPDATED VERSION OF WORD:</w:t>
      </w:r>
    </w:p>
    <w:p w14:paraId="4389A55B" w14:textId="605B2626" w:rsidR="00A30785" w:rsidRDefault="00A30785" w:rsidP="00CB48F5">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 xml:space="preserve"> </w:t>
      </w:r>
      <w:r>
        <w:rPr>
          <w:rFonts w:ascii="Times New Roman" w:hAnsi="Times New Roman"/>
          <w:spacing w:val="-3"/>
          <w:sz w:val="22"/>
          <w:szCs w:val="22"/>
        </w:rPr>
        <w:tab/>
        <w:t>April 17, 2026</w:t>
      </w:r>
    </w:p>
    <w:p w14:paraId="64C5EEB9" w14:textId="77777777" w:rsidR="00A30785" w:rsidRDefault="00A30785" w:rsidP="00CB48F5">
      <w:pPr>
        <w:tabs>
          <w:tab w:val="left" w:pos="720"/>
          <w:tab w:val="left" w:pos="1440"/>
          <w:tab w:val="left" w:pos="2160"/>
          <w:tab w:val="left" w:pos="2880"/>
          <w:tab w:val="left" w:pos="3600"/>
        </w:tabs>
        <w:suppressAutoHyphens/>
        <w:rPr>
          <w:rFonts w:ascii="Times New Roman" w:hAnsi="Times New Roman"/>
          <w:spacing w:val="-3"/>
          <w:sz w:val="22"/>
          <w:szCs w:val="22"/>
        </w:rPr>
      </w:pPr>
    </w:p>
    <w:p w14:paraId="1B00D868" w14:textId="585985F1" w:rsidR="00A30785" w:rsidRDefault="00A30785" w:rsidP="00CB48F5">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 xml:space="preserve">APAO ACCESSIBILITY CHECK (Word): </w:t>
      </w:r>
    </w:p>
    <w:p w14:paraId="17B45036" w14:textId="199AECD9" w:rsidR="00A30785" w:rsidRPr="00CB48F5" w:rsidRDefault="00A30785" w:rsidP="00CB48F5">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ab/>
        <w:t>April 17, 2026</w:t>
      </w:r>
    </w:p>
    <w:sectPr w:rsidR="00A30785" w:rsidRPr="00CB48F5" w:rsidSect="00CB48F5">
      <w:headerReference w:type="default" r:id="rId6"/>
      <w:footerReference w:type="default" r:id="rId7"/>
      <w:endnotePr>
        <w:numFmt w:val="decimal"/>
      </w:endnotePr>
      <w:type w:val="continuous"/>
      <w:pgSz w:w="12240" w:h="15840" w:code="1"/>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5E622" w14:textId="77777777" w:rsidR="002D19A7" w:rsidRDefault="002D19A7">
      <w:pPr>
        <w:widowControl/>
        <w:spacing w:line="20" w:lineRule="exact"/>
      </w:pPr>
    </w:p>
  </w:endnote>
  <w:endnote w:type="continuationSeparator" w:id="0">
    <w:p w14:paraId="17DAAFAF" w14:textId="77777777" w:rsidR="002D19A7" w:rsidRDefault="002D19A7">
      <w:r>
        <w:t xml:space="preserve"> </w:t>
      </w:r>
    </w:p>
  </w:endnote>
  <w:endnote w:type="continuationNotice" w:id="1">
    <w:p w14:paraId="7F21BA90" w14:textId="77777777" w:rsidR="002D19A7" w:rsidRDefault="002D19A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1741" w14:textId="55E6F7B0" w:rsidR="00784749" w:rsidRDefault="00A30785">
    <w:r>
      <w:rPr>
        <w:noProof/>
        <w:snapToGrid/>
      </w:rPr>
      <mc:AlternateContent>
        <mc:Choice Requires="wps">
          <w:drawing>
            <wp:anchor distT="0" distB="0" distL="114300" distR="114300" simplePos="0" relativeHeight="251657728" behindDoc="0" locked="0" layoutInCell="0" allowOverlap="1" wp14:anchorId="585E53CB" wp14:editId="4499A8A1">
              <wp:simplePos x="0" y="0"/>
              <wp:positionH relativeFrom="page">
                <wp:posOffset>914400</wp:posOffset>
              </wp:positionH>
              <wp:positionV relativeFrom="paragraph">
                <wp:posOffset>152400</wp:posOffset>
              </wp:positionV>
              <wp:extent cx="5943600" cy="152400"/>
              <wp:effectExtent l="0" t="0" r="0" b="0"/>
              <wp:wrapNone/>
              <wp:docPr id="99326707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C1659F" w14:textId="77777777" w:rsidR="00784749" w:rsidRDefault="00784749">
                          <w:pPr>
                            <w:tabs>
                              <w:tab w:val="center" w:pos="4680"/>
                              <w:tab w:val="right" w:pos="9360"/>
                            </w:tabs>
                            <w:rPr>
                              <w:rFonts w:ascii="Arial" w:hAnsi="Arial"/>
                              <w:spacing w:val="-3"/>
                            </w:rPr>
                          </w:pPr>
                          <w:r>
                            <w:tab/>
                          </w:r>
                          <w:r>
                            <w:rPr>
                              <w:rFonts w:ascii="Arial" w:hAnsi="Arial"/>
                              <w:spacing w:val="-3"/>
                            </w:rPr>
                            <w:fldChar w:fldCharType="begin"/>
                          </w:r>
                          <w:r>
                            <w:rPr>
                              <w:rFonts w:ascii="Arial" w:hAnsi="Arial"/>
                              <w:spacing w:val="-3"/>
                            </w:rPr>
                            <w:instrText>page \* arabic</w:instrText>
                          </w:r>
                          <w:r>
                            <w:rPr>
                              <w:rFonts w:ascii="Arial" w:hAnsi="Arial"/>
                              <w:spacing w:val="-3"/>
                            </w:rPr>
                            <w:fldChar w:fldCharType="separate"/>
                          </w:r>
                          <w:r w:rsidR="00D307C1">
                            <w:rPr>
                              <w:rFonts w:ascii="Arial" w:hAnsi="Arial"/>
                              <w:noProof/>
                              <w:spacing w:val="-3"/>
                            </w:rPr>
                            <w:t>5</w:t>
                          </w:r>
                          <w:r>
                            <w:rPr>
                              <w:rFonts w:ascii="Arial" w:hAnsi="Arial"/>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E53CB"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35C1659F" w14:textId="77777777" w:rsidR="00784749" w:rsidRDefault="00784749">
                    <w:pPr>
                      <w:tabs>
                        <w:tab w:val="center" w:pos="4680"/>
                        <w:tab w:val="right" w:pos="9360"/>
                      </w:tabs>
                      <w:rPr>
                        <w:rFonts w:ascii="Arial" w:hAnsi="Arial"/>
                        <w:spacing w:val="-3"/>
                      </w:rPr>
                    </w:pPr>
                    <w:r>
                      <w:tab/>
                    </w:r>
                    <w:r>
                      <w:rPr>
                        <w:rFonts w:ascii="Arial" w:hAnsi="Arial"/>
                        <w:spacing w:val="-3"/>
                      </w:rPr>
                      <w:fldChar w:fldCharType="begin"/>
                    </w:r>
                    <w:r>
                      <w:rPr>
                        <w:rFonts w:ascii="Arial" w:hAnsi="Arial"/>
                        <w:spacing w:val="-3"/>
                      </w:rPr>
                      <w:instrText>page \* arabic</w:instrText>
                    </w:r>
                    <w:r>
                      <w:rPr>
                        <w:rFonts w:ascii="Arial" w:hAnsi="Arial"/>
                        <w:spacing w:val="-3"/>
                      </w:rPr>
                      <w:fldChar w:fldCharType="separate"/>
                    </w:r>
                    <w:r w:rsidR="00D307C1">
                      <w:rPr>
                        <w:rFonts w:ascii="Arial" w:hAnsi="Arial"/>
                        <w:noProof/>
                        <w:spacing w:val="-3"/>
                      </w:rPr>
                      <w:t>5</w:t>
                    </w:r>
                    <w:r>
                      <w:rPr>
                        <w:rFonts w:ascii="Arial" w:hAnsi="Arial"/>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7E79" w14:textId="77777777" w:rsidR="002D19A7" w:rsidRDefault="002D19A7">
      <w:r>
        <w:separator/>
      </w:r>
    </w:p>
  </w:footnote>
  <w:footnote w:type="continuationSeparator" w:id="0">
    <w:p w14:paraId="495C289D" w14:textId="77777777" w:rsidR="002D19A7" w:rsidRDefault="002D1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B358" w14:textId="77777777" w:rsidR="00784749" w:rsidRPr="00CB48F5" w:rsidRDefault="00784749" w:rsidP="00CB48F5">
    <w:pPr>
      <w:widowControl/>
      <w:tabs>
        <w:tab w:val="right" w:pos="9360"/>
      </w:tabs>
      <w:suppressAutoHyphens/>
      <w:jc w:val="right"/>
      <w:rPr>
        <w:rFonts w:ascii="Times New Roman" w:hAnsi="Times New Roman"/>
        <w:spacing w:val="-3"/>
        <w:sz w:val="18"/>
        <w:szCs w:val="18"/>
      </w:rPr>
    </w:pPr>
  </w:p>
  <w:p w14:paraId="6C56E439" w14:textId="77777777" w:rsidR="00784749" w:rsidRPr="00CB48F5" w:rsidRDefault="00784749" w:rsidP="00CB48F5">
    <w:pPr>
      <w:widowControl/>
      <w:tabs>
        <w:tab w:val="right" w:pos="9360"/>
      </w:tabs>
      <w:suppressAutoHyphens/>
      <w:jc w:val="right"/>
      <w:rPr>
        <w:rFonts w:ascii="Times New Roman" w:hAnsi="Times New Roman"/>
        <w:spacing w:val="-3"/>
        <w:sz w:val="18"/>
        <w:szCs w:val="18"/>
      </w:rPr>
    </w:pPr>
  </w:p>
  <w:p w14:paraId="5C7E53D2" w14:textId="77777777" w:rsidR="00784749" w:rsidRPr="00CB48F5" w:rsidRDefault="00784749" w:rsidP="00CB48F5">
    <w:pPr>
      <w:widowControl/>
      <w:tabs>
        <w:tab w:val="right" w:pos="9360"/>
      </w:tabs>
      <w:suppressAutoHyphens/>
      <w:jc w:val="right"/>
      <w:rPr>
        <w:rFonts w:ascii="Times New Roman" w:hAnsi="Times New Roman"/>
        <w:spacing w:val="-3"/>
        <w:sz w:val="18"/>
        <w:szCs w:val="18"/>
      </w:rPr>
    </w:pPr>
  </w:p>
  <w:p w14:paraId="75627587" w14:textId="77777777" w:rsidR="00784749" w:rsidRPr="00CB48F5" w:rsidRDefault="00784749" w:rsidP="00CB48F5">
    <w:pPr>
      <w:widowControl/>
      <w:pBdr>
        <w:bottom w:val="single" w:sz="4" w:space="1" w:color="auto"/>
      </w:pBdr>
      <w:tabs>
        <w:tab w:val="right" w:pos="9360"/>
      </w:tabs>
      <w:suppressAutoHyphens/>
      <w:jc w:val="right"/>
      <w:rPr>
        <w:rFonts w:ascii="Times New Roman" w:hAnsi="Times New Roman"/>
        <w:spacing w:val="-3"/>
        <w:sz w:val="18"/>
        <w:szCs w:val="18"/>
      </w:rPr>
    </w:pPr>
    <w:r w:rsidRPr="00CB48F5">
      <w:rPr>
        <w:rFonts w:ascii="Times New Roman" w:hAnsi="Times New Roman"/>
        <w:spacing w:val="-3"/>
        <w:sz w:val="18"/>
        <w:szCs w:val="18"/>
      </w:rPr>
      <w:t xml:space="preserve">01-001 Chapter 11     page </w:t>
    </w:r>
    <w:r w:rsidRPr="00CB48F5">
      <w:rPr>
        <w:rStyle w:val="PageNumber"/>
        <w:rFonts w:ascii="Times New Roman" w:hAnsi="Times New Roman"/>
        <w:sz w:val="18"/>
        <w:szCs w:val="18"/>
      </w:rPr>
      <w:fldChar w:fldCharType="begin"/>
    </w:r>
    <w:r w:rsidRPr="00CB48F5">
      <w:rPr>
        <w:rStyle w:val="PageNumber"/>
        <w:rFonts w:ascii="Times New Roman" w:hAnsi="Times New Roman"/>
        <w:sz w:val="18"/>
        <w:szCs w:val="18"/>
      </w:rPr>
      <w:instrText xml:space="preserve"> PAGE </w:instrText>
    </w:r>
    <w:r w:rsidRPr="00CB48F5">
      <w:rPr>
        <w:rStyle w:val="PageNumber"/>
        <w:rFonts w:ascii="Times New Roman" w:hAnsi="Times New Roman"/>
        <w:sz w:val="18"/>
        <w:szCs w:val="18"/>
      </w:rPr>
      <w:fldChar w:fldCharType="separate"/>
    </w:r>
    <w:r w:rsidR="00D307C1">
      <w:rPr>
        <w:rStyle w:val="PageNumber"/>
        <w:rFonts w:ascii="Times New Roman" w:hAnsi="Times New Roman"/>
        <w:noProof/>
        <w:sz w:val="18"/>
        <w:szCs w:val="18"/>
      </w:rPr>
      <w:t>5</w:t>
    </w:r>
    <w:r w:rsidRPr="00CB48F5">
      <w:rPr>
        <w:rStyle w:val="PageNumber"/>
        <w:rFonts w:ascii="Times New Roman" w:hAnsi="Times New Roman"/>
        <w:sz w:val="18"/>
        <w:szCs w:val="18"/>
      </w:rPr>
      <w:fldChar w:fldCharType="end"/>
    </w:r>
  </w:p>
  <w:p w14:paraId="5D43BEDE" w14:textId="77777777" w:rsidR="00784749" w:rsidRPr="00CB48F5" w:rsidRDefault="00784749" w:rsidP="00CB48F5">
    <w:pPr>
      <w:widowControl/>
      <w:jc w:val="right"/>
      <w:rPr>
        <w:rFonts w:ascii="Times New Roman" w:hAnsi="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E14"/>
    <w:rsid w:val="002D19A7"/>
    <w:rsid w:val="00784749"/>
    <w:rsid w:val="009563A9"/>
    <w:rsid w:val="00A30785"/>
    <w:rsid w:val="00CB48F5"/>
    <w:rsid w:val="00CC36C1"/>
    <w:rsid w:val="00D05F27"/>
    <w:rsid w:val="00D138A4"/>
    <w:rsid w:val="00D307C1"/>
    <w:rsid w:val="00DA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hapeDefaults>
    <o:shapedefaults v:ext="edit" spidmax="3074"/>
    <o:shapelayout v:ext="edit">
      <o:idmap v:ext="edit" data="1"/>
    </o:shapelayout>
  </w:shapeDefaults>
  <w:decimalSymbol w:val="."/>
  <w:listSeparator w:val=","/>
  <w14:docId w14:val="4FC44017"/>
  <w15:chartTrackingRefBased/>
  <w15:docId w15:val="{58A1AEBB-B6B8-4CD7-BF93-791B76CB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rsid w:val="00A30785"/>
    <w:pPr>
      <w:keepNext/>
      <w:keepLines/>
      <w:outlineLvl w:val="0"/>
    </w:pPr>
    <w:rPr>
      <w:rFonts w:asciiTheme="majorHAnsi" w:eastAsiaTheme="majorEastAsia" w:hAnsiTheme="majorHAnsi" w:cstheme="majorBidi"/>
      <w:b/>
      <w:color w:val="0F4761" w:themeColor="accent1" w:themeShade="BF"/>
      <w:sz w:val="2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CB48F5"/>
    <w:pPr>
      <w:tabs>
        <w:tab w:val="center" w:pos="4320"/>
        <w:tab w:val="right" w:pos="8640"/>
      </w:tabs>
    </w:pPr>
  </w:style>
  <w:style w:type="paragraph" w:styleId="Footer">
    <w:name w:val="footer"/>
    <w:basedOn w:val="Normal"/>
    <w:rsid w:val="00CB48F5"/>
    <w:pPr>
      <w:tabs>
        <w:tab w:val="center" w:pos="4320"/>
        <w:tab w:val="right" w:pos="8640"/>
      </w:tabs>
    </w:pPr>
  </w:style>
  <w:style w:type="character" w:styleId="PageNumber">
    <w:name w:val="page number"/>
    <w:basedOn w:val="DefaultParagraphFont"/>
    <w:rsid w:val="00CB48F5"/>
  </w:style>
  <w:style w:type="paragraph" w:styleId="Revision">
    <w:name w:val="Revision"/>
    <w:hidden/>
    <w:uiPriority w:val="99"/>
    <w:semiHidden/>
    <w:rsid w:val="00A30785"/>
    <w:rPr>
      <w:rFonts w:ascii="Courier" w:hAnsi="Courier"/>
      <w:snapToGrid w:val="0"/>
      <w:sz w:val="24"/>
    </w:rPr>
  </w:style>
  <w:style w:type="character" w:customStyle="1" w:styleId="Heading1Char">
    <w:name w:val="Heading 1 Char"/>
    <w:basedOn w:val="DefaultParagraphFont"/>
    <w:link w:val="Heading1"/>
    <w:uiPriority w:val="9"/>
    <w:rsid w:val="00A30785"/>
    <w:rPr>
      <w:rFonts w:asciiTheme="majorHAnsi" w:eastAsiaTheme="majorEastAsia" w:hAnsiTheme="majorHAnsi" w:cstheme="majorBidi"/>
      <w:b/>
      <w:snapToGrid w:val="0"/>
      <w:color w:val="0F4761" w:themeColor="accent1" w:themeShade="BF"/>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01-001</vt:lpstr>
    </vt:vector>
  </TitlesOfParts>
  <Company>Secretary of State</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subject/>
  <dc:creator>sys1</dc:creator>
  <cp:keywords/>
  <cp:lastModifiedBy>Parr, J.Chris</cp:lastModifiedBy>
  <cp:revision>2</cp:revision>
  <dcterms:created xsi:type="dcterms:W3CDTF">2026-04-17T16:09:00Z</dcterms:created>
  <dcterms:modified xsi:type="dcterms:W3CDTF">2026-04-17T16:09:00Z</dcterms:modified>
</cp:coreProperties>
</file>