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C508" w14:textId="77777777" w:rsidR="00EB6233" w:rsidRPr="003E5673" w:rsidRDefault="00EB6233" w:rsidP="00A109AB">
      <w:pPr>
        <w:pStyle w:val="Heading1"/>
      </w:pPr>
      <w:r w:rsidRPr="003E5673">
        <w:t>01-001</w:t>
      </w:r>
      <w:r w:rsidRPr="003E5673">
        <w:tab/>
      </w:r>
      <w:r w:rsidRPr="003E5673">
        <w:tab/>
        <w:t xml:space="preserve">DEPARTMENT OF AGRICULTURE, </w:t>
      </w:r>
      <w:r w:rsidR="0046647B">
        <w:t>CONSERVATION AND FORESTRY</w:t>
      </w:r>
    </w:p>
    <w:p w14:paraId="2E437669" w14:textId="77777777" w:rsidR="00EB6233" w:rsidRPr="003E5673" w:rsidRDefault="00EB6233" w:rsidP="00EF6D73">
      <w:pPr>
        <w:pStyle w:val="Rules"/>
        <w:tabs>
          <w:tab w:val="left" w:pos="720"/>
          <w:tab w:val="left" w:pos="1440"/>
          <w:tab w:val="left" w:pos="2160"/>
          <w:tab w:val="left" w:pos="2880"/>
        </w:tabs>
        <w:rPr>
          <w:b/>
          <w:sz w:val="22"/>
          <w:szCs w:val="22"/>
        </w:rPr>
      </w:pPr>
    </w:p>
    <w:p w14:paraId="6D225DF4" w14:textId="77777777" w:rsidR="00EB6233" w:rsidRPr="003E5673" w:rsidRDefault="00EB6233" w:rsidP="00A109AB">
      <w:pPr>
        <w:pStyle w:val="Heading1"/>
        <w:ind w:left="1440" w:hanging="1440"/>
      </w:pPr>
      <w:r w:rsidRPr="007F7E84">
        <w:t>Chapter 9:</w:t>
      </w:r>
      <w:r w:rsidRPr="007F7E84">
        <w:tab/>
        <w:t>RULE REQUIRING USE OF BEST MANAGEMENT PRACTICES FOR</w:t>
      </w:r>
      <w:r w:rsidRPr="003E5673">
        <w:t xml:space="preserve"> GROWING CROPS TO MINIMIZE CROSS CONTAMINATION</w:t>
      </w:r>
    </w:p>
    <w:p w14:paraId="5A7B423D" w14:textId="77777777" w:rsidR="00EB6233" w:rsidRPr="003E5673" w:rsidRDefault="00EB6233" w:rsidP="00EF6D73">
      <w:pPr>
        <w:pBdr>
          <w:bottom w:val="single" w:sz="4" w:space="1" w:color="auto"/>
        </w:pBdr>
        <w:tabs>
          <w:tab w:val="left" w:pos="720"/>
          <w:tab w:val="left" w:pos="1440"/>
          <w:tab w:val="left" w:pos="2160"/>
          <w:tab w:val="left" w:pos="2880"/>
        </w:tabs>
        <w:rPr>
          <w:rFonts w:ascii="Times New Roman" w:hAnsi="Times New Roman"/>
          <w:b/>
          <w:sz w:val="22"/>
          <w:szCs w:val="22"/>
        </w:rPr>
      </w:pPr>
    </w:p>
    <w:p w14:paraId="45A90DE1" w14:textId="77777777" w:rsidR="00EB6233" w:rsidRPr="003E5673" w:rsidRDefault="00EB6233" w:rsidP="00EF6D73">
      <w:pPr>
        <w:tabs>
          <w:tab w:val="left" w:pos="720"/>
          <w:tab w:val="left" w:pos="1440"/>
          <w:tab w:val="left" w:pos="2160"/>
          <w:tab w:val="left" w:pos="2880"/>
        </w:tabs>
        <w:rPr>
          <w:rFonts w:ascii="Times New Roman" w:hAnsi="Times New Roman"/>
          <w:sz w:val="22"/>
          <w:szCs w:val="22"/>
        </w:rPr>
      </w:pPr>
    </w:p>
    <w:p w14:paraId="018643EA" w14:textId="77777777" w:rsidR="00EB6233" w:rsidRPr="003E5673" w:rsidRDefault="00EB6233" w:rsidP="00EF6D73">
      <w:pPr>
        <w:tabs>
          <w:tab w:val="left" w:pos="720"/>
          <w:tab w:val="left" w:pos="1440"/>
          <w:tab w:val="left" w:pos="2160"/>
          <w:tab w:val="left" w:pos="2880"/>
        </w:tabs>
        <w:rPr>
          <w:rFonts w:ascii="Times New Roman" w:hAnsi="Times New Roman"/>
          <w:sz w:val="22"/>
          <w:szCs w:val="22"/>
        </w:rPr>
      </w:pPr>
    </w:p>
    <w:p w14:paraId="16E80CF3" w14:textId="77777777" w:rsidR="00EB6233" w:rsidRPr="003E5673" w:rsidRDefault="00EB6233" w:rsidP="00A109AB">
      <w:pPr>
        <w:pStyle w:val="Heading1"/>
      </w:pPr>
      <w:bookmarkStart w:id="0" w:name="_Ref52872899"/>
      <w:bookmarkStart w:id="1" w:name="_Toc104363317"/>
      <w:bookmarkStart w:id="2" w:name="_Toc167005358"/>
      <w:r w:rsidRPr="003E5673">
        <w:t>Section 1.</w:t>
      </w:r>
      <w:bookmarkEnd w:id="0"/>
      <w:r w:rsidRPr="003E5673">
        <w:tab/>
        <w:t>summary</w:t>
      </w:r>
      <w:bookmarkEnd w:id="1"/>
      <w:bookmarkEnd w:id="2"/>
    </w:p>
    <w:p w14:paraId="5F458ECF" w14:textId="77777777" w:rsidR="00EB6233" w:rsidRPr="003E5673" w:rsidRDefault="00EB6233" w:rsidP="00EF6D73">
      <w:pPr>
        <w:tabs>
          <w:tab w:val="left" w:pos="720"/>
          <w:tab w:val="left" w:pos="1440"/>
          <w:tab w:val="left" w:pos="2160"/>
          <w:tab w:val="left" w:pos="2880"/>
        </w:tabs>
        <w:rPr>
          <w:rFonts w:ascii="Times New Roman" w:hAnsi="Times New Roman"/>
          <w:sz w:val="22"/>
          <w:szCs w:val="22"/>
        </w:rPr>
      </w:pPr>
    </w:p>
    <w:p w14:paraId="0A8479F3" w14:textId="77777777" w:rsidR="003E5673" w:rsidRPr="003E5673" w:rsidRDefault="00EB6233" w:rsidP="0046647B">
      <w:pPr>
        <w:pStyle w:val="BlockText"/>
        <w:tabs>
          <w:tab w:val="clear" w:pos="3600"/>
          <w:tab w:val="left" w:pos="720"/>
          <w:tab w:val="left" w:pos="1440"/>
          <w:tab w:val="left" w:pos="2160"/>
          <w:tab w:val="left" w:pos="2880"/>
        </w:tabs>
        <w:ind w:right="180"/>
      </w:pPr>
      <w:r w:rsidRPr="003E5673">
        <w:t xml:space="preserve">This rule requires all </w:t>
      </w:r>
      <w:proofErr w:type="gramStart"/>
      <w:r w:rsidRPr="003E5673">
        <w:t>persons</w:t>
      </w:r>
      <w:proofErr w:type="gramEnd"/>
      <w:r w:rsidRPr="003E5673">
        <w:t xml:space="preserve"> planning to grow any crop to follow best management practices </w:t>
      </w:r>
      <w:proofErr w:type="gramStart"/>
      <w:r w:rsidRPr="003E5673">
        <w:t>in order to</w:t>
      </w:r>
      <w:proofErr w:type="gramEnd"/>
      <w:r w:rsidRPr="003E5673">
        <w:t xml:space="preserve"> maintain the integrity of all crops and minimize potential conflict between farmers.</w:t>
      </w:r>
      <w:r w:rsidR="003E5673">
        <w:t xml:space="preserve"> </w:t>
      </w:r>
      <w:r w:rsidRPr="003E5673">
        <w:t>It also describes several best management practices a person must consider in planning and producing the crop.</w:t>
      </w:r>
    </w:p>
    <w:p w14:paraId="174719E0" w14:textId="77777777" w:rsidR="003E5673" w:rsidRPr="003E5673" w:rsidRDefault="003E5673" w:rsidP="00EF6D73">
      <w:pPr>
        <w:pStyle w:val="BlockText"/>
        <w:tabs>
          <w:tab w:val="clear" w:pos="3600"/>
          <w:tab w:val="left" w:pos="720"/>
          <w:tab w:val="left" w:pos="1440"/>
          <w:tab w:val="left" w:pos="2160"/>
          <w:tab w:val="left" w:pos="2880"/>
        </w:tabs>
      </w:pPr>
    </w:p>
    <w:p w14:paraId="1DB85B80" w14:textId="77777777" w:rsidR="00EB6233" w:rsidRPr="003E5673" w:rsidRDefault="00EB6233" w:rsidP="00EF6D73">
      <w:pPr>
        <w:pStyle w:val="BlockText"/>
        <w:tabs>
          <w:tab w:val="clear" w:pos="3600"/>
          <w:tab w:val="left" w:pos="720"/>
          <w:tab w:val="left" w:pos="1440"/>
          <w:tab w:val="left" w:pos="2160"/>
          <w:tab w:val="left" w:pos="2880"/>
        </w:tabs>
      </w:pPr>
    </w:p>
    <w:p w14:paraId="449B0F06" w14:textId="77777777" w:rsidR="00EB6233" w:rsidRPr="003E5673" w:rsidRDefault="00EB6233" w:rsidP="00A109AB">
      <w:pPr>
        <w:pStyle w:val="Heading1"/>
      </w:pPr>
      <w:bookmarkStart w:id="3" w:name="_Toc516380084"/>
      <w:bookmarkStart w:id="4" w:name="_Ref52873057"/>
      <w:bookmarkStart w:id="5" w:name="_Toc104363318"/>
      <w:bookmarkStart w:id="6" w:name="_Toc167005359"/>
      <w:r w:rsidRPr="003E5673">
        <w:t>SECTION 2.</w:t>
      </w:r>
      <w:r w:rsidRPr="003E5673">
        <w:tab/>
      </w:r>
      <w:bookmarkEnd w:id="3"/>
      <w:bookmarkEnd w:id="4"/>
      <w:bookmarkEnd w:id="5"/>
      <w:bookmarkEnd w:id="6"/>
      <w:r w:rsidRPr="003E5673">
        <w:t>DEFINITIONS</w:t>
      </w:r>
    </w:p>
    <w:p w14:paraId="0B9C24A3" w14:textId="77777777" w:rsidR="00EB6233" w:rsidRPr="003E5673" w:rsidRDefault="00EB6233" w:rsidP="00EF6D73">
      <w:pPr>
        <w:tabs>
          <w:tab w:val="left" w:pos="720"/>
          <w:tab w:val="left" w:pos="1440"/>
          <w:tab w:val="left" w:pos="2160"/>
          <w:tab w:val="left" w:pos="2880"/>
        </w:tabs>
        <w:rPr>
          <w:rFonts w:ascii="Times New Roman" w:hAnsi="Times New Roman"/>
          <w:b/>
          <w:bCs/>
          <w:sz w:val="22"/>
          <w:szCs w:val="22"/>
        </w:rPr>
      </w:pPr>
    </w:p>
    <w:p w14:paraId="00363153" w14:textId="77777777" w:rsidR="00EB6233" w:rsidRPr="003E5673" w:rsidRDefault="00EB6233" w:rsidP="0046647B">
      <w:pPr>
        <w:tabs>
          <w:tab w:val="left" w:pos="720"/>
          <w:tab w:val="left" w:pos="1440"/>
          <w:tab w:val="left" w:pos="2160"/>
          <w:tab w:val="left" w:pos="2880"/>
        </w:tabs>
        <w:ind w:left="720"/>
        <w:rPr>
          <w:rFonts w:ascii="Times New Roman" w:hAnsi="Times New Roman"/>
          <w:sz w:val="22"/>
          <w:szCs w:val="22"/>
        </w:rPr>
      </w:pPr>
      <w:r w:rsidRPr="003E5673">
        <w:rPr>
          <w:rFonts w:ascii="Times New Roman" w:hAnsi="Times New Roman"/>
          <w:sz w:val="22"/>
          <w:szCs w:val="22"/>
        </w:rPr>
        <w:t>As used in this chapter, the following terms have the following meanings.</w:t>
      </w:r>
    </w:p>
    <w:p w14:paraId="3A0EE1CB" w14:textId="77777777" w:rsidR="00EB6233" w:rsidRPr="003E5673" w:rsidRDefault="00EB6233" w:rsidP="00EF6D73">
      <w:pPr>
        <w:tabs>
          <w:tab w:val="left" w:pos="720"/>
          <w:tab w:val="left" w:pos="1440"/>
          <w:tab w:val="left" w:pos="2160"/>
          <w:tab w:val="left" w:pos="2880"/>
        </w:tabs>
        <w:rPr>
          <w:rFonts w:ascii="Times New Roman" w:hAnsi="Times New Roman"/>
          <w:b/>
          <w:bCs/>
          <w:sz w:val="22"/>
          <w:szCs w:val="22"/>
        </w:rPr>
      </w:pPr>
    </w:p>
    <w:p w14:paraId="67F8FBC4" w14:textId="77777777" w:rsidR="00EB6233" w:rsidRPr="003E5673" w:rsidRDefault="00EB6233" w:rsidP="0046647B">
      <w:pPr>
        <w:tabs>
          <w:tab w:val="left" w:pos="720"/>
          <w:tab w:val="left" w:pos="1440"/>
          <w:tab w:val="left" w:pos="2160"/>
          <w:tab w:val="left" w:pos="2880"/>
        </w:tabs>
        <w:ind w:left="1440" w:right="180" w:hanging="1440"/>
        <w:rPr>
          <w:rFonts w:ascii="Times New Roman" w:hAnsi="Times New Roman"/>
          <w:b/>
          <w:bCs/>
          <w:sz w:val="22"/>
          <w:szCs w:val="22"/>
        </w:rPr>
      </w:pPr>
      <w:r w:rsidRPr="003E5673">
        <w:rPr>
          <w:rFonts w:ascii="Times New Roman" w:hAnsi="Times New Roman"/>
          <w:b/>
          <w:bCs/>
          <w:sz w:val="22"/>
          <w:szCs w:val="22"/>
        </w:rPr>
        <w:tab/>
      </w:r>
      <w:r w:rsidRPr="003E5673">
        <w:rPr>
          <w:rFonts w:ascii="Times New Roman" w:hAnsi="Times New Roman"/>
          <w:sz w:val="22"/>
          <w:szCs w:val="22"/>
        </w:rPr>
        <w:t>1.</w:t>
      </w:r>
      <w:r w:rsidRPr="003E5673">
        <w:rPr>
          <w:rFonts w:ascii="Times New Roman" w:hAnsi="Times New Roman"/>
          <w:sz w:val="22"/>
          <w:szCs w:val="22"/>
        </w:rPr>
        <w:tab/>
      </w:r>
      <w:r w:rsidRPr="003E5673">
        <w:rPr>
          <w:rFonts w:ascii="Times New Roman" w:hAnsi="Times New Roman"/>
          <w:b/>
          <w:bCs/>
          <w:sz w:val="22"/>
          <w:szCs w:val="22"/>
        </w:rPr>
        <w:t xml:space="preserve">Best management practices (BMPS) – </w:t>
      </w:r>
      <w:r w:rsidRPr="003E5673">
        <w:rPr>
          <w:rFonts w:ascii="Times New Roman" w:hAnsi="Times New Roman"/>
          <w:sz w:val="22"/>
          <w:szCs w:val="22"/>
        </w:rPr>
        <w:t xml:space="preserve">means those practices that are determined by the Commissioner of the Maine Department of Agriculture, </w:t>
      </w:r>
      <w:r w:rsidR="0046647B">
        <w:rPr>
          <w:rFonts w:ascii="Times New Roman" w:hAnsi="Times New Roman"/>
          <w:sz w:val="22"/>
          <w:szCs w:val="22"/>
        </w:rPr>
        <w:t>Conservation and Forestry</w:t>
      </w:r>
      <w:r w:rsidRPr="003E5673">
        <w:rPr>
          <w:rFonts w:ascii="Times New Roman" w:hAnsi="Times New Roman"/>
          <w:sz w:val="22"/>
          <w:szCs w:val="22"/>
        </w:rPr>
        <w:t xml:space="preserve"> to be a preferred method or practice based upon best reasonably available and economically feasible methods and technologies that are technically and environmentally sound.</w:t>
      </w:r>
      <w:r w:rsidR="003E5673">
        <w:rPr>
          <w:rFonts w:ascii="Times New Roman" w:hAnsi="Times New Roman"/>
          <w:sz w:val="22"/>
          <w:szCs w:val="22"/>
        </w:rPr>
        <w:t xml:space="preserve"> </w:t>
      </w:r>
      <w:r w:rsidRPr="003E5673">
        <w:rPr>
          <w:rFonts w:ascii="Times New Roman" w:hAnsi="Times New Roman"/>
          <w:sz w:val="22"/>
          <w:szCs w:val="22"/>
        </w:rPr>
        <w:t xml:space="preserve">BMPs are </w:t>
      </w:r>
      <w:proofErr w:type="gramStart"/>
      <w:r w:rsidRPr="003E5673">
        <w:rPr>
          <w:rFonts w:ascii="Times New Roman" w:hAnsi="Times New Roman"/>
          <w:sz w:val="22"/>
          <w:szCs w:val="22"/>
        </w:rPr>
        <w:t>those</w:t>
      </w:r>
      <w:proofErr w:type="gramEnd"/>
      <w:r w:rsidRPr="003E5673">
        <w:rPr>
          <w:rFonts w:ascii="Times New Roman" w:hAnsi="Times New Roman"/>
          <w:sz w:val="22"/>
          <w:szCs w:val="22"/>
        </w:rPr>
        <w:t xml:space="preserve"> practices best suited to preventing, reducing or correcting agriculture-related problems.</w:t>
      </w:r>
    </w:p>
    <w:p w14:paraId="55DF8051" w14:textId="77777777" w:rsidR="00EB6233" w:rsidRPr="003E5673" w:rsidRDefault="00EB6233" w:rsidP="00EF6D73">
      <w:pPr>
        <w:tabs>
          <w:tab w:val="left" w:pos="720"/>
          <w:tab w:val="left" w:pos="1440"/>
          <w:tab w:val="left" w:pos="2160"/>
          <w:tab w:val="left" w:pos="2880"/>
        </w:tabs>
        <w:ind w:left="1080" w:hanging="1080"/>
        <w:rPr>
          <w:rFonts w:ascii="Times New Roman" w:hAnsi="Times New Roman"/>
          <w:b/>
          <w:bCs/>
          <w:sz w:val="22"/>
          <w:szCs w:val="22"/>
        </w:rPr>
      </w:pPr>
    </w:p>
    <w:p w14:paraId="7A4A95C3" w14:textId="77777777" w:rsidR="003E5673" w:rsidRPr="003E5673" w:rsidRDefault="00EB6233" w:rsidP="00EF6D73">
      <w:pPr>
        <w:tabs>
          <w:tab w:val="left" w:pos="720"/>
          <w:tab w:val="left" w:pos="1440"/>
          <w:tab w:val="left" w:pos="2160"/>
          <w:tab w:val="left" w:pos="2880"/>
        </w:tabs>
        <w:ind w:left="1440" w:hanging="1440"/>
        <w:rPr>
          <w:rFonts w:ascii="Times New Roman" w:hAnsi="Times New Roman"/>
          <w:sz w:val="22"/>
          <w:szCs w:val="22"/>
        </w:rPr>
      </w:pPr>
      <w:r w:rsidRPr="003E5673">
        <w:rPr>
          <w:rFonts w:ascii="Times New Roman" w:hAnsi="Times New Roman"/>
          <w:b/>
          <w:bCs/>
          <w:sz w:val="22"/>
          <w:szCs w:val="22"/>
        </w:rPr>
        <w:tab/>
      </w:r>
      <w:r w:rsidRPr="003E5673">
        <w:rPr>
          <w:rFonts w:ascii="Times New Roman" w:hAnsi="Times New Roman"/>
          <w:sz w:val="22"/>
          <w:szCs w:val="22"/>
        </w:rPr>
        <w:t>2.</w:t>
      </w:r>
      <w:r w:rsidRPr="003E5673">
        <w:rPr>
          <w:rFonts w:ascii="Times New Roman" w:hAnsi="Times New Roman"/>
          <w:sz w:val="22"/>
          <w:szCs w:val="22"/>
        </w:rPr>
        <w:tab/>
      </w:r>
      <w:r w:rsidRPr="003E5673">
        <w:rPr>
          <w:rFonts w:ascii="Times New Roman" w:hAnsi="Times New Roman"/>
          <w:b/>
          <w:bCs/>
          <w:sz w:val="22"/>
          <w:szCs w:val="22"/>
        </w:rPr>
        <w:t>Cross-contamination –</w:t>
      </w:r>
      <w:r w:rsidRPr="003E5673">
        <w:rPr>
          <w:rFonts w:ascii="Times New Roman" w:hAnsi="Times New Roman"/>
          <w:sz w:val="22"/>
          <w:szCs w:val="22"/>
        </w:rPr>
        <w:t>means the unintentional transfer and incorporation of genetic material between a genetically engineered crop, by cross-pollination or other means, and a non-genetically engineered crop or a wild population.</w:t>
      </w:r>
    </w:p>
    <w:p w14:paraId="1A606117" w14:textId="77777777" w:rsidR="00EB6233" w:rsidRPr="003E5673" w:rsidRDefault="00EB6233" w:rsidP="00EF6D73">
      <w:pPr>
        <w:tabs>
          <w:tab w:val="left" w:pos="720"/>
          <w:tab w:val="left" w:pos="1440"/>
          <w:tab w:val="left" w:pos="2160"/>
          <w:tab w:val="left" w:pos="2880"/>
        </w:tabs>
        <w:ind w:left="1440" w:hanging="1440"/>
        <w:rPr>
          <w:rFonts w:ascii="Times New Roman" w:hAnsi="Times New Roman"/>
          <w:sz w:val="22"/>
          <w:szCs w:val="22"/>
        </w:rPr>
      </w:pPr>
    </w:p>
    <w:p w14:paraId="7E795D95" w14:textId="77777777" w:rsidR="003E5673" w:rsidRPr="003E5673" w:rsidRDefault="00EB6233" w:rsidP="00EF6D73">
      <w:pPr>
        <w:tabs>
          <w:tab w:val="left" w:pos="720"/>
          <w:tab w:val="left" w:pos="1440"/>
          <w:tab w:val="left" w:pos="2160"/>
          <w:tab w:val="left" w:pos="2880"/>
        </w:tabs>
        <w:ind w:left="1440" w:hanging="1440"/>
        <w:rPr>
          <w:rFonts w:ascii="Times New Roman" w:hAnsi="Times New Roman"/>
          <w:color w:val="000000"/>
          <w:sz w:val="22"/>
          <w:szCs w:val="22"/>
        </w:rPr>
      </w:pPr>
      <w:r w:rsidRPr="003E5673">
        <w:rPr>
          <w:rFonts w:ascii="Times New Roman" w:hAnsi="Times New Roman"/>
          <w:sz w:val="22"/>
          <w:szCs w:val="22"/>
        </w:rPr>
        <w:tab/>
        <w:t>3.</w:t>
      </w:r>
      <w:r w:rsidRPr="003E5673">
        <w:rPr>
          <w:rFonts w:ascii="Times New Roman" w:hAnsi="Times New Roman"/>
          <w:sz w:val="22"/>
          <w:szCs w:val="22"/>
        </w:rPr>
        <w:tab/>
      </w:r>
      <w:r w:rsidRPr="003E5673">
        <w:rPr>
          <w:rFonts w:ascii="Times New Roman" w:hAnsi="Times New Roman"/>
          <w:b/>
          <w:bCs/>
          <w:sz w:val="22"/>
          <w:szCs w:val="22"/>
        </w:rPr>
        <w:t xml:space="preserve">Genetically engineered (GE) – </w:t>
      </w:r>
      <w:r w:rsidRPr="003E5673">
        <w:rPr>
          <w:rFonts w:ascii="Times New Roman" w:hAnsi="Times New Roman"/>
          <w:sz w:val="22"/>
          <w:szCs w:val="22"/>
        </w:rPr>
        <w:t>means</w:t>
      </w:r>
      <w:r w:rsidRPr="003E5673">
        <w:rPr>
          <w:rFonts w:ascii="Times New Roman" w:hAnsi="Times New Roman"/>
          <w:b/>
          <w:bCs/>
          <w:sz w:val="22"/>
          <w:szCs w:val="22"/>
        </w:rPr>
        <w:t xml:space="preserve"> </w:t>
      </w:r>
      <w:r w:rsidRPr="003E5673">
        <w:rPr>
          <w:rFonts w:ascii="Times New Roman" w:hAnsi="Times New Roman"/>
          <w:color w:val="000000"/>
          <w:sz w:val="22"/>
          <w:szCs w:val="22"/>
        </w:rPr>
        <w:t>the application of in vitro nucleic acid techniques, including recombinant deoxyribonucleic acid and direct injection of nucleic acid into cells or organelles, or the fusion of cells beyond the taxonomic family, that overcome natural physiological reproductive or recombinant barriers and that are not techniques used in traditional breeding and selection.</w:t>
      </w:r>
    </w:p>
    <w:p w14:paraId="1108201B" w14:textId="77777777" w:rsidR="00EB6233" w:rsidRPr="003E5673" w:rsidRDefault="00EB6233" w:rsidP="00EF6D73">
      <w:pPr>
        <w:tabs>
          <w:tab w:val="left" w:pos="720"/>
          <w:tab w:val="left" w:pos="1440"/>
          <w:tab w:val="left" w:pos="2160"/>
          <w:tab w:val="left" w:pos="2880"/>
        </w:tabs>
        <w:ind w:left="810" w:hanging="1080"/>
        <w:rPr>
          <w:rFonts w:ascii="Times New Roman" w:hAnsi="Times New Roman"/>
          <w:color w:val="000000"/>
          <w:sz w:val="22"/>
          <w:szCs w:val="22"/>
        </w:rPr>
      </w:pPr>
    </w:p>
    <w:p w14:paraId="7FC472C3" w14:textId="77777777" w:rsidR="003E5673" w:rsidRPr="003E5673" w:rsidRDefault="00EB6233" w:rsidP="00EF6D73">
      <w:pPr>
        <w:tabs>
          <w:tab w:val="left" w:pos="720"/>
          <w:tab w:val="left" w:pos="1440"/>
          <w:tab w:val="left" w:pos="2160"/>
          <w:tab w:val="left" w:pos="2880"/>
        </w:tabs>
        <w:ind w:left="1440" w:hanging="720"/>
        <w:rPr>
          <w:rFonts w:ascii="Times New Roman" w:hAnsi="Times New Roman"/>
          <w:color w:val="000000"/>
          <w:sz w:val="22"/>
          <w:szCs w:val="22"/>
        </w:rPr>
      </w:pPr>
      <w:r w:rsidRPr="003E5673">
        <w:rPr>
          <w:rFonts w:ascii="Times New Roman" w:hAnsi="Times New Roman"/>
          <w:color w:val="000000"/>
          <w:sz w:val="22"/>
          <w:szCs w:val="22"/>
        </w:rPr>
        <w:t>4.</w:t>
      </w:r>
      <w:r w:rsidRPr="003E5673">
        <w:rPr>
          <w:rFonts w:ascii="Times New Roman" w:hAnsi="Times New Roman"/>
          <w:color w:val="000000"/>
          <w:sz w:val="22"/>
          <w:szCs w:val="22"/>
        </w:rPr>
        <w:tab/>
      </w:r>
      <w:r w:rsidR="00872241">
        <w:rPr>
          <w:rFonts w:ascii="Times New Roman" w:hAnsi="Times New Roman"/>
          <w:b/>
          <w:bCs/>
          <w:color w:val="000000"/>
          <w:sz w:val="22"/>
          <w:szCs w:val="22"/>
        </w:rPr>
        <w:t xml:space="preserve">Seed dealer </w:t>
      </w:r>
      <w:r w:rsidRPr="003E5673">
        <w:rPr>
          <w:rFonts w:ascii="Times New Roman" w:hAnsi="Times New Roman"/>
          <w:b/>
          <w:bCs/>
          <w:color w:val="000000"/>
          <w:sz w:val="22"/>
          <w:szCs w:val="22"/>
        </w:rPr>
        <w:t xml:space="preserve">- </w:t>
      </w:r>
      <w:r w:rsidRPr="003E5673">
        <w:rPr>
          <w:rFonts w:ascii="Times New Roman" w:hAnsi="Times New Roman"/>
          <w:color w:val="000000"/>
          <w:sz w:val="22"/>
          <w:szCs w:val="22"/>
        </w:rPr>
        <w:t>means a person who cleans, processes, sells or offers for sale a genetically engineered plant part, seed or plant in the State.</w:t>
      </w:r>
    </w:p>
    <w:p w14:paraId="2E73A391" w14:textId="77777777" w:rsidR="00EB6233" w:rsidRPr="003E5673" w:rsidRDefault="00EB6233" w:rsidP="00EF6D73">
      <w:pPr>
        <w:tabs>
          <w:tab w:val="left" w:pos="720"/>
          <w:tab w:val="left" w:pos="1440"/>
          <w:tab w:val="left" w:pos="2160"/>
          <w:tab w:val="left" w:pos="2880"/>
        </w:tabs>
        <w:ind w:left="810" w:hanging="360"/>
        <w:rPr>
          <w:rFonts w:ascii="Times New Roman" w:hAnsi="Times New Roman"/>
          <w:b/>
          <w:bCs/>
          <w:sz w:val="22"/>
          <w:szCs w:val="22"/>
        </w:rPr>
      </w:pPr>
    </w:p>
    <w:p w14:paraId="2556CDEA" w14:textId="77777777" w:rsidR="003E5673" w:rsidRPr="003E5673" w:rsidRDefault="00EB6233" w:rsidP="00872241">
      <w:pPr>
        <w:tabs>
          <w:tab w:val="left" w:pos="720"/>
          <w:tab w:val="left" w:pos="1440"/>
          <w:tab w:val="left" w:pos="2160"/>
          <w:tab w:val="left" w:pos="2880"/>
        </w:tabs>
        <w:ind w:left="1440" w:hanging="720"/>
        <w:rPr>
          <w:rFonts w:ascii="Times New Roman" w:hAnsi="Times New Roman"/>
          <w:color w:val="000000"/>
          <w:sz w:val="22"/>
          <w:szCs w:val="22"/>
        </w:rPr>
      </w:pPr>
      <w:r w:rsidRPr="003E5673">
        <w:rPr>
          <w:rFonts w:ascii="Times New Roman" w:hAnsi="Times New Roman"/>
          <w:sz w:val="22"/>
          <w:szCs w:val="22"/>
        </w:rPr>
        <w:t>5.</w:t>
      </w:r>
      <w:r w:rsidRPr="003E5673">
        <w:rPr>
          <w:rFonts w:ascii="Times New Roman" w:hAnsi="Times New Roman"/>
          <w:sz w:val="22"/>
          <w:szCs w:val="22"/>
        </w:rPr>
        <w:tab/>
      </w:r>
      <w:r w:rsidR="00872241">
        <w:rPr>
          <w:rFonts w:ascii="Times New Roman" w:hAnsi="Times New Roman"/>
          <w:b/>
          <w:bCs/>
          <w:sz w:val="22"/>
          <w:szCs w:val="22"/>
        </w:rPr>
        <w:t xml:space="preserve">Manufacturer </w:t>
      </w:r>
      <w:r w:rsidRPr="003E5673">
        <w:rPr>
          <w:rFonts w:ascii="Times New Roman" w:hAnsi="Times New Roman"/>
          <w:b/>
          <w:bCs/>
          <w:sz w:val="22"/>
          <w:szCs w:val="22"/>
        </w:rPr>
        <w:t xml:space="preserve">- </w:t>
      </w:r>
      <w:r w:rsidRPr="003E5673">
        <w:rPr>
          <w:rFonts w:ascii="Times New Roman" w:hAnsi="Times New Roman"/>
          <w:color w:val="000000"/>
          <w:sz w:val="22"/>
          <w:szCs w:val="22"/>
        </w:rPr>
        <w:t>means a person that produces or commercializes a genetically engineered plant part, seed or plant, not including a farm operation for the purp</w:t>
      </w:r>
      <w:r w:rsidR="00EF6D73">
        <w:rPr>
          <w:rFonts w:ascii="Times New Roman" w:hAnsi="Times New Roman"/>
          <w:color w:val="000000"/>
          <w:sz w:val="22"/>
          <w:szCs w:val="22"/>
        </w:rPr>
        <w:t>oses of Title 17, section 2805.</w:t>
      </w:r>
    </w:p>
    <w:p w14:paraId="0E26547D" w14:textId="77777777" w:rsidR="00EB6233" w:rsidRPr="003E5673" w:rsidRDefault="00EB6233" w:rsidP="00EF6D73">
      <w:pPr>
        <w:tabs>
          <w:tab w:val="left" w:pos="720"/>
          <w:tab w:val="left" w:pos="1440"/>
          <w:tab w:val="left" w:pos="2160"/>
          <w:tab w:val="left" w:pos="2880"/>
        </w:tabs>
        <w:ind w:left="1440" w:hanging="720"/>
        <w:jc w:val="both"/>
        <w:rPr>
          <w:rFonts w:ascii="Times New Roman" w:hAnsi="Times New Roman"/>
          <w:sz w:val="22"/>
          <w:szCs w:val="22"/>
        </w:rPr>
      </w:pPr>
    </w:p>
    <w:p w14:paraId="6F840803" w14:textId="77777777" w:rsidR="003E5673" w:rsidRPr="003E5673" w:rsidRDefault="00EB6233" w:rsidP="00EF6D73">
      <w:pPr>
        <w:numPr>
          <w:ilvl w:val="0"/>
          <w:numId w:val="4"/>
        </w:numPr>
        <w:tabs>
          <w:tab w:val="clear" w:pos="810"/>
          <w:tab w:val="left" w:pos="720"/>
          <w:tab w:val="left" w:pos="1440"/>
          <w:tab w:val="left" w:pos="2160"/>
          <w:tab w:val="left" w:pos="2880"/>
        </w:tabs>
        <w:spacing w:after="120"/>
        <w:ind w:left="1440" w:hanging="720"/>
        <w:rPr>
          <w:rFonts w:ascii="Times New Roman" w:hAnsi="Times New Roman"/>
          <w:color w:val="000000"/>
          <w:sz w:val="22"/>
          <w:szCs w:val="22"/>
        </w:rPr>
      </w:pPr>
      <w:r w:rsidRPr="003E5673">
        <w:rPr>
          <w:rFonts w:ascii="Times New Roman" w:hAnsi="Times New Roman"/>
          <w:b/>
          <w:bCs/>
          <w:sz w:val="22"/>
          <w:szCs w:val="22"/>
        </w:rPr>
        <w:t xml:space="preserve">Technology use agreement – </w:t>
      </w:r>
      <w:r w:rsidRPr="003E5673">
        <w:rPr>
          <w:rFonts w:ascii="Times New Roman" w:hAnsi="Times New Roman"/>
          <w:color w:val="000000"/>
          <w:sz w:val="22"/>
          <w:szCs w:val="22"/>
        </w:rPr>
        <w:t>means an agreement between a manufacturer and a farmer that controls the right to plant a given genetically engineered plant part, seed or plant on a specific area of lan</w:t>
      </w:r>
      <w:r w:rsidR="00EF6D73">
        <w:rPr>
          <w:rFonts w:ascii="Times New Roman" w:hAnsi="Times New Roman"/>
          <w:color w:val="000000"/>
          <w:sz w:val="22"/>
          <w:szCs w:val="22"/>
        </w:rPr>
        <w:t xml:space="preserve">d for a certain </w:t>
      </w:r>
      <w:proofErr w:type="gramStart"/>
      <w:r w:rsidR="00EF6D73">
        <w:rPr>
          <w:rFonts w:ascii="Times New Roman" w:hAnsi="Times New Roman"/>
          <w:color w:val="000000"/>
          <w:sz w:val="22"/>
          <w:szCs w:val="22"/>
        </w:rPr>
        <w:t>period of time</w:t>
      </w:r>
      <w:proofErr w:type="gramEnd"/>
      <w:r w:rsidR="00EF6D73">
        <w:rPr>
          <w:rFonts w:ascii="Times New Roman" w:hAnsi="Times New Roman"/>
          <w:color w:val="000000"/>
          <w:sz w:val="22"/>
          <w:szCs w:val="22"/>
        </w:rPr>
        <w:t>.</w:t>
      </w:r>
    </w:p>
    <w:p w14:paraId="37345BAB" w14:textId="77777777" w:rsidR="00EB6233" w:rsidRPr="003E5673" w:rsidRDefault="003E5673" w:rsidP="00EF6D73">
      <w:pPr>
        <w:tabs>
          <w:tab w:val="left" w:pos="720"/>
          <w:tab w:val="left" w:pos="1440"/>
          <w:tab w:val="left" w:pos="2160"/>
          <w:tab w:val="left" w:pos="2880"/>
        </w:tabs>
        <w:spacing w:after="120"/>
        <w:ind w:left="450"/>
        <w:rPr>
          <w:rFonts w:ascii="Times New Roman" w:hAnsi="Times New Roman"/>
          <w:color w:val="000000"/>
          <w:sz w:val="22"/>
          <w:szCs w:val="22"/>
        </w:rPr>
      </w:pPr>
      <w:r w:rsidRPr="003E5673">
        <w:rPr>
          <w:rFonts w:ascii="Times New Roman" w:hAnsi="Times New Roman"/>
          <w:color w:val="000000"/>
          <w:sz w:val="22"/>
          <w:szCs w:val="22"/>
        </w:rPr>
        <w:br w:type="page"/>
      </w:r>
    </w:p>
    <w:p w14:paraId="6EAD7D45" w14:textId="77777777" w:rsidR="00EB6233" w:rsidRPr="003E5673" w:rsidRDefault="00EB6233" w:rsidP="00A109AB">
      <w:pPr>
        <w:pStyle w:val="Heading1"/>
      </w:pPr>
      <w:r w:rsidRPr="003E5673">
        <w:t>SECTION 3.</w:t>
      </w:r>
      <w:r w:rsidRPr="003E5673">
        <w:tab/>
        <w:t>REQUIREMENT TO FOLLOW BEST MANAGEMENT PRACTICES (BMPs)</w:t>
      </w:r>
    </w:p>
    <w:p w14:paraId="10ABAB38" w14:textId="77777777" w:rsidR="003E5673" w:rsidRPr="003E5673" w:rsidRDefault="003E5673" w:rsidP="00EF6D73">
      <w:pPr>
        <w:tabs>
          <w:tab w:val="left" w:pos="720"/>
          <w:tab w:val="left" w:pos="1440"/>
          <w:tab w:val="left" w:pos="2160"/>
          <w:tab w:val="left" w:pos="2880"/>
        </w:tabs>
        <w:ind w:left="1440" w:hanging="720"/>
        <w:rPr>
          <w:rFonts w:ascii="Times New Roman" w:hAnsi="Times New Roman"/>
          <w:b/>
          <w:bCs/>
          <w:color w:val="000000"/>
          <w:sz w:val="22"/>
          <w:szCs w:val="22"/>
        </w:rPr>
      </w:pPr>
    </w:p>
    <w:p w14:paraId="24D42D3B" w14:textId="77777777" w:rsidR="00EB6233" w:rsidRPr="003E5673" w:rsidRDefault="00EB6233" w:rsidP="00EF6D73">
      <w:pPr>
        <w:numPr>
          <w:ilvl w:val="0"/>
          <w:numId w:val="5"/>
        </w:numPr>
        <w:tabs>
          <w:tab w:val="clear" w:pos="810"/>
          <w:tab w:val="left" w:pos="720"/>
          <w:tab w:val="left" w:pos="1440"/>
          <w:tab w:val="left" w:pos="2160"/>
          <w:tab w:val="left" w:pos="2880"/>
        </w:tabs>
        <w:ind w:left="1440" w:hanging="720"/>
        <w:rPr>
          <w:rFonts w:ascii="Times New Roman" w:hAnsi="Times New Roman"/>
          <w:sz w:val="22"/>
          <w:szCs w:val="22"/>
        </w:rPr>
      </w:pPr>
      <w:r w:rsidRPr="003E5673">
        <w:rPr>
          <w:rFonts w:ascii="Times New Roman" w:hAnsi="Times New Roman"/>
          <w:sz w:val="22"/>
          <w:szCs w:val="22"/>
        </w:rPr>
        <w:t xml:space="preserve">Any person planning to grow crops must follow best management practices in selecting fields and cultivating the crop </w:t>
      </w:r>
      <w:proofErr w:type="gramStart"/>
      <w:r w:rsidRPr="003E5673">
        <w:rPr>
          <w:rFonts w:ascii="Times New Roman" w:hAnsi="Times New Roman"/>
          <w:sz w:val="22"/>
          <w:szCs w:val="22"/>
        </w:rPr>
        <w:t>in order to</w:t>
      </w:r>
      <w:proofErr w:type="gramEnd"/>
      <w:r w:rsidRPr="003E5673">
        <w:rPr>
          <w:rFonts w:ascii="Times New Roman" w:hAnsi="Times New Roman"/>
          <w:sz w:val="22"/>
          <w:szCs w:val="22"/>
        </w:rPr>
        <w:t xml:space="preserve"> maintain the integrity of all crops and minimize potential conflict between farmers.</w:t>
      </w:r>
    </w:p>
    <w:p w14:paraId="7AD7F883" w14:textId="77777777" w:rsidR="003E5673" w:rsidRPr="003E5673" w:rsidRDefault="003E5673" w:rsidP="00EF6D73">
      <w:pPr>
        <w:tabs>
          <w:tab w:val="left" w:pos="720"/>
          <w:tab w:val="left" w:pos="1440"/>
          <w:tab w:val="left" w:pos="2160"/>
          <w:tab w:val="left" w:pos="2880"/>
        </w:tabs>
        <w:ind w:left="1440" w:hanging="720"/>
        <w:rPr>
          <w:rFonts w:ascii="Times New Roman" w:hAnsi="Times New Roman"/>
          <w:sz w:val="22"/>
          <w:szCs w:val="22"/>
        </w:rPr>
      </w:pPr>
    </w:p>
    <w:p w14:paraId="4A65AFC0" w14:textId="77777777" w:rsidR="003E5673" w:rsidRPr="003E5673" w:rsidRDefault="00EB6233" w:rsidP="00EF6D73">
      <w:pPr>
        <w:numPr>
          <w:ilvl w:val="0"/>
          <w:numId w:val="5"/>
        </w:numPr>
        <w:tabs>
          <w:tab w:val="clear" w:pos="810"/>
          <w:tab w:val="left" w:pos="720"/>
          <w:tab w:val="left" w:pos="1440"/>
          <w:tab w:val="left" w:pos="2160"/>
          <w:tab w:val="left" w:pos="2880"/>
        </w:tabs>
        <w:ind w:left="1440" w:hanging="720"/>
        <w:rPr>
          <w:rFonts w:ascii="Times New Roman" w:hAnsi="Times New Roman"/>
          <w:bCs/>
          <w:sz w:val="22"/>
          <w:szCs w:val="22"/>
        </w:rPr>
      </w:pPr>
      <w:r w:rsidRPr="003E5673">
        <w:rPr>
          <w:rFonts w:ascii="Times New Roman" w:hAnsi="Times New Roman"/>
          <w:sz w:val="22"/>
          <w:szCs w:val="22"/>
        </w:rPr>
        <w:t xml:space="preserve">Any person planning to grow a GE crop must also </w:t>
      </w:r>
      <w:r w:rsidRPr="003E5673">
        <w:rPr>
          <w:rFonts w:ascii="Times New Roman" w:hAnsi="Times New Roman"/>
          <w:bCs/>
          <w:sz w:val="22"/>
          <w:szCs w:val="22"/>
        </w:rPr>
        <w:t>verify the type of seeds to be planted, read and understand the licensing agreement issued by the biotech seed supplier, follow all planting instructions, retain copies of any licensing agreements, and know the distance pollen is likely to travel.</w:t>
      </w:r>
    </w:p>
    <w:p w14:paraId="3A1443D3" w14:textId="77777777" w:rsidR="00EB6233" w:rsidRPr="003E5673" w:rsidRDefault="00EB6233" w:rsidP="00EF6D73">
      <w:pPr>
        <w:tabs>
          <w:tab w:val="left" w:pos="720"/>
          <w:tab w:val="left" w:pos="1440"/>
          <w:tab w:val="left" w:pos="2160"/>
          <w:tab w:val="left" w:pos="2880"/>
        </w:tabs>
        <w:ind w:left="1440" w:hanging="720"/>
        <w:rPr>
          <w:rFonts w:ascii="Times New Roman" w:hAnsi="Times New Roman"/>
          <w:sz w:val="22"/>
          <w:szCs w:val="22"/>
        </w:rPr>
      </w:pPr>
    </w:p>
    <w:p w14:paraId="367ABEC9" w14:textId="77777777" w:rsidR="003E5673" w:rsidRPr="003E5673" w:rsidRDefault="00EB6233" w:rsidP="00EF6D73">
      <w:pPr>
        <w:numPr>
          <w:ilvl w:val="0"/>
          <w:numId w:val="5"/>
        </w:numPr>
        <w:tabs>
          <w:tab w:val="clear" w:pos="810"/>
          <w:tab w:val="left" w:pos="720"/>
          <w:tab w:val="left" w:pos="1440"/>
          <w:tab w:val="left" w:pos="2160"/>
          <w:tab w:val="left" w:pos="2880"/>
        </w:tabs>
        <w:ind w:left="1440" w:hanging="720"/>
        <w:rPr>
          <w:rFonts w:ascii="Times New Roman" w:hAnsi="Times New Roman"/>
          <w:sz w:val="22"/>
          <w:szCs w:val="22"/>
        </w:rPr>
      </w:pPr>
      <w:r w:rsidRPr="003E5673">
        <w:rPr>
          <w:rFonts w:ascii="Times New Roman" w:hAnsi="Times New Roman"/>
          <w:sz w:val="22"/>
          <w:szCs w:val="22"/>
        </w:rPr>
        <w:t xml:space="preserve">Any person planning to grow a GE crop must also comply with the applicable Board of Pesticides Control regulations in Chapter 28 – </w:t>
      </w:r>
      <w:r w:rsidRPr="0046647B">
        <w:rPr>
          <w:rFonts w:ascii="Times New Roman" w:hAnsi="Times New Roman"/>
          <w:i/>
          <w:sz w:val="22"/>
          <w:szCs w:val="22"/>
        </w:rPr>
        <w:t>Notification Provisions for Outdoor Pesticide Applications</w:t>
      </w:r>
      <w:r w:rsidRPr="003E5673">
        <w:rPr>
          <w:rFonts w:ascii="Times New Roman" w:hAnsi="Times New Roman"/>
          <w:sz w:val="22"/>
          <w:szCs w:val="22"/>
        </w:rPr>
        <w:t xml:space="preserve">, and if it contains a plant incorporated pesticide, comply with Chapter 41- </w:t>
      </w:r>
      <w:r w:rsidRPr="0046647B">
        <w:rPr>
          <w:rFonts w:ascii="Times New Roman" w:hAnsi="Times New Roman"/>
          <w:i/>
          <w:sz w:val="22"/>
          <w:szCs w:val="22"/>
        </w:rPr>
        <w:t>Special Restrictions on Pesticide Use</w:t>
      </w:r>
      <w:r w:rsidRPr="003E5673">
        <w:rPr>
          <w:rFonts w:ascii="Times New Roman" w:hAnsi="Times New Roman"/>
          <w:sz w:val="22"/>
          <w:szCs w:val="22"/>
        </w:rPr>
        <w:t>.</w:t>
      </w:r>
    </w:p>
    <w:p w14:paraId="1DF5E34A" w14:textId="77777777" w:rsidR="00EB6233" w:rsidRPr="003E5673" w:rsidRDefault="00EB6233" w:rsidP="00EF6D73">
      <w:pPr>
        <w:tabs>
          <w:tab w:val="left" w:pos="720"/>
          <w:tab w:val="left" w:pos="1440"/>
          <w:tab w:val="left" w:pos="2160"/>
          <w:tab w:val="left" w:pos="2880"/>
        </w:tabs>
        <w:ind w:left="1440" w:hanging="720"/>
        <w:rPr>
          <w:rFonts w:ascii="Times New Roman" w:hAnsi="Times New Roman"/>
          <w:sz w:val="22"/>
          <w:szCs w:val="22"/>
        </w:rPr>
      </w:pPr>
    </w:p>
    <w:p w14:paraId="7D1D3F2F" w14:textId="77777777" w:rsidR="003E5673" w:rsidRDefault="00EB6233" w:rsidP="0046647B">
      <w:pPr>
        <w:numPr>
          <w:ilvl w:val="0"/>
          <w:numId w:val="5"/>
        </w:numPr>
        <w:tabs>
          <w:tab w:val="clear" w:pos="810"/>
          <w:tab w:val="left" w:pos="720"/>
          <w:tab w:val="left" w:pos="1440"/>
          <w:tab w:val="left" w:pos="2160"/>
          <w:tab w:val="left" w:pos="2880"/>
        </w:tabs>
        <w:ind w:left="1440" w:right="180" w:hanging="720"/>
        <w:rPr>
          <w:rFonts w:ascii="Times New Roman" w:hAnsi="Times New Roman"/>
          <w:sz w:val="22"/>
          <w:szCs w:val="22"/>
        </w:rPr>
      </w:pPr>
      <w:r w:rsidRPr="003E5673">
        <w:rPr>
          <w:rFonts w:ascii="Times New Roman" w:hAnsi="Times New Roman"/>
          <w:sz w:val="22"/>
          <w:szCs w:val="22"/>
        </w:rPr>
        <w:t xml:space="preserve">The BMPs described in this rule were developed based on advice from a working committee composed of </w:t>
      </w:r>
      <w:smartTag w:uri="urn:schemas-microsoft-com:office:smarttags" w:element="place">
        <w:smartTag w:uri="urn:schemas-microsoft-com:office:smarttags" w:element="PlaceType">
          <w:r w:rsidRPr="003E5673">
            <w:rPr>
              <w:rFonts w:ascii="Times New Roman" w:hAnsi="Times New Roman"/>
              <w:sz w:val="22"/>
              <w:szCs w:val="22"/>
            </w:rPr>
            <w:t>University</w:t>
          </w:r>
        </w:smartTag>
        <w:r w:rsidRPr="003E5673">
          <w:rPr>
            <w:rFonts w:ascii="Times New Roman" w:hAnsi="Times New Roman"/>
            <w:sz w:val="22"/>
            <w:szCs w:val="22"/>
          </w:rPr>
          <w:t xml:space="preserve"> of </w:t>
        </w:r>
        <w:smartTag w:uri="urn:schemas-microsoft-com:office:smarttags" w:element="PlaceName">
          <w:r w:rsidRPr="003E5673">
            <w:rPr>
              <w:rFonts w:ascii="Times New Roman" w:hAnsi="Times New Roman"/>
              <w:sz w:val="22"/>
              <w:szCs w:val="22"/>
            </w:rPr>
            <w:t>Maine Cooperative Extension</w:t>
          </w:r>
        </w:smartTag>
      </w:smartTag>
      <w:r w:rsidRPr="003E5673">
        <w:rPr>
          <w:rFonts w:ascii="Times New Roman" w:hAnsi="Times New Roman"/>
          <w:sz w:val="22"/>
          <w:szCs w:val="22"/>
        </w:rPr>
        <w:t xml:space="preserve"> scientists, conventional growers and organic growers.</w:t>
      </w:r>
      <w:r w:rsidR="003E5673">
        <w:rPr>
          <w:rFonts w:ascii="Times New Roman" w:hAnsi="Times New Roman"/>
          <w:sz w:val="22"/>
          <w:szCs w:val="22"/>
        </w:rPr>
        <w:t xml:space="preserve"> </w:t>
      </w:r>
      <w:r w:rsidRPr="003E5673">
        <w:rPr>
          <w:rFonts w:ascii="Times New Roman" w:hAnsi="Times New Roman"/>
          <w:sz w:val="22"/>
          <w:szCs w:val="22"/>
        </w:rPr>
        <w:t>They were selected not only because they represent best available technology but also because they make both economic and environmental sense by providing the most benefit for the least cost.</w:t>
      </w:r>
      <w:r w:rsidR="003E5673">
        <w:rPr>
          <w:rFonts w:ascii="Times New Roman" w:hAnsi="Times New Roman"/>
          <w:sz w:val="22"/>
          <w:szCs w:val="22"/>
        </w:rPr>
        <w:t xml:space="preserve"> </w:t>
      </w:r>
      <w:r w:rsidRPr="003E5673">
        <w:rPr>
          <w:rFonts w:ascii="Times New Roman" w:hAnsi="Times New Roman"/>
          <w:sz w:val="22"/>
          <w:szCs w:val="22"/>
        </w:rPr>
        <w:t>Furthermore, the BMPs may be revised over time as new research proceeds and agric</w:t>
      </w:r>
      <w:r w:rsidR="003E5673" w:rsidRPr="003E5673">
        <w:rPr>
          <w:rFonts w:ascii="Times New Roman" w:hAnsi="Times New Roman"/>
          <w:sz w:val="22"/>
          <w:szCs w:val="22"/>
        </w:rPr>
        <w:t xml:space="preserve">ultural knowledge </w:t>
      </w:r>
      <w:proofErr w:type="gramStart"/>
      <w:r w:rsidR="003E5673" w:rsidRPr="003E5673">
        <w:rPr>
          <w:rFonts w:ascii="Times New Roman" w:hAnsi="Times New Roman"/>
          <w:sz w:val="22"/>
          <w:szCs w:val="22"/>
        </w:rPr>
        <w:t>is</w:t>
      </w:r>
      <w:proofErr w:type="gramEnd"/>
      <w:r w:rsidR="003E5673" w:rsidRPr="003E5673">
        <w:rPr>
          <w:rFonts w:ascii="Times New Roman" w:hAnsi="Times New Roman"/>
          <w:sz w:val="22"/>
          <w:szCs w:val="22"/>
        </w:rPr>
        <w:t xml:space="preserve"> expanded.</w:t>
      </w:r>
    </w:p>
    <w:p w14:paraId="660DDBD8" w14:textId="77777777" w:rsidR="00EF6D73" w:rsidRDefault="00EF6D73" w:rsidP="00EF6D73">
      <w:pPr>
        <w:tabs>
          <w:tab w:val="left" w:pos="720"/>
          <w:tab w:val="left" w:pos="1440"/>
          <w:tab w:val="left" w:pos="2160"/>
          <w:tab w:val="left" w:pos="2880"/>
        </w:tabs>
        <w:rPr>
          <w:rFonts w:ascii="Times New Roman" w:hAnsi="Times New Roman"/>
          <w:sz w:val="22"/>
          <w:szCs w:val="22"/>
        </w:rPr>
      </w:pPr>
    </w:p>
    <w:p w14:paraId="3CB7CB5B" w14:textId="77777777" w:rsidR="00EB6233" w:rsidRPr="003E5673" w:rsidRDefault="00EB6233" w:rsidP="00EF6D73">
      <w:pPr>
        <w:tabs>
          <w:tab w:val="left" w:pos="720"/>
          <w:tab w:val="left" w:pos="1440"/>
          <w:tab w:val="left" w:pos="2160"/>
          <w:tab w:val="left" w:pos="2880"/>
        </w:tabs>
        <w:ind w:left="1440" w:hanging="720"/>
        <w:rPr>
          <w:rFonts w:ascii="Times New Roman" w:hAnsi="Times New Roman"/>
          <w:sz w:val="22"/>
          <w:szCs w:val="22"/>
        </w:rPr>
      </w:pPr>
    </w:p>
    <w:p w14:paraId="72012C62" w14:textId="77777777" w:rsidR="00EB6233" w:rsidRPr="003E5673" w:rsidRDefault="00EB6233" w:rsidP="00A109AB">
      <w:pPr>
        <w:pStyle w:val="Heading1"/>
      </w:pPr>
      <w:r w:rsidRPr="003E5673">
        <w:t>SECTION 4.</w:t>
      </w:r>
      <w:r w:rsidR="00EF6D73">
        <w:tab/>
      </w:r>
      <w:r w:rsidRPr="003E5673">
        <w:t>BEST MANAGEMENT PRACTICES (BMPs)</w:t>
      </w:r>
    </w:p>
    <w:p w14:paraId="3210B300" w14:textId="77777777" w:rsidR="003E5673" w:rsidRPr="003E5673" w:rsidRDefault="003E5673" w:rsidP="00EF6D73">
      <w:pPr>
        <w:pStyle w:val="BodyText"/>
        <w:widowControl/>
        <w:tabs>
          <w:tab w:val="clear" w:pos="450"/>
          <w:tab w:val="clear" w:pos="810"/>
          <w:tab w:val="clear" w:pos="1170"/>
          <w:tab w:val="left" w:pos="720"/>
          <w:tab w:val="left" w:pos="2160"/>
          <w:tab w:val="left" w:pos="2880"/>
        </w:tabs>
        <w:spacing w:after="0"/>
        <w:ind w:left="1440" w:hanging="720"/>
        <w:rPr>
          <w:b/>
          <w:bCs/>
          <w:szCs w:val="22"/>
        </w:rPr>
      </w:pPr>
    </w:p>
    <w:p w14:paraId="45AFC32B" w14:textId="77777777" w:rsidR="003E5673" w:rsidRPr="0046647B" w:rsidRDefault="00EB6233" w:rsidP="00EF6D73">
      <w:pPr>
        <w:pStyle w:val="BodyTextIndent2"/>
        <w:numPr>
          <w:ilvl w:val="0"/>
          <w:numId w:val="7"/>
        </w:numPr>
        <w:tabs>
          <w:tab w:val="clear" w:pos="810"/>
          <w:tab w:val="left" w:pos="720"/>
          <w:tab w:val="left" w:pos="1440"/>
          <w:tab w:val="left" w:pos="2160"/>
          <w:tab w:val="left" w:pos="2880"/>
        </w:tabs>
        <w:ind w:left="1440" w:hanging="720"/>
        <w:rPr>
          <w:rFonts w:ascii="Times New Roman" w:hAnsi="Times New Roman"/>
          <w:b/>
          <w:sz w:val="22"/>
          <w:szCs w:val="22"/>
        </w:rPr>
      </w:pPr>
      <w:r w:rsidRPr="0046647B">
        <w:rPr>
          <w:rFonts w:ascii="Times New Roman" w:hAnsi="Times New Roman"/>
          <w:b/>
          <w:sz w:val="22"/>
          <w:szCs w:val="22"/>
        </w:rPr>
        <w:t xml:space="preserve">Know your </w:t>
      </w:r>
      <w:r w:rsidR="0046647B">
        <w:rPr>
          <w:rFonts w:ascii="Times New Roman" w:hAnsi="Times New Roman"/>
          <w:b/>
          <w:sz w:val="22"/>
          <w:szCs w:val="22"/>
        </w:rPr>
        <w:t>neighbors and neighboring crops</w:t>
      </w:r>
    </w:p>
    <w:p w14:paraId="02DF1CFF" w14:textId="77777777" w:rsidR="00EB6233" w:rsidRPr="003E5673" w:rsidRDefault="00EB6233" w:rsidP="00EF6D73">
      <w:pPr>
        <w:pStyle w:val="BodyTextIndent2"/>
        <w:tabs>
          <w:tab w:val="left" w:pos="720"/>
          <w:tab w:val="left" w:pos="1440"/>
          <w:tab w:val="left" w:pos="2160"/>
          <w:tab w:val="left" w:pos="2880"/>
        </w:tabs>
        <w:rPr>
          <w:rFonts w:ascii="Times New Roman" w:hAnsi="Times New Roman"/>
          <w:sz w:val="22"/>
          <w:szCs w:val="22"/>
        </w:rPr>
      </w:pPr>
    </w:p>
    <w:p w14:paraId="446803FB" w14:textId="77777777" w:rsidR="003E567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EB6233" w:rsidRPr="003E5673">
        <w:rPr>
          <w:rFonts w:ascii="Times New Roman" w:hAnsi="Times New Roman"/>
          <w:sz w:val="22"/>
          <w:szCs w:val="22"/>
        </w:rPr>
        <w:t>Crop growers must be proactive and visually inspect both the fields they intend to plant and any adjacent land to see if there are any fields that could potentially be at risk from pollen transfer.</w:t>
      </w:r>
      <w:r w:rsidR="003E5673">
        <w:rPr>
          <w:rFonts w:ascii="Times New Roman" w:hAnsi="Times New Roman"/>
          <w:sz w:val="22"/>
          <w:szCs w:val="22"/>
        </w:rPr>
        <w:t xml:space="preserve"> </w:t>
      </w:r>
      <w:r w:rsidR="00EB6233" w:rsidRPr="003E5673">
        <w:rPr>
          <w:rFonts w:ascii="Times New Roman" w:hAnsi="Times New Roman"/>
          <w:sz w:val="22"/>
          <w:szCs w:val="22"/>
        </w:rPr>
        <w:t>Equally, the person concerned about cross-pollination or outcrossing must be proactive and seek to know when a person is growing a crop that could affect his/her crop.</w:t>
      </w:r>
    </w:p>
    <w:p w14:paraId="656D8781" w14:textId="77777777" w:rsidR="00EB6233" w:rsidRPr="003E5673" w:rsidRDefault="00EB6233" w:rsidP="00EF6D73">
      <w:pPr>
        <w:pStyle w:val="BodyTextIndent2"/>
        <w:tabs>
          <w:tab w:val="left" w:pos="720"/>
          <w:tab w:val="left" w:pos="1440"/>
          <w:tab w:val="left" w:pos="2160"/>
          <w:tab w:val="left" w:pos="2880"/>
        </w:tabs>
        <w:ind w:left="2160" w:hanging="720"/>
        <w:rPr>
          <w:rFonts w:ascii="Times New Roman" w:hAnsi="Times New Roman"/>
          <w:sz w:val="22"/>
          <w:szCs w:val="22"/>
        </w:rPr>
      </w:pPr>
    </w:p>
    <w:p w14:paraId="35F4501B" w14:textId="77777777" w:rsidR="003E567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EB6233" w:rsidRPr="003E5673">
        <w:rPr>
          <w:rFonts w:ascii="Times New Roman" w:hAnsi="Times New Roman"/>
          <w:sz w:val="22"/>
          <w:szCs w:val="22"/>
        </w:rPr>
        <w:t>Crop growers concerned about pollen transfer who see that there are adjacent fields managed by other farmers must initiate conversations with these neighbors to determine what crops they will be growing and discuss how to preserve the integrity of their crops before they are planted.</w:t>
      </w:r>
      <w:r w:rsidR="003E5673">
        <w:rPr>
          <w:rFonts w:ascii="Times New Roman" w:hAnsi="Times New Roman"/>
          <w:sz w:val="22"/>
          <w:szCs w:val="22"/>
        </w:rPr>
        <w:t xml:space="preserve"> </w:t>
      </w:r>
      <w:r w:rsidR="00EB6233" w:rsidRPr="003E5673">
        <w:rPr>
          <w:rFonts w:ascii="Times New Roman" w:hAnsi="Times New Roman"/>
          <w:sz w:val="22"/>
          <w:szCs w:val="22"/>
        </w:rPr>
        <w:t xml:space="preserve">These actions will minimize concerns over </w:t>
      </w:r>
      <w:proofErr w:type="gramStart"/>
      <w:r w:rsidR="00EB6233" w:rsidRPr="003E5673">
        <w:rPr>
          <w:rFonts w:ascii="Times New Roman" w:hAnsi="Times New Roman"/>
          <w:sz w:val="22"/>
          <w:szCs w:val="22"/>
        </w:rPr>
        <w:t>cross pollination</w:t>
      </w:r>
      <w:proofErr w:type="gramEnd"/>
      <w:r w:rsidR="00EB6233" w:rsidRPr="003E5673">
        <w:rPr>
          <w:rFonts w:ascii="Times New Roman" w:hAnsi="Times New Roman"/>
          <w:sz w:val="22"/>
          <w:szCs w:val="22"/>
        </w:rPr>
        <w:t xml:space="preserve"> and further the Department’s goal of co</w:t>
      </w:r>
      <w:r w:rsidR="00DE79E8">
        <w:rPr>
          <w:rFonts w:ascii="Times New Roman" w:hAnsi="Times New Roman"/>
          <w:sz w:val="22"/>
          <w:szCs w:val="22"/>
        </w:rPr>
        <w:noBreakHyphen/>
      </w:r>
      <w:r w:rsidR="00EB6233" w:rsidRPr="003E5673">
        <w:rPr>
          <w:rFonts w:ascii="Times New Roman" w:hAnsi="Times New Roman"/>
          <w:sz w:val="22"/>
          <w:szCs w:val="22"/>
        </w:rPr>
        <w:t>existence.</w:t>
      </w:r>
    </w:p>
    <w:p w14:paraId="78B1F964" w14:textId="77777777" w:rsidR="00EB6233" w:rsidRPr="003E5673" w:rsidRDefault="00EB6233" w:rsidP="00EF6D73">
      <w:pPr>
        <w:pStyle w:val="BodyTextIndent2"/>
        <w:tabs>
          <w:tab w:val="left" w:pos="720"/>
          <w:tab w:val="left" w:pos="1440"/>
          <w:tab w:val="left" w:pos="2160"/>
          <w:tab w:val="left" w:pos="2880"/>
        </w:tabs>
        <w:ind w:left="2160" w:hanging="720"/>
        <w:rPr>
          <w:rFonts w:ascii="Times New Roman" w:hAnsi="Times New Roman"/>
          <w:sz w:val="22"/>
          <w:szCs w:val="22"/>
        </w:rPr>
      </w:pPr>
    </w:p>
    <w:p w14:paraId="5EB96C82" w14:textId="77777777" w:rsidR="003E5673" w:rsidRPr="003E5673" w:rsidRDefault="00EB6233" w:rsidP="008272FF">
      <w:pPr>
        <w:pStyle w:val="BodyTextIndent2"/>
        <w:numPr>
          <w:ilvl w:val="1"/>
          <w:numId w:val="5"/>
        </w:numPr>
        <w:tabs>
          <w:tab w:val="clear" w:pos="1530"/>
          <w:tab w:val="left" w:pos="720"/>
          <w:tab w:val="left" w:pos="1440"/>
          <w:tab w:val="left" w:pos="2160"/>
          <w:tab w:val="left" w:pos="2880"/>
        </w:tabs>
        <w:ind w:left="2160" w:hanging="720"/>
        <w:rPr>
          <w:rFonts w:ascii="Times New Roman" w:hAnsi="Times New Roman"/>
          <w:sz w:val="22"/>
          <w:szCs w:val="22"/>
        </w:rPr>
      </w:pPr>
      <w:r w:rsidRPr="003E5673">
        <w:rPr>
          <w:rFonts w:ascii="Times New Roman" w:hAnsi="Times New Roman"/>
          <w:sz w:val="22"/>
          <w:szCs w:val="22"/>
        </w:rPr>
        <w:t>If there are conflicts or concerns about communication, the Department, the Board of Pesticides Control or Cooperative Extension may be able to help identify issues and possible solutions.</w:t>
      </w:r>
      <w:r w:rsidR="003E5673">
        <w:rPr>
          <w:rFonts w:ascii="Times New Roman" w:hAnsi="Times New Roman"/>
          <w:sz w:val="22"/>
          <w:szCs w:val="22"/>
        </w:rPr>
        <w:t xml:space="preserve"> </w:t>
      </w:r>
      <w:r w:rsidRPr="003E5673">
        <w:rPr>
          <w:rFonts w:ascii="Times New Roman" w:hAnsi="Times New Roman"/>
          <w:sz w:val="22"/>
          <w:szCs w:val="22"/>
        </w:rPr>
        <w:t xml:space="preserve">A formal mediation process is also </w:t>
      </w:r>
      <w:proofErr w:type="gramStart"/>
      <w:r w:rsidRPr="003E5673">
        <w:rPr>
          <w:rFonts w:ascii="Times New Roman" w:hAnsi="Times New Roman"/>
          <w:sz w:val="22"/>
          <w:szCs w:val="22"/>
        </w:rPr>
        <w:t>available</w:t>
      </w:r>
      <w:proofErr w:type="gramEnd"/>
      <w:r w:rsidRPr="003E5673">
        <w:rPr>
          <w:rFonts w:ascii="Times New Roman" w:hAnsi="Times New Roman"/>
          <w:sz w:val="22"/>
          <w:szCs w:val="22"/>
        </w:rPr>
        <w:t xml:space="preserve"> and details may be found in the Department’s Manual of Best Management Practices.</w:t>
      </w:r>
    </w:p>
    <w:p w14:paraId="0A84A8BF" w14:textId="77777777" w:rsidR="00EB6233" w:rsidRPr="003E5673" w:rsidRDefault="00EB6233" w:rsidP="00EF6D73">
      <w:pPr>
        <w:pStyle w:val="BodyTextIndent2"/>
        <w:tabs>
          <w:tab w:val="left" w:pos="720"/>
          <w:tab w:val="left" w:pos="1440"/>
          <w:tab w:val="left" w:pos="2160"/>
          <w:tab w:val="left" w:pos="2880"/>
        </w:tabs>
        <w:rPr>
          <w:rFonts w:ascii="Times New Roman" w:hAnsi="Times New Roman"/>
          <w:sz w:val="22"/>
          <w:szCs w:val="22"/>
        </w:rPr>
      </w:pPr>
    </w:p>
    <w:p w14:paraId="1E4A61FC" w14:textId="77777777" w:rsidR="003E5673" w:rsidRPr="003E5673" w:rsidRDefault="00B06FAE" w:rsidP="008272FF">
      <w:pPr>
        <w:pStyle w:val="BodyTextIndent2"/>
        <w:numPr>
          <w:ilvl w:val="0"/>
          <w:numId w:val="7"/>
        </w:numPr>
        <w:tabs>
          <w:tab w:val="clear" w:pos="810"/>
          <w:tab w:val="left" w:pos="720"/>
          <w:tab w:val="left" w:pos="1440"/>
          <w:tab w:val="left" w:pos="2160"/>
          <w:tab w:val="left" w:pos="2880"/>
        </w:tabs>
        <w:ind w:left="1440" w:hanging="720"/>
        <w:rPr>
          <w:rFonts w:ascii="Times New Roman" w:hAnsi="Times New Roman"/>
          <w:sz w:val="22"/>
          <w:szCs w:val="22"/>
        </w:rPr>
      </w:pPr>
      <w:r w:rsidRPr="003E5673">
        <w:rPr>
          <w:rFonts w:ascii="Times New Roman" w:hAnsi="Times New Roman"/>
          <w:sz w:val="22"/>
          <w:szCs w:val="22"/>
        </w:rPr>
        <w:t>Employ the</w:t>
      </w:r>
      <w:r w:rsidR="00EB6233" w:rsidRPr="003E5673">
        <w:rPr>
          <w:rFonts w:ascii="Times New Roman" w:hAnsi="Times New Roman"/>
          <w:sz w:val="22"/>
          <w:szCs w:val="22"/>
        </w:rPr>
        <w:t xml:space="preserve"> protective procedures most appropriate for the crop and </w:t>
      </w:r>
      <w:r w:rsidRPr="003E5673">
        <w:rPr>
          <w:rFonts w:ascii="Times New Roman" w:hAnsi="Times New Roman"/>
          <w:sz w:val="22"/>
          <w:szCs w:val="22"/>
        </w:rPr>
        <w:t>the characteristics of the site after considering the following:</w:t>
      </w:r>
    </w:p>
    <w:p w14:paraId="269DB5AC" w14:textId="77777777" w:rsidR="003E5673" w:rsidRPr="003E5673" w:rsidRDefault="003E5673" w:rsidP="00EF6D73">
      <w:pPr>
        <w:pStyle w:val="BodyTextIndent2"/>
        <w:tabs>
          <w:tab w:val="left" w:pos="720"/>
          <w:tab w:val="left" w:pos="1440"/>
          <w:tab w:val="left" w:pos="2160"/>
          <w:tab w:val="left" w:pos="2880"/>
        </w:tabs>
        <w:rPr>
          <w:rFonts w:ascii="Times New Roman" w:hAnsi="Times New Roman"/>
          <w:sz w:val="22"/>
          <w:szCs w:val="22"/>
        </w:rPr>
      </w:pPr>
    </w:p>
    <w:p w14:paraId="0B4F5903" w14:textId="77777777" w:rsidR="003E5673" w:rsidRPr="003E5673" w:rsidRDefault="008272FF" w:rsidP="008272FF">
      <w:pPr>
        <w:pStyle w:val="BodyTextIndent2"/>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tab/>
      </w:r>
      <w:r w:rsidR="00EB6233" w:rsidRPr="003E5673">
        <w:rPr>
          <w:rFonts w:ascii="Times New Roman" w:hAnsi="Times New Roman"/>
          <w:sz w:val="22"/>
          <w:szCs w:val="22"/>
        </w:rPr>
        <w:t>A.</w:t>
      </w:r>
      <w:r w:rsidR="00EB6233" w:rsidRPr="003E5673">
        <w:rPr>
          <w:rFonts w:ascii="Times New Roman" w:hAnsi="Times New Roman"/>
          <w:sz w:val="22"/>
          <w:szCs w:val="22"/>
        </w:rPr>
        <w:tab/>
        <w:t>Plant sensitive crops as far as possible from</w:t>
      </w:r>
      <w:r w:rsidR="003C5CD2" w:rsidRPr="003E5673">
        <w:rPr>
          <w:rFonts w:ascii="Times New Roman" w:hAnsi="Times New Roman"/>
          <w:sz w:val="22"/>
          <w:szCs w:val="22"/>
        </w:rPr>
        <w:t xml:space="preserve"> neighbors who grow these crops;</w:t>
      </w:r>
    </w:p>
    <w:p w14:paraId="7E166D2D" w14:textId="77777777" w:rsidR="003E5673" w:rsidRPr="003E5673" w:rsidRDefault="003E5673" w:rsidP="00EF6D73">
      <w:pPr>
        <w:pStyle w:val="BodyTextIndent2"/>
        <w:tabs>
          <w:tab w:val="left" w:pos="720"/>
          <w:tab w:val="left" w:pos="1440"/>
          <w:tab w:val="left" w:pos="2160"/>
          <w:tab w:val="left" w:pos="2880"/>
        </w:tabs>
        <w:ind w:left="2160" w:hanging="720"/>
        <w:rPr>
          <w:rFonts w:ascii="Times New Roman" w:hAnsi="Times New Roman"/>
          <w:sz w:val="22"/>
          <w:szCs w:val="22"/>
        </w:rPr>
      </w:pPr>
    </w:p>
    <w:p w14:paraId="3D67542E" w14:textId="77777777" w:rsidR="003E5673" w:rsidRPr="003E5673" w:rsidRDefault="008272FF" w:rsidP="008272FF">
      <w:pPr>
        <w:pStyle w:val="BodyTextIndent2"/>
        <w:tabs>
          <w:tab w:val="left" w:pos="720"/>
          <w:tab w:val="left" w:pos="1440"/>
          <w:tab w:val="left" w:pos="2160"/>
          <w:tab w:val="left" w:pos="2880"/>
        </w:tabs>
        <w:ind w:left="2160" w:hanging="1440"/>
        <w:rPr>
          <w:rFonts w:ascii="Times New Roman" w:hAnsi="Times New Roman"/>
          <w:sz w:val="22"/>
          <w:szCs w:val="22"/>
        </w:rPr>
      </w:pPr>
      <w:r>
        <w:rPr>
          <w:rFonts w:ascii="Times New Roman" w:hAnsi="Times New Roman"/>
          <w:sz w:val="22"/>
          <w:szCs w:val="22"/>
        </w:rPr>
        <w:tab/>
      </w:r>
      <w:r w:rsidR="00EB6233" w:rsidRPr="003E5673">
        <w:rPr>
          <w:rFonts w:ascii="Times New Roman" w:hAnsi="Times New Roman"/>
          <w:sz w:val="22"/>
          <w:szCs w:val="22"/>
        </w:rPr>
        <w:t>B.</w:t>
      </w:r>
      <w:r w:rsidR="00EB6233" w:rsidRPr="003E5673">
        <w:rPr>
          <w:rFonts w:ascii="Times New Roman" w:hAnsi="Times New Roman"/>
          <w:sz w:val="22"/>
          <w:szCs w:val="22"/>
        </w:rPr>
        <w:tab/>
        <w:t xml:space="preserve">Understand the differences between wind-pollinated, insect pollinated or self-pollinated crops and that the type of pollination will result in very different buffer and </w:t>
      </w:r>
      <w:r w:rsidR="003E5673" w:rsidRPr="003E5673">
        <w:rPr>
          <w:rFonts w:ascii="Times New Roman" w:hAnsi="Times New Roman"/>
          <w:sz w:val="22"/>
          <w:szCs w:val="22"/>
        </w:rPr>
        <w:t xml:space="preserve">setback </w:t>
      </w:r>
      <w:r w:rsidR="003C5CD2" w:rsidRPr="003E5673">
        <w:rPr>
          <w:rFonts w:ascii="Times New Roman" w:hAnsi="Times New Roman"/>
          <w:sz w:val="22"/>
          <w:szCs w:val="22"/>
        </w:rPr>
        <w:t>distances;</w:t>
      </w:r>
    </w:p>
    <w:p w14:paraId="401533DD" w14:textId="77777777" w:rsidR="00EB6233" w:rsidRPr="003E5673" w:rsidRDefault="00EB6233" w:rsidP="00EF6D73">
      <w:pPr>
        <w:pStyle w:val="BodyTextIndent2"/>
        <w:tabs>
          <w:tab w:val="left" w:pos="720"/>
          <w:tab w:val="left" w:pos="1440"/>
          <w:tab w:val="left" w:pos="2160"/>
          <w:tab w:val="left" w:pos="2880"/>
        </w:tabs>
        <w:ind w:left="2160" w:hanging="720"/>
        <w:rPr>
          <w:rFonts w:ascii="Times New Roman" w:hAnsi="Times New Roman"/>
          <w:sz w:val="22"/>
          <w:szCs w:val="22"/>
        </w:rPr>
      </w:pPr>
    </w:p>
    <w:p w14:paraId="0873863F" w14:textId="77777777" w:rsidR="003E5673" w:rsidRPr="003E5673" w:rsidRDefault="00EB6233" w:rsidP="008272FF">
      <w:pPr>
        <w:pStyle w:val="BodyTextIndent2"/>
        <w:numPr>
          <w:ilvl w:val="1"/>
          <w:numId w:val="4"/>
        </w:numPr>
        <w:tabs>
          <w:tab w:val="clear" w:pos="1530"/>
          <w:tab w:val="left" w:pos="720"/>
          <w:tab w:val="left" w:pos="1440"/>
          <w:tab w:val="left" w:pos="2160"/>
          <w:tab w:val="left" w:pos="2880"/>
        </w:tabs>
        <w:ind w:left="2160" w:hanging="720"/>
        <w:rPr>
          <w:rFonts w:ascii="Times New Roman" w:hAnsi="Times New Roman"/>
          <w:sz w:val="22"/>
          <w:szCs w:val="22"/>
        </w:rPr>
      </w:pPr>
      <w:r w:rsidRPr="003E5673">
        <w:rPr>
          <w:rFonts w:ascii="Times New Roman" w:hAnsi="Times New Roman"/>
          <w:sz w:val="22"/>
          <w:szCs w:val="22"/>
        </w:rPr>
        <w:t>Establish setbacks of 300 feet for corn, yellow c</w:t>
      </w:r>
      <w:r w:rsidR="00B06FAE" w:rsidRPr="003E5673">
        <w:rPr>
          <w:rFonts w:ascii="Times New Roman" w:hAnsi="Times New Roman"/>
          <w:sz w:val="22"/>
          <w:szCs w:val="22"/>
        </w:rPr>
        <w:t xml:space="preserve">rookneck squash and zucchini and note that none are </w:t>
      </w:r>
      <w:r w:rsidRPr="003E5673">
        <w:rPr>
          <w:rFonts w:ascii="Times New Roman" w:hAnsi="Times New Roman"/>
          <w:sz w:val="22"/>
          <w:szCs w:val="22"/>
        </w:rPr>
        <w:t>needed for alfalfa, canola, potatoes, sugar</w:t>
      </w:r>
      <w:r w:rsidR="003C5CD2" w:rsidRPr="003E5673">
        <w:rPr>
          <w:rFonts w:ascii="Times New Roman" w:hAnsi="Times New Roman"/>
          <w:sz w:val="22"/>
          <w:szCs w:val="22"/>
        </w:rPr>
        <w:t xml:space="preserve"> beets and tomatoes;</w:t>
      </w:r>
    </w:p>
    <w:p w14:paraId="52F1D403" w14:textId="77777777" w:rsidR="00EB6233" w:rsidRPr="003E5673" w:rsidRDefault="00EB6233" w:rsidP="00EF6D73">
      <w:pPr>
        <w:pStyle w:val="BodyTextIndent2"/>
        <w:tabs>
          <w:tab w:val="left" w:pos="720"/>
          <w:tab w:val="left" w:pos="1440"/>
          <w:tab w:val="left" w:pos="2160"/>
          <w:tab w:val="left" w:pos="2880"/>
        </w:tabs>
        <w:ind w:left="2160" w:hanging="720"/>
        <w:rPr>
          <w:rFonts w:ascii="Times New Roman" w:hAnsi="Times New Roman"/>
          <w:sz w:val="22"/>
          <w:szCs w:val="22"/>
        </w:rPr>
      </w:pPr>
    </w:p>
    <w:p w14:paraId="225F489D" w14:textId="77777777" w:rsidR="003E567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EB6233" w:rsidRPr="003E5673">
        <w:rPr>
          <w:rFonts w:ascii="Times New Roman" w:hAnsi="Times New Roman"/>
          <w:sz w:val="22"/>
          <w:szCs w:val="22"/>
        </w:rPr>
        <w:t>Create a time separation by planting crops at least ten days apart from the date your neighbor plants the same crop to minimi</w:t>
      </w:r>
      <w:r w:rsidR="003C5CD2" w:rsidRPr="003E5673">
        <w:rPr>
          <w:rFonts w:ascii="Times New Roman" w:hAnsi="Times New Roman"/>
          <w:sz w:val="22"/>
          <w:szCs w:val="22"/>
        </w:rPr>
        <w:t>ze potential crop contamination;</w:t>
      </w:r>
    </w:p>
    <w:p w14:paraId="3C717A7D" w14:textId="77777777" w:rsidR="00EB6233" w:rsidRPr="003E5673" w:rsidRDefault="00EB6233" w:rsidP="008272FF">
      <w:pPr>
        <w:pStyle w:val="BodyTextIndent2"/>
        <w:tabs>
          <w:tab w:val="left" w:pos="720"/>
          <w:tab w:val="left" w:pos="1440"/>
          <w:tab w:val="left" w:pos="2160"/>
          <w:tab w:val="left" w:pos="2880"/>
        </w:tabs>
        <w:ind w:left="1440"/>
        <w:rPr>
          <w:rFonts w:ascii="Times New Roman" w:hAnsi="Times New Roman"/>
          <w:sz w:val="22"/>
          <w:szCs w:val="22"/>
        </w:rPr>
      </w:pPr>
    </w:p>
    <w:p w14:paraId="6874E3E0" w14:textId="77777777" w:rsidR="003E5673" w:rsidRPr="003E5673" w:rsidRDefault="008272FF" w:rsidP="008272FF">
      <w:pPr>
        <w:pStyle w:val="BodyTextIndent2"/>
        <w:tabs>
          <w:tab w:val="left" w:pos="720"/>
          <w:tab w:val="left" w:pos="1440"/>
          <w:tab w:val="left" w:pos="2160"/>
          <w:tab w:val="left" w:pos="2880"/>
        </w:tabs>
        <w:ind w:left="2880" w:hanging="144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r w:rsidR="00EB6233" w:rsidRPr="003E5673">
        <w:rPr>
          <w:rFonts w:ascii="Times New Roman" w:hAnsi="Times New Roman"/>
          <w:sz w:val="22"/>
          <w:szCs w:val="22"/>
        </w:rPr>
        <w:t xml:space="preserve">Be aware of the direction of prevailing winds and the likelihood of pollen </w:t>
      </w:r>
      <w:r w:rsidR="003C5CD2" w:rsidRPr="003E5673">
        <w:rPr>
          <w:rFonts w:ascii="Times New Roman" w:hAnsi="Times New Roman"/>
          <w:sz w:val="22"/>
          <w:szCs w:val="22"/>
        </w:rPr>
        <w:t>drift;</w:t>
      </w:r>
    </w:p>
    <w:p w14:paraId="6756F9BD" w14:textId="77777777" w:rsidR="00EB6233" w:rsidRPr="003E5673" w:rsidRDefault="00EB6233" w:rsidP="008272FF">
      <w:pPr>
        <w:pStyle w:val="BodyTextIndent2"/>
        <w:tabs>
          <w:tab w:val="left" w:pos="720"/>
          <w:tab w:val="left" w:pos="1440"/>
          <w:tab w:val="left" w:pos="2160"/>
          <w:tab w:val="left" w:pos="2880"/>
        </w:tabs>
        <w:ind w:left="1440"/>
        <w:rPr>
          <w:rFonts w:ascii="Times New Roman" w:hAnsi="Times New Roman"/>
          <w:sz w:val="22"/>
          <w:szCs w:val="22"/>
        </w:rPr>
      </w:pPr>
    </w:p>
    <w:p w14:paraId="0EB7C10C" w14:textId="77777777" w:rsidR="003E567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r>
      <w:r w:rsidR="00EB6233" w:rsidRPr="003E5673">
        <w:rPr>
          <w:rFonts w:ascii="Times New Roman" w:hAnsi="Times New Roman"/>
          <w:sz w:val="22"/>
          <w:szCs w:val="22"/>
        </w:rPr>
        <w:t>Separate fields, or change their orienta</w:t>
      </w:r>
      <w:r w:rsidR="003C5CD2" w:rsidRPr="003E5673">
        <w:rPr>
          <w:rFonts w:ascii="Times New Roman" w:hAnsi="Times New Roman"/>
          <w:sz w:val="22"/>
          <w:szCs w:val="22"/>
        </w:rPr>
        <w:t>tion to minimize common borders;</w:t>
      </w:r>
    </w:p>
    <w:p w14:paraId="3A75A6BA" w14:textId="77777777" w:rsidR="00EB6233" w:rsidRPr="003E5673" w:rsidRDefault="00EB6233" w:rsidP="008272FF">
      <w:pPr>
        <w:pStyle w:val="BodyTextIndent2"/>
        <w:tabs>
          <w:tab w:val="left" w:pos="720"/>
          <w:tab w:val="left" w:pos="1440"/>
          <w:tab w:val="left" w:pos="2160"/>
          <w:tab w:val="left" w:pos="2880"/>
        </w:tabs>
        <w:ind w:left="1440"/>
        <w:rPr>
          <w:rFonts w:ascii="Times New Roman" w:hAnsi="Times New Roman"/>
          <w:sz w:val="22"/>
          <w:szCs w:val="22"/>
        </w:rPr>
      </w:pPr>
    </w:p>
    <w:p w14:paraId="4E89FE58" w14:textId="77777777" w:rsidR="00EB623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G.</w:t>
      </w:r>
      <w:r>
        <w:rPr>
          <w:rFonts w:ascii="Times New Roman" w:hAnsi="Times New Roman"/>
          <w:sz w:val="22"/>
          <w:szCs w:val="22"/>
        </w:rPr>
        <w:tab/>
      </w:r>
      <w:r w:rsidR="00EB6233" w:rsidRPr="003E5673">
        <w:rPr>
          <w:rFonts w:ascii="Times New Roman" w:hAnsi="Times New Roman"/>
          <w:sz w:val="22"/>
          <w:szCs w:val="22"/>
        </w:rPr>
        <w:t>Arrange the design of any required refuge area to minimize the opportunity for pol</w:t>
      </w:r>
      <w:r w:rsidR="003C5CD2" w:rsidRPr="003E5673">
        <w:rPr>
          <w:rFonts w:ascii="Times New Roman" w:hAnsi="Times New Roman"/>
          <w:sz w:val="22"/>
          <w:szCs w:val="22"/>
        </w:rPr>
        <w:t xml:space="preserve">len </w:t>
      </w:r>
      <w:proofErr w:type="gramStart"/>
      <w:r w:rsidR="003C5CD2" w:rsidRPr="003E5673">
        <w:rPr>
          <w:rFonts w:ascii="Times New Roman" w:hAnsi="Times New Roman"/>
          <w:sz w:val="22"/>
          <w:szCs w:val="22"/>
        </w:rPr>
        <w:t>drift</w:t>
      </w:r>
      <w:proofErr w:type="gramEnd"/>
      <w:r w:rsidR="003C5CD2" w:rsidRPr="003E5673">
        <w:rPr>
          <w:rFonts w:ascii="Times New Roman" w:hAnsi="Times New Roman"/>
          <w:sz w:val="22"/>
          <w:szCs w:val="22"/>
        </w:rPr>
        <w:t xml:space="preserve"> onto an adjacent crop;</w:t>
      </w:r>
    </w:p>
    <w:p w14:paraId="1EEF4878" w14:textId="77777777" w:rsidR="003C5CD2" w:rsidRPr="003E5673" w:rsidRDefault="003C5CD2" w:rsidP="008272FF">
      <w:pPr>
        <w:pStyle w:val="BodyTextIndent2"/>
        <w:tabs>
          <w:tab w:val="left" w:pos="720"/>
          <w:tab w:val="left" w:pos="1440"/>
          <w:tab w:val="left" w:pos="2160"/>
          <w:tab w:val="left" w:pos="2880"/>
        </w:tabs>
        <w:ind w:left="1440"/>
        <w:rPr>
          <w:rFonts w:ascii="Times New Roman" w:hAnsi="Times New Roman"/>
          <w:sz w:val="22"/>
          <w:szCs w:val="22"/>
        </w:rPr>
      </w:pPr>
    </w:p>
    <w:p w14:paraId="5CBBD68B" w14:textId="77777777" w:rsidR="003E567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H.</w:t>
      </w:r>
      <w:r>
        <w:rPr>
          <w:rFonts w:ascii="Times New Roman" w:hAnsi="Times New Roman"/>
          <w:sz w:val="22"/>
          <w:szCs w:val="22"/>
        </w:rPr>
        <w:tab/>
      </w:r>
      <w:r w:rsidR="00EB6233" w:rsidRPr="003E5673">
        <w:rPr>
          <w:rFonts w:ascii="Times New Roman" w:hAnsi="Times New Roman"/>
          <w:sz w:val="22"/>
          <w:szCs w:val="22"/>
        </w:rPr>
        <w:t>Be aware that large fields next to large fields have mor</w:t>
      </w:r>
      <w:r w:rsidR="003C5CD2" w:rsidRPr="003E5673">
        <w:rPr>
          <w:rFonts w:ascii="Times New Roman" w:hAnsi="Times New Roman"/>
          <w:sz w:val="22"/>
          <w:szCs w:val="22"/>
        </w:rPr>
        <w:t>e chance of cross-pollinating;</w:t>
      </w:r>
    </w:p>
    <w:p w14:paraId="2D22801E" w14:textId="77777777" w:rsidR="00EB6233" w:rsidRPr="003E5673" w:rsidRDefault="00EB6233" w:rsidP="008272FF">
      <w:pPr>
        <w:pStyle w:val="BodyTextIndent2"/>
        <w:tabs>
          <w:tab w:val="left" w:pos="720"/>
          <w:tab w:val="left" w:pos="1440"/>
          <w:tab w:val="left" w:pos="2160"/>
          <w:tab w:val="left" w:pos="2880"/>
        </w:tabs>
        <w:ind w:left="1440"/>
        <w:rPr>
          <w:rFonts w:ascii="Times New Roman" w:hAnsi="Times New Roman"/>
          <w:sz w:val="22"/>
          <w:szCs w:val="22"/>
        </w:rPr>
      </w:pPr>
    </w:p>
    <w:p w14:paraId="1F99CEC6" w14:textId="77777777" w:rsidR="003E567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I.</w:t>
      </w:r>
      <w:r>
        <w:rPr>
          <w:rFonts w:ascii="Times New Roman" w:hAnsi="Times New Roman"/>
          <w:sz w:val="22"/>
          <w:szCs w:val="22"/>
        </w:rPr>
        <w:tab/>
      </w:r>
      <w:r w:rsidR="00EB6233" w:rsidRPr="003E5673">
        <w:rPr>
          <w:rFonts w:ascii="Times New Roman" w:hAnsi="Times New Roman"/>
          <w:sz w:val="22"/>
          <w:szCs w:val="22"/>
        </w:rPr>
        <w:t xml:space="preserve">Destroy border rows because most contamination happens at the </w:t>
      </w:r>
      <w:proofErr w:type="gramStart"/>
      <w:r w:rsidR="00EB6233" w:rsidRPr="003E5673">
        <w:rPr>
          <w:rFonts w:ascii="Times New Roman" w:hAnsi="Times New Roman"/>
          <w:sz w:val="22"/>
          <w:szCs w:val="22"/>
        </w:rPr>
        <w:t>edges</w:t>
      </w:r>
      <w:proofErr w:type="gramEnd"/>
      <w:r w:rsidR="00EB6233" w:rsidRPr="003E5673">
        <w:rPr>
          <w:rFonts w:ascii="Times New Roman" w:hAnsi="Times New Roman"/>
          <w:sz w:val="22"/>
          <w:szCs w:val="22"/>
        </w:rPr>
        <w:t xml:space="preserve"> and this action helps minimize the possibi</w:t>
      </w:r>
      <w:r w:rsidR="003C5CD2" w:rsidRPr="003E5673">
        <w:rPr>
          <w:rFonts w:ascii="Times New Roman" w:hAnsi="Times New Roman"/>
          <w:sz w:val="22"/>
          <w:szCs w:val="22"/>
        </w:rPr>
        <w:t>lity of contaminated seed crops;</w:t>
      </w:r>
    </w:p>
    <w:p w14:paraId="6A9E4D88" w14:textId="77777777" w:rsidR="00EB6233" w:rsidRPr="003E5673" w:rsidRDefault="00EB6233" w:rsidP="008272FF">
      <w:pPr>
        <w:pStyle w:val="BodyTextIndent2"/>
        <w:tabs>
          <w:tab w:val="left" w:pos="720"/>
          <w:tab w:val="left" w:pos="1440"/>
          <w:tab w:val="left" w:pos="2160"/>
          <w:tab w:val="left" w:pos="2880"/>
        </w:tabs>
        <w:ind w:left="1440"/>
        <w:rPr>
          <w:rFonts w:ascii="Times New Roman" w:hAnsi="Times New Roman"/>
          <w:sz w:val="22"/>
          <w:szCs w:val="22"/>
        </w:rPr>
      </w:pPr>
    </w:p>
    <w:p w14:paraId="56113ECF" w14:textId="77777777" w:rsidR="003E567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J.</w:t>
      </w:r>
      <w:r>
        <w:rPr>
          <w:rFonts w:ascii="Times New Roman" w:hAnsi="Times New Roman"/>
          <w:sz w:val="22"/>
          <w:szCs w:val="22"/>
        </w:rPr>
        <w:tab/>
      </w:r>
      <w:r w:rsidR="00EB6233" w:rsidRPr="003E5673">
        <w:rPr>
          <w:rFonts w:ascii="Times New Roman" w:hAnsi="Times New Roman"/>
          <w:sz w:val="22"/>
          <w:szCs w:val="22"/>
        </w:rPr>
        <w:t>Utilize natural buffers, and if there are ongoing problems, plant a hedge or some other kind of buffer to minimize c</w:t>
      </w:r>
      <w:r w:rsidR="00B06FAE" w:rsidRPr="003E5673">
        <w:rPr>
          <w:rFonts w:ascii="Times New Roman" w:hAnsi="Times New Roman"/>
          <w:sz w:val="22"/>
          <w:szCs w:val="22"/>
        </w:rPr>
        <w:t>onflict over the longer term noting that t</w:t>
      </w:r>
      <w:r w:rsidR="00EB6233" w:rsidRPr="003E5673">
        <w:rPr>
          <w:rFonts w:ascii="Times New Roman" w:hAnsi="Times New Roman"/>
          <w:sz w:val="22"/>
          <w:szCs w:val="22"/>
        </w:rPr>
        <w:t>he taller or thicker the barrier between fields, the les</w:t>
      </w:r>
      <w:r w:rsidR="003C5CD2" w:rsidRPr="003E5673">
        <w:rPr>
          <w:rFonts w:ascii="Times New Roman" w:hAnsi="Times New Roman"/>
          <w:sz w:val="22"/>
          <w:szCs w:val="22"/>
        </w:rPr>
        <w:t>s chance of cross-contamination;</w:t>
      </w:r>
      <w:r w:rsidR="00B06FAE" w:rsidRPr="003E5673">
        <w:rPr>
          <w:rFonts w:ascii="Times New Roman" w:hAnsi="Times New Roman"/>
          <w:sz w:val="22"/>
          <w:szCs w:val="22"/>
        </w:rPr>
        <w:t xml:space="preserve"> and</w:t>
      </w:r>
    </w:p>
    <w:p w14:paraId="6EA37452" w14:textId="77777777" w:rsidR="00EB6233" w:rsidRPr="003E5673" w:rsidRDefault="00EB6233" w:rsidP="008272FF">
      <w:pPr>
        <w:pStyle w:val="BodyTextIndent2"/>
        <w:tabs>
          <w:tab w:val="left" w:pos="720"/>
          <w:tab w:val="left" w:pos="1440"/>
          <w:tab w:val="left" w:pos="2160"/>
          <w:tab w:val="left" w:pos="2880"/>
        </w:tabs>
        <w:ind w:left="1440"/>
        <w:rPr>
          <w:rFonts w:ascii="Times New Roman" w:hAnsi="Times New Roman"/>
          <w:sz w:val="22"/>
          <w:szCs w:val="22"/>
        </w:rPr>
      </w:pPr>
    </w:p>
    <w:p w14:paraId="0FB267ED" w14:textId="77777777" w:rsidR="003E5673" w:rsidRPr="003E5673" w:rsidRDefault="008272FF" w:rsidP="008272FF">
      <w:pPr>
        <w:pStyle w:val="BodyTextIndent2"/>
        <w:tabs>
          <w:tab w:val="left" w:pos="720"/>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K.</w:t>
      </w:r>
      <w:r>
        <w:rPr>
          <w:rFonts w:ascii="Times New Roman" w:hAnsi="Times New Roman"/>
          <w:sz w:val="22"/>
          <w:szCs w:val="22"/>
        </w:rPr>
        <w:tab/>
      </w:r>
      <w:r w:rsidR="00EB6233" w:rsidRPr="003E5673">
        <w:rPr>
          <w:rFonts w:ascii="Times New Roman" w:hAnsi="Times New Roman"/>
          <w:sz w:val="22"/>
          <w:szCs w:val="22"/>
        </w:rPr>
        <w:t>Recognize line of sight issues and be aware that if you can see your neighbor’s field there is a higher chance of pollen or bees moving between the fields.</w:t>
      </w:r>
    </w:p>
    <w:p w14:paraId="4A49A592" w14:textId="77777777" w:rsidR="00EB6233" w:rsidRPr="003E5673" w:rsidRDefault="00EB6233" w:rsidP="00EF6D73">
      <w:pPr>
        <w:pStyle w:val="BodyTextIndent2"/>
        <w:tabs>
          <w:tab w:val="left" w:pos="720"/>
          <w:tab w:val="left" w:pos="1440"/>
          <w:tab w:val="left" w:pos="2160"/>
          <w:tab w:val="left" w:pos="2880"/>
        </w:tabs>
        <w:rPr>
          <w:rFonts w:ascii="Times New Roman" w:hAnsi="Times New Roman"/>
          <w:sz w:val="22"/>
          <w:szCs w:val="22"/>
        </w:rPr>
      </w:pPr>
    </w:p>
    <w:p w14:paraId="0661ADE8" w14:textId="77777777" w:rsidR="003E5673" w:rsidRPr="003E5673" w:rsidRDefault="00EB6233" w:rsidP="00EF6D73">
      <w:pPr>
        <w:pStyle w:val="BodyTextIndent2"/>
        <w:numPr>
          <w:ilvl w:val="0"/>
          <w:numId w:val="7"/>
        </w:numPr>
        <w:tabs>
          <w:tab w:val="left" w:pos="720"/>
          <w:tab w:val="left" w:pos="1440"/>
          <w:tab w:val="left" w:pos="2160"/>
          <w:tab w:val="left" w:pos="2880"/>
        </w:tabs>
        <w:ind w:left="1440" w:hanging="720"/>
        <w:rPr>
          <w:rFonts w:ascii="Times New Roman" w:hAnsi="Times New Roman"/>
          <w:sz w:val="22"/>
          <w:szCs w:val="22"/>
        </w:rPr>
      </w:pPr>
      <w:r w:rsidRPr="003E5673">
        <w:rPr>
          <w:rFonts w:ascii="Times New Roman" w:hAnsi="Times New Roman"/>
          <w:sz w:val="22"/>
          <w:szCs w:val="22"/>
        </w:rPr>
        <w:t>Learn more about the development of this rule and additional details about GE crops by reviewing the Department’s Manual of Best Management Practices.</w:t>
      </w:r>
    </w:p>
    <w:p w14:paraId="6C5944EA" w14:textId="77777777" w:rsidR="00EB6233" w:rsidRPr="003E5673" w:rsidRDefault="00EB6233" w:rsidP="00EF6D73">
      <w:pPr>
        <w:pStyle w:val="BodyTextIndent2"/>
        <w:tabs>
          <w:tab w:val="left" w:pos="720"/>
          <w:tab w:val="left" w:pos="1440"/>
          <w:tab w:val="left" w:pos="2160"/>
          <w:tab w:val="left" w:pos="2880"/>
        </w:tabs>
        <w:rPr>
          <w:rFonts w:ascii="Times New Roman" w:hAnsi="Times New Roman"/>
          <w:sz w:val="22"/>
          <w:szCs w:val="22"/>
        </w:rPr>
      </w:pPr>
    </w:p>
    <w:p w14:paraId="37B5C895" w14:textId="77777777" w:rsidR="003E5673" w:rsidRPr="003E5673" w:rsidRDefault="00EB6233" w:rsidP="00EF6D73">
      <w:pPr>
        <w:pStyle w:val="BodyTextIndent2"/>
        <w:numPr>
          <w:ilvl w:val="0"/>
          <w:numId w:val="7"/>
        </w:numPr>
        <w:tabs>
          <w:tab w:val="left" w:pos="720"/>
          <w:tab w:val="left" w:pos="1440"/>
          <w:tab w:val="left" w:pos="2160"/>
          <w:tab w:val="left" w:pos="2880"/>
        </w:tabs>
        <w:ind w:left="1440" w:hanging="720"/>
        <w:rPr>
          <w:rFonts w:ascii="Times New Roman" w:hAnsi="Times New Roman"/>
          <w:sz w:val="22"/>
          <w:szCs w:val="22"/>
        </w:rPr>
      </w:pPr>
      <w:r w:rsidRPr="003E5673">
        <w:rPr>
          <w:rFonts w:ascii="Times New Roman" w:hAnsi="Times New Roman"/>
          <w:sz w:val="22"/>
          <w:szCs w:val="22"/>
        </w:rPr>
        <w:t xml:space="preserve">As the Department identifies additional resources and </w:t>
      </w:r>
      <w:proofErr w:type="gramStart"/>
      <w:r w:rsidRPr="003E5673">
        <w:rPr>
          <w:rFonts w:ascii="Times New Roman" w:hAnsi="Times New Roman"/>
          <w:sz w:val="22"/>
          <w:szCs w:val="22"/>
        </w:rPr>
        <w:t>approaches to</w:t>
      </w:r>
      <w:proofErr w:type="gramEnd"/>
      <w:r w:rsidRPr="003E5673">
        <w:rPr>
          <w:rFonts w:ascii="Times New Roman" w:hAnsi="Times New Roman"/>
          <w:sz w:val="22"/>
          <w:szCs w:val="22"/>
        </w:rPr>
        <w:t xml:space="preserve"> this issue, those resources will be added to the Department’s </w:t>
      </w:r>
      <w:r w:rsidRPr="0046647B">
        <w:rPr>
          <w:rFonts w:ascii="Times New Roman" w:hAnsi="Times New Roman"/>
          <w:i/>
          <w:sz w:val="22"/>
          <w:szCs w:val="22"/>
        </w:rPr>
        <w:t>Manual of Best Management Practices for Maine Agriculture</w:t>
      </w:r>
      <w:r w:rsidRPr="003E5673">
        <w:rPr>
          <w:rFonts w:ascii="Times New Roman" w:hAnsi="Times New Roman"/>
          <w:sz w:val="22"/>
          <w:szCs w:val="22"/>
        </w:rPr>
        <w:t xml:space="preserve"> which may be downloaded from the Department’s website.</w:t>
      </w:r>
    </w:p>
    <w:p w14:paraId="53DCD478" w14:textId="77777777" w:rsidR="00EB6233" w:rsidRPr="003E5673" w:rsidRDefault="00EB6233" w:rsidP="00EF6D73">
      <w:pPr>
        <w:pStyle w:val="BodyTextIndent2"/>
        <w:tabs>
          <w:tab w:val="left" w:pos="720"/>
          <w:tab w:val="left" w:pos="1440"/>
          <w:tab w:val="left" w:pos="2160"/>
          <w:tab w:val="left" w:pos="2880"/>
        </w:tabs>
        <w:rPr>
          <w:rFonts w:ascii="Times New Roman" w:hAnsi="Times New Roman"/>
          <w:sz w:val="22"/>
          <w:szCs w:val="22"/>
        </w:rPr>
      </w:pPr>
    </w:p>
    <w:p w14:paraId="59CFDF5A" w14:textId="77777777" w:rsidR="003E5673" w:rsidRPr="003E5673" w:rsidRDefault="00DE79E8" w:rsidP="00EF6D73">
      <w:pPr>
        <w:pStyle w:val="BodyTextIndent2"/>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br w:type="page"/>
      </w:r>
    </w:p>
    <w:p w14:paraId="16B85EC8" w14:textId="77777777" w:rsidR="003E5673" w:rsidRPr="003E5673" w:rsidRDefault="00EB6233" w:rsidP="00A109AB">
      <w:pPr>
        <w:pStyle w:val="Heading1"/>
      </w:pPr>
      <w:r w:rsidRPr="003E5673">
        <w:t>SECTION 5.</w:t>
      </w:r>
      <w:r w:rsidRPr="003E5673">
        <w:tab/>
        <w:t>COMPLAINTS THAT BEST MANAGEMENT PRACTICES NOT FOLLOWED</w:t>
      </w:r>
    </w:p>
    <w:p w14:paraId="3A18E564" w14:textId="77777777" w:rsidR="00EB6233" w:rsidRPr="003E5673" w:rsidRDefault="00EB6233" w:rsidP="00EF6D73">
      <w:pPr>
        <w:tabs>
          <w:tab w:val="left" w:pos="-90"/>
          <w:tab w:val="left" w:pos="720"/>
          <w:tab w:val="left" w:pos="1440"/>
          <w:tab w:val="left" w:pos="2160"/>
          <w:tab w:val="left" w:pos="2880"/>
        </w:tabs>
        <w:ind w:left="1440" w:hanging="720"/>
        <w:rPr>
          <w:rFonts w:ascii="Times New Roman" w:hAnsi="Times New Roman"/>
          <w:b/>
          <w:bCs/>
          <w:sz w:val="22"/>
          <w:szCs w:val="22"/>
        </w:rPr>
      </w:pPr>
    </w:p>
    <w:p w14:paraId="6824F2C9" w14:textId="77777777" w:rsidR="003E5673" w:rsidRPr="003E5673" w:rsidRDefault="00EB6233" w:rsidP="00EF6D73">
      <w:pPr>
        <w:numPr>
          <w:ilvl w:val="0"/>
          <w:numId w:val="6"/>
        </w:numPr>
        <w:tabs>
          <w:tab w:val="clear" w:pos="810"/>
          <w:tab w:val="left" w:pos="-90"/>
          <w:tab w:val="left" w:pos="720"/>
          <w:tab w:val="left" w:pos="1440"/>
          <w:tab w:val="left" w:pos="2160"/>
          <w:tab w:val="left" w:pos="2880"/>
        </w:tabs>
        <w:ind w:left="1440" w:hanging="720"/>
        <w:rPr>
          <w:rFonts w:ascii="Times New Roman" w:hAnsi="Times New Roman"/>
          <w:sz w:val="22"/>
          <w:szCs w:val="22"/>
        </w:rPr>
      </w:pPr>
      <w:r w:rsidRPr="003E5673">
        <w:rPr>
          <w:rFonts w:ascii="Times New Roman" w:hAnsi="Times New Roman"/>
          <w:sz w:val="22"/>
          <w:szCs w:val="22"/>
        </w:rPr>
        <w:t>Any person who believes that a grower is not following best management practices must notify the Department in writing and explain what practices are not being followed.</w:t>
      </w:r>
    </w:p>
    <w:p w14:paraId="6C82F178" w14:textId="77777777" w:rsidR="00EB6233" w:rsidRPr="003E5673" w:rsidRDefault="00EB6233" w:rsidP="00EF6D73">
      <w:pPr>
        <w:tabs>
          <w:tab w:val="left" w:pos="-90"/>
          <w:tab w:val="left" w:pos="720"/>
          <w:tab w:val="left" w:pos="1440"/>
          <w:tab w:val="left" w:pos="2160"/>
          <w:tab w:val="left" w:pos="2880"/>
        </w:tabs>
        <w:ind w:left="720"/>
        <w:rPr>
          <w:rFonts w:ascii="Times New Roman" w:hAnsi="Times New Roman"/>
          <w:sz w:val="22"/>
          <w:szCs w:val="22"/>
        </w:rPr>
      </w:pPr>
    </w:p>
    <w:p w14:paraId="76766A5F" w14:textId="77777777" w:rsidR="003E5673" w:rsidRPr="003E5673" w:rsidRDefault="00EB6233" w:rsidP="00EF6D73">
      <w:pPr>
        <w:tabs>
          <w:tab w:val="left" w:pos="-90"/>
          <w:tab w:val="left" w:pos="720"/>
          <w:tab w:val="left" w:pos="1440"/>
          <w:tab w:val="left" w:pos="2160"/>
          <w:tab w:val="left" w:pos="2880"/>
        </w:tabs>
        <w:ind w:left="1440" w:hanging="720"/>
        <w:rPr>
          <w:rFonts w:ascii="Times New Roman" w:hAnsi="Times New Roman"/>
          <w:sz w:val="22"/>
          <w:szCs w:val="22"/>
        </w:rPr>
      </w:pPr>
      <w:r w:rsidRPr="003E5673">
        <w:rPr>
          <w:rFonts w:ascii="Times New Roman" w:hAnsi="Times New Roman"/>
          <w:sz w:val="22"/>
          <w:szCs w:val="22"/>
        </w:rPr>
        <w:t>2.</w:t>
      </w:r>
      <w:r w:rsidRPr="003E5673">
        <w:rPr>
          <w:rFonts w:ascii="Times New Roman" w:hAnsi="Times New Roman"/>
          <w:sz w:val="22"/>
          <w:szCs w:val="22"/>
        </w:rPr>
        <w:tab/>
        <w:t>The Department will investigate and resolve any complaints according to the procedures established in appli</w:t>
      </w:r>
      <w:r w:rsidR="003E5673">
        <w:rPr>
          <w:rFonts w:ascii="Times New Roman" w:hAnsi="Times New Roman"/>
          <w:sz w:val="22"/>
          <w:szCs w:val="22"/>
        </w:rPr>
        <w:t>cable statutes and regulations.</w:t>
      </w:r>
    </w:p>
    <w:p w14:paraId="37DBC05D" w14:textId="77777777" w:rsidR="003E5673" w:rsidRPr="003E5673" w:rsidRDefault="003E5673" w:rsidP="00EF6D73">
      <w:pPr>
        <w:pBdr>
          <w:bottom w:val="single" w:sz="4" w:space="1" w:color="auto"/>
        </w:pBdr>
        <w:tabs>
          <w:tab w:val="left" w:pos="-90"/>
          <w:tab w:val="left" w:pos="720"/>
          <w:tab w:val="left" w:pos="1440"/>
          <w:tab w:val="left" w:pos="2160"/>
          <w:tab w:val="left" w:pos="2880"/>
        </w:tabs>
        <w:ind w:left="1440" w:hanging="1440"/>
        <w:rPr>
          <w:rFonts w:ascii="Times New Roman" w:hAnsi="Times New Roman"/>
          <w:b/>
          <w:bCs/>
          <w:color w:val="000000"/>
          <w:sz w:val="22"/>
          <w:szCs w:val="22"/>
        </w:rPr>
      </w:pPr>
    </w:p>
    <w:p w14:paraId="046F8163" w14:textId="77777777" w:rsidR="003E5673" w:rsidRPr="003E5673" w:rsidRDefault="003E5673" w:rsidP="00EF6D73">
      <w:pPr>
        <w:tabs>
          <w:tab w:val="left" w:pos="-90"/>
          <w:tab w:val="left" w:pos="720"/>
          <w:tab w:val="left" w:pos="1440"/>
          <w:tab w:val="left" w:pos="2160"/>
          <w:tab w:val="left" w:pos="2880"/>
        </w:tabs>
        <w:ind w:left="1440" w:hanging="1440"/>
        <w:rPr>
          <w:rFonts w:ascii="Times New Roman" w:hAnsi="Times New Roman"/>
          <w:b/>
          <w:bCs/>
          <w:color w:val="000000"/>
          <w:sz w:val="22"/>
          <w:szCs w:val="22"/>
        </w:rPr>
      </w:pPr>
    </w:p>
    <w:p w14:paraId="44C35F06" w14:textId="77777777" w:rsidR="00EB6233" w:rsidRPr="003E5673" w:rsidRDefault="00EB6233" w:rsidP="00EF6D73">
      <w:pPr>
        <w:tabs>
          <w:tab w:val="left" w:pos="-90"/>
          <w:tab w:val="left" w:pos="720"/>
          <w:tab w:val="left" w:pos="1440"/>
          <w:tab w:val="left" w:pos="2160"/>
          <w:tab w:val="left" w:pos="2880"/>
        </w:tabs>
        <w:ind w:left="1440" w:hanging="1440"/>
        <w:rPr>
          <w:rFonts w:ascii="Times New Roman" w:hAnsi="Times New Roman"/>
          <w:b/>
          <w:bCs/>
          <w:color w:val="000000"/>
          <w:sz w:val="22"/>
          <w:szCs w:val="22"/>
        </w:rPr>
      </w:pPr>
    </w:p>
    <w:p w14:paraId="16213B87" w14:textId="77777777" w:rsidR="00EB6233" w:rsidRPr="003E5673" w:rsidRDefault="00EB6233" w:rsidP="00EF6D73">
      <w:pPr>
        <w:tabs>
          <w:tab w:val="left" w:pos="720"/>
          <w:tab w:val="left" w:pos="1440"/>
          <w:tab w:val="left" w:pos="2160"/>
          <w:tab w:val="left" w:pos="2880"/>
        </w:tabs>
        <w:ind w:left="1440" w:hanging="1440"/>
        <w:rPr>
          <w:rFonts w:ascii="Times New Roman" w:hAnsi="Times New Roman"/>
          <w:sz w:val="22"/>
          <w:szCs w:val="22"/>
        </w:rPr>
      </w:pPr>
      <w:r w:rsidRPr="003E5673">
        <w:rPr>
          <w:rFonts w:ascii="Times New Roman" w:hAnsi="Times New Roman"/>
          <w:sz w:val="22"/>
          <w:szCs w:val="22"/>
        </w:rPr>
        <w:t>STATUTORY AUTHORITY: 7 M.R.S.A. Chapter 1, §12 and 7 M.R.S.A. Chapter 103, §</w:t>
      </w:r>
      <w:r w:rsidR="00EF6D73">
        <w:rPr>
          <w:rFonts w:ascii="Times New Roman" w:hAnsi="Times New Roman"/>
          <w:sz w:val="22"/>
          <w:szCs w:val="22"/>
        </w:rPr>
        <w:t xml:space="preserve">§ </w:t>
      </w:r>
      <w:r w:rsidRPr="003E5673">
        <w:rPr>
          <w:rFonts w:ascii="Times New Roman" w:hAnsi="Times New Roman"/>
          <w:sz w:val="22"/>
          <w:szCs w:val="22"/>
        </w:rPr>
        <w:t>1051 - §1054</w:t>
      </w:r>
    </w:p>
    <w:p w14:paraId="13F5756D" w14:textId="77777777" w:rsidR="00EB6233" w:rsidRPr="003E5673" w:rsidRDefault="00EB6233" w:rsidP="00EF6D73">
      <w:pPr>
        <w:tabs>
          <w:tab w:val="left" w:pos="720"/>
          <w:tab w:val="left" w:pos="1440"/>
          <w:tab w:val="left" w:pos="2160"/>
          <w:tab w:val="left" w:pos="2880"/>
        </w:tabs>
        <w:ind w:left="1440" w:hanging="1440"/>
        <w:rPr>
          <w:rFonts w:ascii="Times New Roman" w:hAnsi="Times New Roman"/>
          <w:sz w:val="22"/>
          <w:szCs w:val="22"/>
        </w:rPr>
      </w:pPr>
    </w:p>
    <w:p w14:paraId="4AA67FBC" w14:textId="77777777" w:rsidR="00EB6233" w:rsidRPr="003E5673" w:rsidRDefault="00EB6233" w:rsidP="00EF6D73">
      <w:pPr>
        <w:tabs>
          <w:tab w:val="left" w:pos="720"/>
          <w:tab w:val="left" w:pos="1440"/>
          <w:tab w:val="left" w:pos="2160"/>
          <w:tab w:val="left" w:pos="2880"/>
        </w:tabs>
        <w:suppressAutoHyphens/>
        <w:ind w:left="1440" w:hanging="1440"/>
        <w:rPr>
          <w:rFonts w:ascii="Times New Roman" w:hAnsi="Times New Roman"/>
          <w:spacing w:val="-3"/>
          <w:sz w:val="22"/>
          <w:szCs w:val="22"/>
        </w:rPr>
      </w:pPr>
      <w:r w:rsidRPr="003E5673">
        <w:rPr>
          <w:rFonts w:ascii="Times New Roman" w:hAnsi="Times New Roman"/>
          <w:spacing w:val="-3"/>
          <w:sz w:val="22"/>
          <w:szCs w:val="22"/>
        </w:rPr>
        <w:t>EFFECTIVE DATE:</w:t>
      </w:r>
    </w:p>
    <w:p w14:paraId="707F1E6B" w14:textId="77777777" w:rsidR="00EB6233" w:rsidRDefault="00EF6D73" w:rsidP="00EF6D73">
      <w:pPr>
        <w:tabs>
          <w:tab w:val="left" w:pos="720"/>
          <w:tab w:val="left" w:pos="1440"/>
          <w:tab w:val="left" w:pos="2160"/>
          <w:tab w:val="left" w:pos="2880"/>
        </w:tabs>
        <w:ind w:left="1440" w:hanging="720"/>
        <w:rPr>
          <w:rFonts w:ascii="Times New Roman" w:hAnsi="Times New Roman"/>
          <w:sz w:val="22"/>
          <w:szCs w:val="22"/>
        </w:rPr>
      </w:pPr>
      <w:r>
        <w:rPr>
          <w:rFonts w:ascii="Times New Roman" w:hAnsi="Times New Roman"/>
          <w:sz w:val="22"/>
          <w:szCs w:val="22"/>
        </w:rPr>
        <w:t>April 30, 2010 – filing 2010-112</w:t>
      </w:r>
    </w:p>
    <w:p w14:paraId="57BEE7E1" w14:textId="77777777" w:rsidR="00EF6D73" w:rsidRDefault="00EF6D73" w:rsidP="00EF6D73">
      <w:pPr>
        <w:tabs>
          <w:tab w:val="left" w:pos="720"/>
          <w:tab w:val="left" w:pos="1440"/>
          <w:tab w:val="left" w:pos="2160"/>
          <w:tab w:val="left" w:pos="2880"/>
        </w:tabs>
        <w:ind w:left="1440" w:hanging="1440"/>
        <w:rPr>
          <w:rFonts w:ascii="Times New Roman" w:hAnsi="Times New Roman"/>
          <w:sz w:val="22"/>
          <w:szCs w:val="22"/>
        </w:rPr>
      </w:pPr>
    </w:p>
    <w:p w14:paraId="51D28A10" w14:textId="77777777" w:rsidR="0046647B" w:rsidRDefault="0046647B" w:rsidP="00EF6D73">
      <w:pPr>
        <w:tabs>
          <w:tab w:val="left" w:pos="720"/>
          <w:tab w:val="left" w:pos="1440"/>
          <w:tab w:val="left" w:pos="2160"/>
          <w:tab w:val="left" w:pos="2880"/>
        </w:tabs>
        <w:ind w:left="1440" w:hanging="1440"/>
        <w:rPr>
          <w:rFonts w:ascii="Times New Roman" w:hAnsi="Times New Roman"/>
          <w:sz w:val="22"/>
          <w:szCs w:val="22"/>
        </w:rPr>
      </w:pPr>
      <w:r>
        <w:rPr>
          <w:rFonts w:ascii="Times New Roman" w:hAnsi="Times New Roman"/>
          <w:sz w:val="22"/>
          <w:szCs w:val="22"/>
        </w:rPr>
        <w:t>CORRECTIONS:</w:t>
      </w:r>
    </w:p>
    <w:p w14:paraId="15077429" w14:textId="77777777" w:rsidR="0046647B" w:rsidRDefault="0046647B" w:rsidP="00EF6D73">
      <w:pPr>
        <w:tabs>
          <w:tab w:val="left" w:pos="720"/>
          <w:tab w:val="left" w:pos="1440"/>
          <w:tab w:val="left" w:pos="2160"/>
          <w:tab w:val="left" w:pos="2880"/>
        </w:tabs>
        <w:ind w:left="1440" w:hanging="1440"/>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February,</w:t>
      </w:r>
      <w:proofErr w:type="gramEnd"/>
      <w:r>
        <w:rPr>
          <w:rFonts w:ascii="Times New Roman" w:hAnsi="Times New Roman"/>
          <w:sz w:val="22"/>
          <w:szCs w:val="22"/>
        </w:rPr>
        <w:t xml:space="preserve"> 2014 – agency names, formatting</w:t>
      </w:r>
    </w:p>
    <w:p w14:paraId="57C0F988" w14:textId="77777777" w:rsidR="007F7E84" w:rsidRDefault="007F7E84" w:rsidP="00EF6D73">
      <w:pPr>
        <w:tabs>
          <w:tab w:val="left" w:pos="720"/>
          <w:tab w:val="left" w:pos="1440"/>
          <w:tab w:val="left" w:pos="2160"/>
          <w:tab w:val="left" w:pos="2880"/>
        </w:tabs>
        <w:ind w:left="1440" w:hanging="1440"/>
        <w:rPr>
          <w:rFonts w:ascii="Times New Roman" w:hAnsi="Times New Roman"/>
          <w:sz w:val="22"/>
          <w:szCs w:val="22"/>
        </w:rPr>
      </w:pPr>
    </w:p>
    <w:p w14:paraId="6E2A9F2E" w14:textId="77777777" w:rsidR="00A109AB" w:rsidRPr="00A109AB" w:rsidRDefault="00A109AB" w:rsidP="00A109AB">
      <w:pPr>
        <w:rPr>
          <w:rFonts w:ascii="Times New Roman" w:hAnsi="Times New Roman"/>
          <w:sz w:val="22"/>
          <w:szCs w:val="22"/>
        </w:rPr>
      </w:pPr>
      <w:r w:rsidRPr="00A109AB">
        <w:rPr>
          <w:rFonts w:ascii="Times New Roman" w:hAnsi="Times New Roman"/>
          <w:sz w:val="22"/>
          <w:szCs w:val="22"/>
        </w:rPr>
        <w:t>CONVERTED DOCUMENT TO AN UPDATED VERSION OF WORD:</w:t>
      </w:r>
    </w:p>
    <w:p w14:paraId="3E9987C4" w14:textId="42C12C48" w:rsidR="00A109AB" w:rsidRDefault="00A109AB" w:rsidP="00EF6D73">
      <w:pPr>
        <w:tabs>
          <w:tab w:val="left" w:pos="720"/>
          <w:tab w:val="left" w:pos="1440"/>
          <w:tab w:val="left" w:pos="2160"/>
          <w:tab w:val="left" w:pos="2880"/>
        </w:tabs>
        <w:ind w:left="1440" w:hanging="14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April 17, 2026</w:t>
      </w:r>
    </w:p>
    <w:p w14:paraId="49ECB3E5" w14:textId="77777777" w:rsidR="00A109AB" w:rsidRDefault="00A109AB" w:rsidP="00EF6D73">
      <w:pPr>
        <w:tabs>
          <w:tab w:val="left" w:pos="720"/>
          <w:tab w:val="left" w:pos="1440"/>
          <w:tab w:val="left" w:pos="2160"/>
          <w:tab w:val="left" w:pos="2880"/>
        </w:tabs>
        <w:ind w:left="1440" w:hanging="1440"/>
        <w:rPr>
          <w:rFonts w:ascii="Times New Roman" w:hAnsi="Times New Roman"/>
          <w:sz w:val="22"/>
          <w:szCs w:val="22"/>
        </w:rPr>
      </w:pPr>
    </w:p>
    <w:p w14:paraId="422ED450" w14:textId="275C11BA" w:rsidR="007F7E84" w:rsidRDefault="007F7E84" w:rsidP="00EF6D73">
      <w:pPr>
        <w:tabs>
          <w:tab w:val="left" w:pos="720"/>
          <w:tab w:val="left" w:pos="1440"/>
          <w:tab w:val="left" w:pos="2160"/>
          <w:tab w:val="left" w:pos="2880"/>
        </w:tabs>
        <w:ind w:left="1440" w:hanging="1440"/>
        <w:rPr>
          <w:rFonts w:ascii="Times New Roman" w:hAnsi="Times New Roman"/>
          <w:sz w:val="22"/>
          <w:szCs w:val="22"/>
        </w:rPr>
      </w:pPr>
      <w:r>
        <w:rPr>
          <w:rFonts w:ascii="Times New Roman" w:hAnsi="Times New Roman"/>
          <w:sz w:val="22"/>
          <w:szCs w:val="22"/>
        </w:rPr>
        <w:t xml:space="preserve">APAO ACCESSIBILITY CHECK (Word): </w:t>
      </w:r>
    </w:p>
    <w:p w14:paraId="7A5290EC" w14:textId="2B732D41" w:rsidR="007F7E84" w:rsidRPr="003E5673" w:rsidRDefault="007F7E84" w:rsidP="00EF6D73">
      <w:pPr>
        <w:tabs>
          <w:tab w:val="left" w:pos="720"/>
          <w:tab w:val="left" w:pos="1440"/>
          <w:tab w:val="left" w:pos="2160"/>
          <w:tab w:val="left" w:pos="2880"/>
        </w:tabs>
        <w:ind w:left="1440" w:hanging="1440"/>
        <w:rPr>
          <w:rFonts w:ascii="Times New Roman" w:hAnsi="Times New Roman"/>
          <w:sz w:val="22"/>
          <w:szCs w:val="22"/>
        </w:rPr>
      </w:pPr>
      <w:r>
        <w:rPr>
          <w:rFonts w:ascii="Times New Roman" w:hAnsi="Times New Roman"/>
          <w:sz w:val="22"/>
          <w:szCs w:val="22"/>
        </w:rPr>
        <w:tab/>
        <w:t>April 17, 2026</w:t>
      </w:r>
    </w:p>
    <w:sectPr w:rsidR="007F7E84" w:rsidRPr="003E5673" w:rsidSect="003E5673">
      <w:headerReference w:type="default" r:id="rId7"/>
      <w:footerReference w:type="default" r:id="rId8"/>
      <w:footerReference w:type="first" r:id="rId9"/>
      <w:pgSz w:w="12240" w:h="15840"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BEB5" w14:textId="77777777" w:rsidR="00930AEA" w:rsidRDefault="00930AEA">
      <w:r>
        <w:separator/>
      </w:r>
    </w:p>
  </w:endnote>
  <w:endnote w:type="continuationSeparator" w:id="0">
    <w:p w14:paraId="4E35CAF3" w14:textId="77777777" w:rsidR="00930AEA" w:rsidRDefault="0093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107E" w14:textId="77777777" w:rsidR="00872241" w:rsidRDefault="00872241">
    <w:pPr>
      <w:pStyle w:val="Footer"/>
      <w:jc w:val="center"/>
    </w:pPr>
  </w:p>
  <w:p w14:paraId="15059F9F" w14:textId="77777777" w:rsidR="00872241" w:rsidRDefault="0087224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84F4" w14:textId="77777777" w:rsidR="00872241" w:rsidRDefault="008722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AEFD" w14:textId="77777777" w:rsidR="00930AEA" w:rsidRDefault="00930AEA">
      <w:r>
        <w:separator/>
      </w:r>
    </w:p>
  </w:footnote>
  <w:footnote w:type="continuationSeparator" w:id="0">
    <w:p w14:paraId="5935052E" w14:textId="77777777" w:rsidR="00930AEA" w:rsidRDefault="0093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0422" w14:textId="77777777" w:rsidR="00872241" w:rsidRDefault="00872241">
    <w:pPr>
      <w:pStyle w:val="Header"/>
      <w:jc w:val="right"/>
      <w:rPr>
        <w:rFonts w:ascii="Times New Roman" w:hAnsi="Times New Roman"/>
        <w:sz w:val="18"/>
        <w:szCs w:val="18"/>
      </w:rPr>
    </w:pPr>
  </w:p>
  <w:p w14:paraId="7C385721" w14:textId="77777777" w:rsidR="00872241" w:rsidRDefault="00872241">
    <w:pPr>
      <w:pStyle w:val="Header"/>
      <w:jc w:val="right"/>
      <w:rPr>
        <w:rFonts w:ascii="Times New Roman" w:hAnsi="Times New Roman"/>
        <w:sz w:val="18"/>
        <w:szCs w:val="18"/>
      </w:rPr>
    </w:pPr>
  </w:p>
  <w:p w14:paraId="18737CF9" w14:textId="77777777" w:rsidR="00872241" w:rsidRDefault="00872241">
    <w:pPr>
      <w:pStyle w:val="Header"/>
      <w:jc w:val="right"/>
      <w:rPr>
        <w:rFonts w:ascii="Times New Roman" w:hAnsi="Times New Roman"/>
        <w:sz w:val="18"/>
        <w:szCs w:val="18"/>
      </w:rPr>
    </w:pPr>
  </w:p>
  <w:p w14:paraId="218E0E96" w14:textId="77777777" w:rsidR="00872241" w:rsidRDefault="00872241">
    <w:pPr>
      <w:pStyle w:val="Header"/>
      <w:pBdr>
        <w:bottom w:val="single" w:sz="4" w:space="1" w:color="auto"/>
      </w:pBdr>
      <w:jc w:val="right"/>
      <w:rPr>
        <w:rFonts w:ascii="Times New Roman" w:hAnsi="Times New Roman"/>
        <w:sz w:val="18"/>
        <w:szCs w:val="18"/>
      </w:rPr>
    </w:pPr>
    <w:r>
      <w:rPr>
        <w:rFonts w:ascii="Times New Roman" w:hAnsi="Times New Roman"/>
        <w:sz w:val="18"/>
        <w:szCs w:val="18"/>
      </w:rPr>
      <w:t xml:space="preserve">01-001 Chapter  9    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sidR="00417307">
      <w:rPr>
        <w:rStyle w:val="PageNumber"/>
        <w:rFonts w:ascii="Times New Roman" w:hAnsi="Times New Roman"/>
        <w:noProof/>
        <w:sz w:val="18"/>
        <w:szCs w:val="18"/>
      </w:rPr>
      <w:t>4</w:t>
    </w:r>
    <w:r>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4646"/>
    <w:multiLevelType w:val="hybridMultilevel"/>
    <w:tmpl w:val="74BCAEE2"/>
    <w:lvl w:ilvl="0" w:tplc="783AE370">
      <w:start w:val="4"/>
      <w:numFmt w:val="upperLetter"/>
      <w:pStyle w:val="Heading3"/>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40DB5F9A"/>
    <w:multiLevelType w:val="hybridMultilevel"/>
    <w:tmpl w:val="A1CEF5F8"/>
    <w:lvl w:ilvl="0" w:tplc="B67EB65E">
      <w:start w:val="2"/>
      <w:numFmt w:val="decimal"/>
      <w:pStyle w:val="Style1"/>
      <w:lvlText w:val="(%1)"/>
      <w:lvlJc w:val="left"/>
      <w:pPr>
        <w:tabs>
          <w:tab w:val="num" w:pos="2880"/>
        </w:tabs>
        <w:ind w:left="2880" w:hanging="720"/>
      </w:pPr>
      <w:rPr>
        <w:rFonts w:ascii="Arial" w:hAnsi="Arial" w:hint="default"/>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41551E32"/>
    <w:multiLevelType w:val="multilevel"/>
    <w:tmpl w:val="DA52F46E"/>
    <w:lvl w:ilvl="0">
      <w:start w:val="1"/>
      <w:numFmt w:val="upperRoman"/>
      <w:lvlText w:val="%1."/>
      <w:lvlJc w:val="left"/>
      <w:pPr>
        <w:tabs>
          <w:tab w:val="num" w:pos="720"/>
        </w:tabs>
        <w:ind w:left="0" w:firstLine="0"/>
      </w:pPr>
      <w:rPr>
        <w:rFonts w:hint="default"/>
      </w:rPr>
    </w:lvl>
    <w:lvl w:ilvl="1">
      <w:start w:val="1"/>
      <w:numFmt w:val="decimal"/>
      <w:pStyle w:val="Heading2"/>
      <w:lvlText w:val="%2."/>
      <w:lvlJc w:val="left"/>
      <w:pPr>
        <w:tabs>
          <w:tab w:val="num" w:pos="1080"/>
        </w:tabs>
        <w:ind w:left="1080" w:hanging="360"/>
      </w:pPr>
      <w:rPr>
        <w:rFonts w:hint="default"/>
      </w:rPr>
    </w:lvl>
    <w:lvl w:ilvl="2">
      <w:start w:val="4"/>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610"/>
        </w:tabs>
        <w:ind w:left="225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 w15:restartNumberingAfterBreak="0">
    <w:nsid w:val="4FA0796B"/>
    <w:multiLevelType w:val="hybridMultilevel"/>
    <w:tmpl w:val="213A281C"/>
    <w:lvl w:ilvl="0" w:tplc="5B343214">
      <w:start w:val="1"/>
      <w:numFmt w:val="decimal"/>
      <w:lvlText w:val="%1."/>
      <w:lvlJc w:val="left"/>
      <w:pPr>
        <w:tabs>
          <w:tab w:val="num" w:pos="810"/>
        </w:tabs>
        <w:ind w:left="810" w:hanging="360"/>
      </w:pPr>
      <w:rPr>
        <w:rFonts w:hint="default"/>
      </w:rPr>
    </w:lvl>
    <w:lvl w:ilvl="1" w:tplc="01848EEE">
      <w:start w:val="1"/>
      <w:numFmt w:val="upperLetter"/>
      <w:lvlText w:val="%2."/>
      <w:lvlJc w:val="left"/>
      <w:pPr>
        <w:tabs>
          <w:tab w:val="num" w:pos="1560"/>
        </w:tabs>
        <w:ind w:left="1560" w:hanging="390"/>
      </w:pPr>
      <w:rPr>
        <w:rFonts w:hint="default"/>
      </w:rPr>
    </w:lvl>
    <w:lvl w:ilvl="2" w:tplc="0409001B">
      <w:start w:val="1"/>
      <w:numFmt w:val="lowerRoman"/>
      <w:lvlText w:val="%3."/>
      <w:lvlJc w:val="right"/>
      <w:pPr>
        <w:tabs>
          <w:tab w:val="num" w:pos="2250"/>
        </w:tabs>
        <w:ind w:left="2250" w:hanging="180"/>
      </w:pPr>
    </w:lvl>
    <w:lvl w:ilvl="3" w:tplc="46D81872">
      <w:start w:val="2"/>
      <w:numFmt w:val="decimal"/>
      <w:lvlText w:val="%4"/>
      <w:lvlJc w:val="left"/>
      <w:pPr>
        <w:tabs>
          <w:tab w:val="num" w:pos="2970"/>
        </w:tabs>
        <w:ind w:left="2970" w:hanging="360"/>
      </w:pPr>
      <w:rPr>
        <w:rFonts w:hint="default"/>
      </w:rPr>
    </w:lvl>
    <w:lvl w:ilvl="4" w:tplc="04090019">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5B2E4D97"/>
    <w:multiLevelType w:val="hybridMultilevel"/>
    <w:tmpl w:val="17FC83B0"/>
    <w:lvl w:ilvl="0" w:tplc="9C2E0F36">
      <w:start w:val="6"/>
      <w:numFmt w:val="decimal"/>
      <w:lvlText w:val="%1."/>
      <w:lvlJc w:val="left"/>
      <w:pPr>
        <w:tabs>
          <w:tab w:val="num" w:pos="810"/>
        </w:tabs>
        <w:ind w:left="810" w:hanging="360"/>
      </w:pPr>
      <w:rPr>
        <w:rFonts w:hint="default"/>
        <w:color w:val="auto"/>
      </w:rPr>
    </w:lvl>
    <w:lvl w:ilvl="1" w:tplc="65201CDA">
      <w:start w:val="3"/>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5C6D1C56"/>
    <w:multiLevelType w:val="hybridMultilevel"/>
    <w:tmpl w:val="E34C750A"/>
    <w:lvl w:ilvl="0" w:tplc="8A5ED398">
      <w:start w:val="1"/>
      <w:numFmt w:val="decimal"/>
      <w:lvlText w:val="%1."/>
      <w:lvlJc w:val="left"/>
      <w:pPr>
        <w:tabs>
          <w:tab w:val="num" w:pos="810"/>
        </w:tabs>
        <w:ind w:left="810" w:hanging="360"/>
      </w:pPr>
      <w:rPr>
        <w:rFonts w:hint="default"/>
        <w:color w:val="000000"/>
      </w:rPr>
    </w:lvl>
    <w:lvl w:ilvl="1" w:tplc="A00C8CDA">
      <w:start w:val="3"/>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15:restartNumberingAfterBreak="0">
    <w:nsid w:val="7DD36BFA"/>
    <w:multiLevelType w:val="hybridMultilevel"/>
    <w:tmpl w:val="3C168C62"/>
    <w:lvl w:ilvl="0" w:tplc="585AF11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2012176383">
    <w:abstractNumId w:val="2"/>
  </w:num>
  <w:num w:numId="2" w16cid:durableId="1966812860">
    <w:abstractNumId w:val="1"/>
  </w:num>
  <w:num w:numId="3" w16cid:durableId="714932982">
    <w:abstractNumId w:val="0"/>
  </w:num>
  <w:num w:numId="4" w16cid:durableId="1096830133">
    <w:abstractNumId w:val="4"/>
  </w:num>
  <w:num w:numId="5" w16cid:durableId="137115816">
    <w:abstractNumId w:val="5"/>
  </w:num>
  <w:num w:numId="6" w16cid:durableId="1359550585">
    <w:abstractNumId w:val="6"/>
  </w:num>
  <w:num w:numId="7" w16cid:durableId="351732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B7"/>
    <w:rsid w:val="003C5CD2"/>
    <w:rsid w:val="003E5673"/>
    <w:rsid w:val="00417307"/>
    <w:rsid w:val="0046647B"/>
    <w:rsid w:val="004B1E2A"/>
    <w:rsid w:val="006317B7"/>
    <w:rsid w:val="006D4D36"/>
    <w:rsid w:val="007F7E84"/>
    <w:rsid w:val="008272FF"/>
    <w:rsid w:val="00872241"/>
    <w:rsid w:val="00902B50"/>
    <w:rsid w:val="00930AEA"/>
    <w:rsid w:val="00936949"/>
    <w:rsid w:val="009479DF"/>
    <w:rsid w:val="009E7FAE"/>
    <w:rsid w:val="00A109AB"/>
    <w:rsid w:val="00AF0D48"/>
    <w:rsid w:val="00B06FAE"/>
    <w:rsid w:val="00D86C11"/>
    <w:rsid w:val="00DE79E8"/>
    <w:rsid w:val="00EB6233"/>
    <w:rsid w:val="00EF6D73"/>
    <w:rsid w:val="00F02191"/>
    <w:rsid w:val="00F8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3E08638F"/>
  <w15:chartTrackingRefBased/>
  <w15:docId w15:val="{D95FB05D-A91F-4298-816F-240A81C9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7F7E84"/>
    <w:pPr>
      <w:keepNext/>
      <w:overflowPunct/>
      <w:autoSpaceDE/>
      <w:autoSpaceDN/>
      <w:adjustRightInd/>
      <w:textAlignment w:val="auto"/>
      <w:outlineLvl w:val="0"/>
    </w:pPr>
    <w:rPr>
      <w:rFonts w:asciiTheme="majorHAnsi" w:hAnsiTheme="majorHAnsi"/>
      <w:b/>
      <w:caps/>
      <w:kern w:val="28"/>
      <w:sz w:val="22"/>
    </w:rPr>
  </w:style>
  <w:style w:type="paragraph" w:styleId="Heading2">
    <w:name w:val="heading 2"/>
    <w:basedOn w:val="Normal"/>
    <w:next w:val="Normal"/>
    <w:qFormat/>
    <w:pPr>
      <w:keepNext/>
      <w:numPr>
        <w:ilvl w:val="1"/>
        <w:numId w:val="1"/>
      </w:numPr>
      <w:overflowPunct/>
      <w:autoSpaceDE/>
      <w:autoSpaceDN/>
      <w:adjustRightInd/>
      <w:spacing w:before="240" w:after="60"/>
      <w:textAlignment w:val="auto"/>
      <w:outlineLvl w:val="1"/>
    </w:pPr>
    <w:rPr>
      <w:rFonts w:ascii="Arial" w:hAnsi="Arial"/>
      <w:b/>
      <w:sz w:val="28"/>
    </w:rPr>
  </w:style>
  <w:style w:type="paragraph" w:styleId="Heading3">
    <w:name w:val="heading 3"/>
    <w:basedOn w:val="Normal"/>
    <w:next w:val="Normal"/>
    <w:qFormat/>
    <w:pPr>
      <w:keepNext/>
      <w:numPr>
        <w:numId w:val="3"/>
      </w:numPr>
      <w:overflowPunct/>
      <w:autoSpaceDE/>
      <w:autoSpaceDN/>
      <w:adjustRightInd/>
      <w:textAlignment w:val="auto"/>
      <w:outlineLvl w:val="2"/>
    </w:pPr>
    <w:rPr>
      <w:rFonts w:cs="Courier New"/>
      <w:b/>
      <w:szCs w:val="24"/>
    </w:rPr>
  </w:style>
  <w:style w:type="paragraph" w:styleId="Heading4">
    <w:name w:val="heading 4"/>
    <w:basedOn w:val="Normal"/>
    <w:next w:val="Normal"/>
    <w:qFormat/>
    <w:pPr>
      <w:keepNext/>
      <w:numPr>
        <w:ilvl w:val="3"/>
        <w:numId w:val="1"/>
      </w:numPr>
      <w:overflowPunct/>
      <w:autoSpaceDE/>
      <w:autoSpaceDN/>
      <w:adjustRightInd/>
      <w:jc w:val="both"/>
      <w:textAlignment w:val="auto"/>
      <w:outlineLvl w:val="3"/>
    </w:pPr>
    <w:rPr>
      <w:rFonts w:ascii="Arial" w:hAnsi="Arial"/>
      <w:b/>
      <w:i/>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rFonts w:ascii="Courier (W1)" w:hAnsi="Courier (W1)"/>
      <w:sz w:val="22"/>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rFonts w:ascii="Courier (W1)" w:hAnsi="Courier (W1)"/>
      <w:i/>
      <w:sz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rFonts w:ascii="Arial" w:hAnsi="Arial"/>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rFonts w:ascii="Arial" w:hAnsi="Arial"/>
      <w:i/>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text">
    <w:name w:val="Paragraph text"/>
    <w:basedOn w:val="Normal"/>
    <w:pPr>
      <w:spacing w:before="120"/>
    </w:pPr>
  </w:style>
  <w:style w:type="paragraph" w:customStyle="1" w:styleId="Sectiontitle">
    <w:name w:val="Section title"/>
    <w:basedOn w:val="Normal"/>
    <w:next w:val="Paragraphtext"/>
    <w:pPr>
      <w:spacing w:before="120" w:after="120"/>
      <w:jc w:val="center"/>
    </w:pPr>
    <w:rPr>
      <w:b/>
      <w:caps/>
    </w:rPr>
  </w:style>
  <w:style w:type="paragraph" w:styleId="BodyTextIndent3">
    <w:name w:val="Body Text Indent 3"/>
    <w:basedOn w:val="Normal"/>
    <w:pPr>
      <w:ind w:left="720"/>
    </w:pPr>
  </w:style>
  <w:style w:type="paragraph" w:styleId="Footer">
    <w:name w:val="footer"/>
    <w:basedOn w:val="Normal"/>
    <w:pPr>
      <w:tabs>
        <w:tab w:val="center" w:pos="4320"/>
        <w:tab w:val="right" w:pos="8640"/>
      </w:tabs>
      <w:overflowPunct/>
      <w:autoSpaceDE/>
      <w:autoSpaceDN/>
      <w:adjustRightInd/>
      <w:textAlignment w:val="auto"/>
    </w:pPr>
    <w:rPr>
      <w:rFonts w:ascii="Courier (W1)" w:hAnsi="Courier (W1)"/>
    </w:rPr>
  </w:style>
  <w:style w:type="paragraph" w:styleId="BodyTextIndent2">
    <w:name w:val="Body Text Indent 2"/>
    <w:basedOn w:val="Normal"/>
    <w:pPr>
      <w:overflowPunct/>
      <w:autoSpaceDE/>
      <w:autoSpaceDN/>
      <w:adjustRightInd/>
      <w:ind w:left="720"/>
      <w:textAlignment w:val="auto"/>
    </w:pPr>
    <w:rPr>
      <w:rFonts w:ascii="Courier (W1)" w:hAnsi="Courier (W1)"/>
    </w:rPr>
  </w:style>
  <w:style w:type="paragraph" w:styleId="BodyTextIndent">
    <w:name w:val="Body Text Indent"/>
    <w:basedOn w:val="Normal"/>
    <w:pPr>
      <w:overflowPunct/>
      <w:autoSpaceDE/>
      <w:autoSpaceDN/>
      <w:adjustRightInd/>
      <w:ind w:left="720"/>
      <w:textAlignment w:val="auto"/>
    </w:pPr>
    <w:rPr>
      <w:rFonts w:ascii="Courier (W1)" w:hAnsi="Courier (W1)"/>
    </w:rPr>
  </w:style>
  <w:style w:type="character" w:styleId="PageNumber">
    <w:name w:val="page number"/>
    <w:basedOn w:val="DefaultParagraphFont"/>
  </w:style>
  <w:style w:type="paragraph" w:styleId="TOC1">
    <w:name w:val="toc 1"/>
    <w:basedOn w:val="Normal"/>
    <w:next w:val="Normal"/>
    <w:autoRedefine/>
    <w:semiHidden/>
    <w:pPr>
      <w:tabs>
        <w:tab w:val="left" w:pos="360"/>
        <w:tab w:val="right" w:leader="dot" w:pos="9360"/>
      </w:tabs>
      <w:spacing w:before="360"/>
      <w:ind w:left="360" w:hanging="360"/>
    </w:pPr>
    <w:rPr>
      <w:rFonts w:ascii="Arial" w:hAnsi="Arial"/>
      <w:b/>
      <w:caps/>
    </w:rPr>
  </w:style>
  <w:style w:type="paragraph" w:styleId="TOC2">
    <w:name w:val="toc 2"/>
    <w:basedOn w:val="Normal"/>
    <w:next w:val="Normal"/>
    <w:autoRedefine/>
    <w:semiHidden/>
    <w:pPr>
      <w:tabs>
        <w:tab w:val="left" w:pos="450"/>
        <w:tab w:val="left" w:pos="900"/>
        <w:tab w:val="left" w:pos="1260"/>
        <w:tab w:val="right" w:leader="dot" w:pos="9360"/>
      </w:tabs>
      <w:ind w:left="450"/>
    </w:pPr>
    <w:rPr>
      <w:rFonts w:ascii="Times New Roman" w:hAnsi="Times New Roman"/>
      <w:b/>
      <w:bCs/>
      <w:sz w:val="22"/>
      <w:szCs w:val="22"/>
    </w:rPr>
  </w:style>
  <w:style w:type="paragraph" w:styleId="TOC3">
    <w:name w:val="toc 3"/>
    <w:basedOn w:val="Normal"/>
    <w:next w:val="Normal"/>
    <w:autoRedefine/>
    <w:semiHidden/>
    <w:pPr>
      <w:tabs>
        <w:tab w:val="left" w:pos="540"/>
        <w:tab w:val="left" w:pos="900"/>
        <w:tab w:val="left" w:pos="1260"/>
        <w:tab w:val="right" w:leader="dot" w:pos="9360"/>
      </w:tabs>
      <w:ind w:left="900"/>
    </w:pPr>
    <w:rPr>
      <w:szCs w:val="24"/>
    </w:rPr>
  </w:style>
  <w:style w:type="paragraph" w:styleId="TOC4">
    <w:name w:val="toc 4"/>
    <w:basedOn w:val="Normal"/>
    <w:next w:val="Normal"/>
    <w:autoRedefine/>
    <w:semiHidden/>
    <w:pPr>
      <w:ind w:left="400"/>
    </w:pPr>
    <w:rPr>
      <w:szCs w:val="24"/>
    </w:rPr>
  </w:style>
  <w:style w:type="paragraph" w:styleId="TOC5">
    <w:name w:val="toc 5"/>
    <w:basedOn w:val="Normal"/>
    <w:next w:val="Normal"/>
    <w:autoRedefine/>
    <w:semiHidden/>
    <w:pPr>
      <w:ind w:left="600"/>
    </w:pPr>
    <w:rPr>
      <w:szCs w:val="24"/>
    </w:rPr>
  </w:style>
  <w:style w:type="paragraph" w:styleId="TOC6">
    <w:name w:val="toc 6"/>
    <w:basedOn w:val="Normal"/>
    <w:next w:val="Normal"/>
    <w:autoRedefine/>
    <w:semiHidden/>
    <w:pPr>
      <w:ind w:left="800"/>
    </w:pPr>
    <w:rPr>
      <w:szCs w:val="24"/>
    </w:rPr>
  </w:style>
  <w:style w:type="paragraph" w:styleId="TOC7">
    <w:name w:val="toc 7"/>
    <w:basedOn w:val="Normal"/>
    <w:next w:val="Normal"/>
    <w:autoRedefine/>
    <w:semiHidden/>
    <w:pPr>
      <w:ind w:left="1000"/>
    </w:pPr>
    <w:rPr>
      <w:szCs w:val="24"/>
    </w:rPr>
  </w:style>
  <w:style w:type="paragraph" w:styleId="TOC8">
    <w:name w:val="toc 8"/>
    <w:basedOn w:val="Normal"/>
    <w:next w:val="Normal"/>
    <w:autoRedefine/>
    <w:semiHidden/>
    <w:pPr>
      <w:ind w:left="1200"/>
    </w:pPr>
    <w:rPr>
      <w:szCs w:val="24"/>
    </w:rPr>
  </w:style>
  <w:style w:type="paragraph" w:styleId="TOC9">
    <w:name w:val="toc 9"/>
    <w:basedOn w:val="Normal"/>
    <w:next w:val="Normal"/>
    <w:autoRedefine/>
    <w:semiHidden/>
    <w:pPr>
      <w:ind w:left="1400"/>
    </w:pPr>
    <w:rPr>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Rules">
    <w:name w:val="Rules"/>
    <w:basedOn w:val="Normal"/>
    <w:link w:val="RulesChar"/>
    <w:pPr>
      <w:overflowPunct/>
      <w:autoSpaceDE/>
      <w:autoSpaceDN/>
      <w:adjustRightInd/>
      <w:textAlignment w:val="auto"/>
    </w:pPr>
    <w:rPr>
      <w:rFonts w:ascii="Times New Roman" w:hAnsi="Times New Roman"/>
      <w:noProof/>
    </w:rPr>
  </w:style>
  <w:style w:type="paragraph" w:customStyle="1" w:styleId="OutlineIndented">
    <w:name w:val="Outline (Indented)"/>
    <w:basedOn w:val="Normal"/>
    <w:pPr>
      <w:overflowPunct/>
      <w:autoSpaceDE/>
      <w:autoSpaceDN/>
      <w:adjustRightInd/>
      <w:textAlignment w:val="auto"/>
    </w:pPr>
    <w:rPr>
      <w:rFonts w:ascii="Times New Roman" w:hAnsi="Times New Roman"/>
      <w:noProof/>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1">
    <w:name w:val="Style1"/>
    <w:basedOn w:val="NormalIndent"/>
    <w:pPr>
      <w:numPr>
        <w:numId w:val="2"/>
      </w:numPr>
      <w:ind w:left="1800" w:hanging="360"/>
    </w:pPr>
    <w:rPr>
      <w:rFonts w:cs="Courier New"/>
      <w:b/>
    </w:rPr>
  </w:style>
  <w:style w:type="paragraph" w:customStyle="1" w:styleId="normal0">
    <w:name w:val="normal"/>
    <w:basedOn w:val="Normal"/>
    <w:rPr>
      <w:b/>
    </w:rPr>
  </w:style>
  <w:style w:type="paragraph" w:styleId="NormalIndent">
    <w:name w:val="Normal Indent"/>
    <w:basedOn w:val="Normal"/>
    <w:pPr>
      <w:ind w:left="720"/>
    </w:pPr>
  </w:style>
  <w:style w:type="character" w:customStyle="1" w:styleId="normalChar">
    <w:name w:val="normal Char"/>
    <w:rPr>
      <w:rFonts w:ascii="Courier New" w:hAnsi="Courier New"/>
      <w:b/>
      <w:sz w:val="24"/>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240" w:hanging="240"/>
    </w:pPr>
  </w:style>
  <w:style w:type="paragraph" w:styleId="BlockText">
    <w:name w:val="Block Text"/>
    <w:basedOn w:val="Normal"/>
    <w:pPr>
      <w:tabs>
        <w:tab w:val="left" w:pos="720"/>
        <w:tab w:val="left" w:pos="1440"/>
        <w:tab w:val="left" w:pos="2160"/>
        <w:tab w:val="left" w:pos="2880"/>
        <w:tab w:val="left" w:pos="3600"/>
      </w:tabs>
      <w:ind w:left="720" w:right="-90"/>
    </w:pPr>
    <w:rPr>
      <w:rFonts w:ascii="Times New Roman" w:hAnsi="Times New Roman"/>
      <w:sz w:val="22"/>
      <w:szCs w:val="22"/>
    </w:rPr>
  </w:style>
  <w:style w:type="paragraph" w:styleId="BodyText">
    <w:name w:val="Body Text"/>
    <w:basedOn w:val="Normal"/>
    <w:pPr>
      <w:widowControl w:val="0"/>
      <w:tabs>
        <w:tab w:val="left" w:pos="450"/>
        <w:tab w:val="left" w:pos="810"/>
        <w:tab w:val="left" w:pos="1170"/>
        <w:tab w:val="left" w:pos="1440"/>
      </w:tabs>
      <w:spacing w:after="120"/>
    </w:pPr>
    <w:rPr>
      <w:rFonts w:ascii="Times New Roman" w:hAnsi="Times New Roman"/>
      <w:sz w:val="22"/>
    </w:rPr>
  </w:style>
  <w:style w:type="paragraph" w:styleId="Revision">
    <w:name w:val="Revision"/>
    <w:hidden/>
    <w:uiPriority w:val="99"/>
    <w:semiHidden/>
    <w:rsid w:val="007F7E84"/>
    <w:rPr>
      <w:rFonts w:ascii="Courier New" w:hAnsi="Courier New"/>
      <w:sz w:val="24"/>
    </w:rPr>
  </w:style>
  <w:style w:type="paragraph" w:customStyle="1" w:styleId="Style2">
    <w:name w:val="Style2"/>
    <w:basedOn w:val="Rules"/>
    <w:link w:val="Style2Char"/>
    <w:qFormat/>
    <w:rsid w:val="007F7E84"/>
    <w:pPr>
      <w:tabs>
        <w:tab w:val="left" w:pos="720"/>
        <w:tab w:val="left" w:pos="1440"/>
        <w:tab w:val="left" w:pos="2160"/>
        <w:tab w:val="left" w:pos="2880"/>
      </w:tabs>
    </w:pPr>
    <w:rPr>
      <w:rFonts w:asciiTheme="minorHAnsi" w:hAnsiTheme="minorHAnsi"/>
      <w:b/>
      <w:sz w:val="22"/>
      <w:szCs w:val="22"/>
    </w:rPr>
  </w:style>
  <w:style w:type="character" w:customStyle="1" w:styleId="RulesChar">
    <w:name w:val="Rules Char"/>
    <w:basedOn w:val="DefaultParagraphFont"/>
    <w:link w:val="Rules"/>
    <w:rsid w:val="007F7E84"/>
    <w:rPr>
      <w:noProof/>
      <w:sz w:val="24"/>
    </w:rPr>
  </w:style>
  <w:style w:type="character" w:customStyle="1" w:styleId="Style2Char">
    <w:name w:val="Style2 Char"/>
    <w:basedOn w:val="RulesChar"/>
    <w:link w:val="Style2"/>
    <w:rsid w:val="007F7E84"/>
    <w:rPr>
      <w:rFonts w:asciiTheme="minorHAnsi" w:hAnsiTheme="minorHAnsi"/>
      <w:b/>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Colleen S. Coxe</dc:creator>
  <cp:keywords/>
  <dc:description/>
  <cp:lastModifiedBy>Parr, J.Chris</cp:lastModifiedBy>
  <cp:revision>2</cp:revision>
  <cp:lastPrinted>2010-07-21T20:22:00Z</cp:lastPrinted>
  <dcterms:created xsi:type="dcterms:W3CDTF">2026-04-17T15:56:00Z</dcterms:created>
  <dcterms:modified xsi:type="dcterms:W3CDTF">2026-04-17T15:56:00Z</dcterms:modified>
</cp:coreProperties>
</file>