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4D3C953" w14:textId="77777777" w:rsidR="00934AF7" w:rsidRPr="005E2070" w:rsidRDefault="00934AF7" w:rsidP="00934AF7">
      <w:pPr>
        <w:pStyle w:val="sec1"/>
        <w:tabs>
          <w:tab w:val="clear" w:pos="4320"/>
          <w:tab w:val="clear" w:pos="8640"/>
        </w:tabs>
        <w:spacing w:before="120"/>
        <w:rPr>
          <w:b w:val="0"/>
          <w:iCs/>
          <w:szCs w:val="24"/>
        </w:rPr>
      </w:pPr>
      <w:bookmarkStart w:id="0" w:name="_Hlk74201743"/>
    </w:p>
    <w:p w14:paraId="1BDF4374" w14:textId="77777777" w:rsidR="00934AF7" w:rsidRPr="008B57B1" w:rsidRDefault="00934AF7" w:rsidP="00934AF7">
      <w:pPr>
        <w:jc w:val="center"/>
        <w:rPr>
          <w:noProof/>
          <w:sz w:val="24"/>
        </w:rPr>
      </w:pPr>
    </w:p>
    <w:p w14:paraId="5F2B8BDC" w14:textId="77777777" w:rsidR="00934AF7" w:rsidRPr="008B57B1" w:rsidRDefault="00934AF7" w:rsidP="00934AF7">
      <w:pPr>
        <w:jc w:val="center"/>
        <w:rPr>
          <w:noProof/>
          <w:sz w:val="24"/>
        </w:rPr>
      </w:pPr>
    </w:p>
    <w:p w14:paraId="24A16525" w14:textId="77777777" w:rsidR="00934AF7" w:rsidRPr="00125CF1" w:rsidRDefault="00934AF7" w:rsidP="00934AF7">
      <w:pPr>
        <w:tabs>
          <w:tab w:val="left" w:pos="12098"/>
        </w:tabs>
        <w:spacing w:line="270" w:lineRule="auto"/>
        <w:jc w:val="center"/>
        <w:rPr>
          <w:noProof/>
          <w:sz w:val="24"/>
          <w:szCs w:val="24"/>
        </w:rPr>
      </w:pPr>
      <w:r w:rsidRPr="00125CF1">
        <w:rPr>
          <w:noProof/>
          <w:sz w:val="24"/>
          <w:szCs w:val="24"/>
        </w:rPr>
        <w:t>Department of Agriculture, Conservation and Forestry</w:t>
      </w:r>
    </w:p>
    <w:p w14:paraId="5EB1F755" w14:textId="77777777" w:rsidR="00934AF7" w:rsidRPr="00125CF1" w:rsidRDefault="00934AF7" w:rsidP="00934AF7">
      <w:pPr>
        <w:jc w:val="center"/>
        <w:rPr>
          <w:noProof/>
          <w:sz w:val="18"/>
          <w:szCs w:val="18"/>
        </w:rPr>
      </w:pPr>
    </w:p>
    <w:p w14:paraId="6C6A6F3D" w14:textId="77777777" w:rsidR="00934AF7" w:rsidRPr="00125CF1" w:rsidRDefault="00934AF7" w:rsidP="00934AF7">
      <w:pPr>
        <w:tabs>
          <w:tab w:val="left" w:pos="12098"/>
        </w:tabs>
        <w:spacing w:line="270" w:lineRule="auto"/>
        <w:jc w:val="center"/>
        <w:rPr>
          <w:rFonts w:ascii="Times New Roman Bold" w:hAnsi="Times New Roman Bold"/>
          <w:bCs/>
          <w:smallCaps/>
          <w:noProof/>
          <w:sz w:val="28"/>
          <w:szCs w:val="28"/>
        </w:rPr>
      </w:pPr>
      <w:r w:rsidRPr="00125CF1">
        <w:rPr>
          <w:rFonts w:ascii="Times New Roman Bold" w:hAnsi="Times New Roman Bold"/>
          <w:bCs/>
          <w:smallCaps/>
          <w:noProof/>
          <w:sz w:val="28"/>
          <w:szCs w:val="28"/>
        </w:rPr>
        <w:t>MAINE LAND USE PLANNING COMMISSION</w:t>
      </w:r>
    </w:p>
    <w:p w14:paraId="4A3A5E90" w14:textId="77777777" w:rsidR="00934AF7" w:rsidRPr="00125CF1" w:rsidRDefault="00934AF7" w:rsidP="00934AF7">
      <w:pPr>
        <w:jc w:val="center"/>
        <w:rPr>
          <w:noProof/>
          <w:sz w:val="18"/>
          <w:szCs w:val="18"/>
        </w:rPr>
      </w:pPr>
    </w:p>
    <w:p w14:paraId="3C4A8744" w14:textId="77777777" w:rsidR="00934AF7" w:rsidRPr="008B57B1" w:rsidRDefault="00934AF7" w:rsidP="00934AF7">
      <w:pPr>
        <w:jc w:val="center"/>
        <w:rPr>
          <w:noProof/>
          <w:szCs w:val="22"/>
        </w:rPr>
      </w:pPr>
      <w:r w:rsidRPr="008B57B1">
        <w:rPr>
          <w:noProof/>
          <w:szCs w:val="22"/>
        </w:rPr>
        <w:t>22 State House Station, Augusta, Maine 04330. Tel. (207) 287-2631</w:t>
      </w:r>
    </w:p>
    <w:p w14:paraId="12340416" w14:textId="77777777" w:rsidR="00934AF7" w:rsidRPr="008B57B1" w:rsidRDefault="00934AF7" w:rsidP="00934AF7">
      <w:pPr>
        <w:jc w:val="center"/>
        <w:rPr>
          <w:noProof/>
          <w:sz w:val="24"/>
        </w:rPr>
      </w:pPr>
    </w:p>
    <w:p w14:paraId="708D854C" w14:textId="77777777" w:rsidR="00934AF7" w:rsidRPr="008B57B1" w:rsidRDefault="00934AF7" w:rsidP="00934AF7">
      <w:pPr>
        <w:jc w:val="center"/>
        <w:rPr>
          <w:noProof/>
          <w:sz w:val="24"/>
        </w:rPr>
      </w:pPr>
    </w:p>
    <w:p w14:paraId="003FB57E" w14:textId="77777777" w:rsidR="00934AF7" w:rsidRPr="008B57B1" w:rsidRDefault="00934AF7" w:rsidP="00934AF7">
      <w:pPr>
        <w:jc w:val="center"/>
        <w:rPr>
          <w:noProof/>
          <w:sz w:val="24"/>
        </w:rPr>
      </w:pPr>
    </w:p>
    <w:p w14:paraId="27224012" w14:textId="77777777" w:rsidR="00934AF7" w:rsidRPr="008B57B1" w:rsidRDefault="00934AF7" w:rsidP="00934AF7">
      <w:pPr>
        <w:jc w:val="center"/>
        <w:rPr>
          <w:noProof/>
          <w:sz w:val="24"/>
        </w:rPr>
      </w:pPr>
    </w:p>
    <w:p w14:paraId="6800CD34" w14:textId="77777777" w:rsidR="00934AF7" w:rsidRPr="008B57B1" w:rsidRDefault="00934AF7" w:rsidP="00934AF7">
      <w:pPr>
        <w:jc w:val="center"/>
        <w:rPr>
          <w:noProof/>
          <w:sz w:val="24"/>
        </w:rPr>
      </w:pPr>
    </w:p>
    <w:p w14:paraId="01CD23E1" w14:textId="77777777" w:rsidR="00934AF7" w:rsidRPr="008B57B1" w:rsidRDefault="00934AF7" w:rsidP="00934AF7">
      <w:pPr>
        <w:jc w:val="center"/>
        <w:rPr>
          <w:noProof/>
          <w:sz w:val="24"/>
        </w:rPr>
      </w:pPr>
    </w:p>
    <w:p w14:paraId="35E61600" w14:textId="77777777" w:rsidR="00934AF7" w:rsidRPr="008B57B1" w:rsidRDefault="00934AF7" w:rsidP="00934AF7">
      <w:pPr>
        <w:jc w:val="center"/>
        <w:rPr>
          <w:noProof/>
          <w:sz w:val="24"/>
        </w:rPr>
      </w:pPr>
    </w:p>
    <w:p w14:paraId="56E6DEBC" w14:textId="77777777" w:rsidR="00934AF7" w:rsidRPr="008B57B1" w:rsidRDefault="00934AF7" w:rsidP="00934AF7">
      <w:pPr>
        <w:jc w:val="center"/>
        <w:rPr>
          <w:noProof/>
          <w:sz w:val="24"/>
        </w:rPr>
      </w:pPr>
    </w:p>
    <w:p w14:paraId="24353423" w14:textId="77777777" w:rsidR="00D92AC7" w:rsidRPr="00581269" w:rsidRDefault="00D92AC7" w:rsidP="00D92AC7">
      <w:pPr>
        <w:jc w:val="center"/>
        <w:rPr>
          <w:b/>
          <w:bCs/>
          <w:noProof/>
          <w:sz w:val="40"/>
          <w:szCs w:val="40"/>
        </w:rPr>
      </w:pPr>
      <w:r w:rsidRPr="00581269">
        <w:rPr>
          <w:b/>
          <w:bCs/>
          <w:noProof/>
          <w:sz w:val="40"/>
          <w:szCs w:val="40"/>
        </w:rPr>
        <w:t>Rules Relating to Large Lot Land Divisions</w:t>
      </w:r>
    </w:p>
    <w:p w14:paraId="281DF6DC" w14:textId="77777777" w:rsidR="00D92AC7" w:rsidRPr="00707FB8" w:rsidRDefault="00D92AC7" w:rsidP="00D92AC7">
      <w:pPr>
        <w:jc w:val="center"/>
        <w:rPr>
          <w:noProof/>
          <w:sz w:val="24"/>
        </w:rPr>
      </w:pPr>
    </w:p>
    <w:p w14:paraId="20942F17" w14:textId="77777777" w:rsidR="00D92AC7" w:rsidRPr="00707FB8" w:rsidRDefault="00D92AC7" w:rsidP="00D92AC7">
      <w:pPr>
        <w:jc w:val="center"/>
        <w:rPr>
          <w:noProof/>
          <w:sz w:val="24"/>
        </w:rPr>
      </w:pPr>
    </w:p>
    <w:p w14:paraId="6FDF3EAC" w14:textId="77777777" w:rsidR="00D92AC7" w:rsidRPr="00144E19" w:rsidRDefault="00D92AC7" w:rsidP="00D92AC7">
      <w:pPr>
        <w:spacing w:line="195" w:lineRule="auto"/>
        <w:jc w:val="center"/>
        <w:rPr>
          <w:rFonts w:ascii="Times New Roman Bold" w:hAnsi="Times New Roman Bold"/>
          <w:b/>
          <w:bCs/>
          <w:noProof/>
          <w:sz w:val="28"/>
          <w:szCs w:val="28"/>
        </w:rPr>
      </w:pPr>
      <w:r w:rsidRPr="00144E19">
        <w:rPr>
          <w:rFonts w:ascii="Times New Roman Bold" w:hAnsi="Times New Roman Bold"/>
          <w:b/>
          <w:bCs/>
          <w:noProof/>
          <w:sz w:val="28"/>
          <w:szCs w:val="28"/>
        </w:rPr>
        <w:t>Chapter 16 of the Commission's Rules</w:t>
      </w:r>
    </w:p>
    <w:p w14:paraId="62744AF6" w14:textId="77777777" w:rsidR="00D92AC7" w:rsidRPr="008B57B1" w:rsidRDefault="00D92AC7" w:rsidP="00D92AC7">
      <w:pPr>
        <w:jc w:val="center"/>
        <w:rPr>
          <w:noProof/>
          <w:sz w:val="24"/>
        </w:rPr>
      </w:pPr>
      <w:bookmarkStart w:id="1" w:name="_Hlk74201792"/>
      <w:bookmarkEnd w:id="0"/>
    </w:p>
    <w:p w14:paraId="226CB096" w14:textId="77777777" w:rsidR="00D92AC7" w:rsidRDefault="00D92AC7" w:rsidP="00D92AC7">
      <w:pPr>
        <w:jc w:val="center"/>
        <w:rPr>
          <w:noProof/>
          <w:sz w:val="24"/>
        </w:rPr>
      </w:pPr>
    </w:p>
    <w:p w14:paraId="3EBF2F94" w14:textId="77777777" w:rsidR="00D92AC7" w:rsidRDefault="00D92AC7" w:rsidP="00D92AC7">
      <w:pPr>
        <w:jc w:val="center"/>
        <w:rPr>
          <w:noProof/>
          <w:sz w:val="24"/>
        </w:rPr>
      </w:pPr>
    </w:p>
    <w:p w14:paraId="47910660" w14:textId="77777777" w:rsidR="00D92AC7" w:rsidRDefault="00D92AC7" w:rsidP="00D92AC7">
      <w:pPr>
        <w:jc w:val="center"/>
        <w:rPr>
          <w:noProof/>
          <w:sz w:val="24"/>
        </w:rPr>
      </w:pPr>
    </w:p>
    <w:p w14:paraId="21AE60E7" w14:textId="77777777" w:rsidR="00D92AC7" w:rsidRDefault="00D92AC7" w:rsidP="00D92AC7">
      <w:pPr>
        <w:jc w:val="center"/>
        <w:rPr>
          <w:noProof/>
          <w:sz w:val="24"/>
        </w:rPr>
      </w:pPr>
    </w:p>
    <w:p w14:paraId="39C83118" w14:textId="77777777" w:rsidR="00D92AC7" w:rsidRDefault="00D92AC7" w:rsidP="00D92AC7">
      <w:pPr>
        <w:jc w:val="center"/>
        <w:rPr>
          <w:noProof/>
          <w:sz w:val="24"/>
        </w:rPr>
      </w:pPr>
    </w:p>
    <w:p w14:paraId="1ABC3E9D" w14:textId="6F4812C9" w:rsidR="00D92AC7" w:rsidRDefault="00D92AC7" w:rsidP="00D92AC7">
      <w:pPr>
        <w:jc w:val="center"/>
        <w:rPr>
          <w:noProof/>
          <w:sz w:val="24"/>
        </w:rPr>
      </w:pPr>
    </w:p>
    <w:p w14:paraId="3B05ABFF" w14:textId="77777777" w:rsidR="001B4D53" w:rsidRPr="008B57B1" w:rsidRDefault="001B4D53" w:rsidP="00D92AC7">
      <w:pPr>
        <w:jc w:val="center"/>
        <w:rPr>
          <w:noProof/>
          <w:sz w:val="24"/>
        </w:rPr>
      </w:pPr>
    </w:p>
    <w:p w14:paraId="42BAD9C3" w14:textId="77777777" w:rsidR="00D92AC7" w:rsidRPr="008B57B1" w:rsidRDefault="00D92AC7" w:rsidP="00D92AC7">
      <w:pPr>
        <w:jc w:val="center"/>
        <w:rPr>
          <w:noProof/>
          <w:sz w:val="24"/>
        </w:rPr>
      </w:pPr>
    </w:p>
    <w:p w14:paraId="1540E7AF" w14:textId="77777777" w:rsidR="00D92AC7" w:rsidRPr="008B57B1" w:rsidRDefault="00D92AC7" w:rsidP="00D92AC7">
      <w:pPr>
        <w:jc w:val="center"/>
        <w:rPr>
          <w:noProof/>
          <w:sz w:val="24"/>
        </w:rPr>
      </w:pPr>
    </w:p>
    <w:p w14:paraId="7604CFE1" w14:textId="77777777" w:rsidR="00D92AC7" w:rsidRPr="008B57B1" w:rsidRDefault="00D92AC7" w:rsidP="00D92AC7">
      <w:pPr>
        <w:jc w:val="center"/>
        <w:rPr>
          <w:noProof/>
          <w:sz w:val="24"/>
        </w:rPr>
      </w:pPr>
    </w:p>
    <w:p w14:paraId="31A7EA7E" w14:textId="77777777" w:rsidR="00D92AC7" w:rsidRPr="008B57B1" w:rsidRDefault="00D92AC7" w:rsidP="00D92AC7">
      <w:pPr>
        <w:jc w:val="center"/>
        <w:rPr>
          <w:b/>
          <w:bCs/>
          <w:noProof/>
          <w:sz w:val="24"/>
        </w:rPr>
      </w:pPr>
    </w:p>
    <w:p w14:paraId="11DBB214" w14:textId="77777777" w:rsidR="00D92AC7" w:rsidRPr="008B57B1" w:rsidRDefault="00D92AC7" w:rsidP="00D92AC7">
      <w:pPr>
        <w:jc w:val="center"/>
        <w:rPr>
          <w:noProof/>
          <w:sz w:val="24"/>
        </w:rPr>
      </w:pPr>
    </w:p>
    <w:p w14:paraId="344B55A0" w14:textId="77777777" w:rsidR="00D92AC7" w:rsidRPr="008B57B1" w:rsidRDefault="00D92AC7" w:rsidP="00D92AC7">
      <w:pPr>
        <w:jc w:val="center"/>
        <w:rPr>
          <w:noProof/>
          <w:sz w:val="24"/>
        </w:rPr>
      </w:pPr>
    </w:p>
    <w:p w14:paraId="4920A2FB" w14:textId="77777777" w:rsidR="00D92AC7" w:rsidRPr="008B57B1" w:rsidRDefault="00D92AC7" w:rsidP="00D92AC7">
      <w:pPr>
        <w:jc w:val="center"/>
        <w:rPr>
          <w:noProof/>
          <w:sz w:val="24"/>
        </w:rPr>
      </w:pPr>
    </w:p>
    <w:p w14:paraId="04195872" w14:textId="77777777" w:rsidR="00D92AC7" w:rsidRPr="008B57B1" w:rsidRDefault="00D92AC7" w:rsidP="00D92AC7">
      <w:pPr>
        <w:jc w:val="center"/>
        <w:rPr>
          <w:noProof/>
          <w:sz w:val="24"/>
        </w:rPr>
      </w:pPr>
    </w:p>
    <w:p w14:paraId="5B62B80C" w14:textId="77777777" w:rsidR="00D92AC7" w:rsidRPr="008B57B1" w:rsidRDefault="00D92AC7" w:rsidP="00D92AC7">
      <w:pPr>
        <w:jc w:val="center"/>
        <w:rPr>
          <w:noProof/>
          <w:sz w:val="24"/>
        </w:rPr>
      </w:pPr>
    </w:p>
    <w:bookmarkEnd w:id="1"/>
    <w:p w14:paraId="086D84CC" w14:textId="77777777" w:rsidR="00D92AC7" w:rsidRPr="008B57B1" w:rsidRDefault="00D92AC7" w:rsidP="00D92AC7">
      <w:pPr>
        <w:jc w:val="center"/>
        <w:rPr>
          <w:noProof/>
          <w:sz w:val="24"/>
          <w:szCs w:val="24"/>
        </w:rPr>
      </w:pPr>
    </w:p>
    <w:p w14:paraId="6C8C2833" w14:textId="77777777" w:rsidR="00D92AC7" w:rsidRPr="008B57B1" w:rsidRDefault="00D92AC7" w:rsidP="00D92AC7">
      <w:pPr>
        <w:jc w:val="center"/>
        <w:rPr>
          <w:noProof/>
          <w:sz w:val="24"/>
          <w:szCs w:val="24"/>
        </w:rPr>
      </w:pPr>
    </w:p>
    <w:p w14:paraId="57EF1F2B" w14:textId="77777777" w:rsidR="00D92AC7" w:rsidRPr="006B237D" w:rsidRDefault="00D92AC7" w:rsidP="00D92AC7">
      <w:pPr>
        <w:jc w:val="center"/>
        <w:rPr>
          <w:noProof/>
          <w:sz w:val="24"/>
          <w:szCs w:val="24"/>
        </w:rPr>
      </w:pPr>
      <w:r w:rsidRPr="006B237D">
        <w:rPr>
          <w:noProof/>
          <w:sz w:val="24"/>
          <w:szCs w:val="24"/>
        </w:rPr>
        <w:t>Effective Date:  September 22, 1990</w:t>
      </w:r>
    </w:p>
    <w:p w14:paraId="0B8B8B2B" w14:textId="77777777" w:rsidR="00D92AC7" w:rsidRPr="006B237D" w:rsidRDefault="00D92AC7" w:rsidP="00D92AC7">
      <w:pPr>
        <w:jc w:val="center"/>
        <w:rPr>
          <w:noProof/>
          <w:sz w:val="24"/>
          <w:szCs w:val="24"/>
        </w:rPr>
      </w:pPr>
    </w:p>
    <w:p w14:paraId="03669C3C" w14:textId="1DDA414E" w:rsidR="00D92AC7" w:rsidRPr="006B237D" w:rsidRDefault="00D92AC7" w:rsidP="00D92AC7">
      <w:pPr>
        <w:jc w:val="center"/>
        <w:rPr>
          <w:noProof/>
          <w:sz w:val="24"/>
          <w:szCs w:val="24"/>
        </w:rPr>
        <w:sectPr w:rsidR="00D92AC7" w:rsidRPr="006B237D" w:rsidSect="00E61E0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576" w:footer="576" w:gutter="0"/>
          <w:cols w:space="720"/>
          <w:titlePg/>
        </w:sectPr>
      </w:pPr>
      <w:r w:rsidRPr="006B237D">
        <w:rPr>
          <w:noProof/>
          <w:sz w:val="24"/>
          <w:szCs w:val="24"/>
        </w:rPr>
        <w:t xml:space="preserve">Amended Effective:  </w:t>
      </w:r>
      <w:r w:rsidR="005A6DF7">
        <w:rPr>
          <w:noProof/>
          <w:sz w:val="24"/>
          <w:szCs w:val="24"/>
        </w:rPr>
        <w:t xml:space="preserve">  November 1, 2021</w:t>
      </w:r>
    </w:p>
    <w:p w14:paraId="47453F79" w14:textId="46A0E743" w:rsidR="00D92AC7" w:rsidRDefault="00D92AC7" w:rsidP="00D92AC7">
      <w:pPr>
        <w:pStyle w:val="PlainText"/>
        <w:tabs>
          <w:tab w:val="left" w:pos="720"/>
          <w:tab w:val="left" w:pos="1440"/>
          <w:tab w:val="left" w:pos="2160"/>
          <w:tab w:val="left" w:pos="2880"/>
          <w:tab w:val="left" w:pos="3600"/>
        </w:tabs>
        <w:ind w:right="-180"/>
        <w:jc w:val="center"/>
        <w:rPr>
          <w:rFonts w:ascii="Times New Roman" w:hAnsi="Times New Roman" w:cs="Times New Roman"/>
          <w:b/>
          <w:sz w:val="22"/>
          <w:szCs w:val="22"/>
        </w:rPr>
        <w:sectPr w:rsidR="00D92AC7" w:rsidSect="00E61E08">
          <w:headerReference w:type="first" r:id="rId14"/>
          <w:footerReference w:type="first" r:id="rId15"/>
          <w:pgSz w:w="12240" w:h="15840" w:code="1"/>
          <w:pgMar w:top="1440" w:right="1440" w:bottom="1440" w:left="1440" w:header="576" w:footer="576" w:gutter="0"/>
          <w:cols w:space="720"/>
          <w:titlePg/>
        </w:sectPr>
      </w:pPr>
    </w:p>
    <w:p w14:paraId="79576AFB" w14:textId="77777777" w:rsidR="00D92AC7" w:rsidRPr="00CB550A" w:rsidRDefault="00D92AC7" w:rsidP="00D92AC7">
      <w:pPr>
        <w:pStyle w:val="Tier1Heading"/>
        <w:numPr>
          <w:ilvl w:val="0"/>
          <w:numId w:val="0"/>
        </w:numPr>
        <w:pBdr>
          <w:top w:val="single" w:sz="4" w:space="10" w:color="auto"/>
          <w:bottom w:val="single" w:sz="4" w:space="10" w:color="auto"/>
        </w:pBdr>
        <w:ind w:left="1080" w:hanging="1080"/>
        <w:rPr>
          <w:sz w:val="24"/>
          <w:szCs w:val="18"/>
        </w:rPr>
      </w:pPr>
      <w:r w:rsidRPr="00CB550A">
        <w:rPr>
          <w:sz w:val="24"/>
          <w:szCs w:val="18"/>
        </w:rPr>
        <w:lastRenderedPageBreak/>
        <w:t>16.01</w:t>
      </w:r>
      <w:r w:rsidRPr="00CB550A">
        <w:rPr>
          <w:sz w:val="24"/>
          <w:szCs w:val="18"/>
        </w:rPr>
        <w:tab/>
        <w:t>Legal Authority</w:t>
      </w:r>
    </w:p>
    <w:p w14:paraId="29B012CD" w14:textId="77777777" w:rsidR="00D92AC7" w:rsidRDefault="00D92AC7" w:rsidP="00D92AC7">
      <w:pPr>
        <w:pStyle w:val="PlainText"/>
        <w:ind w:left="720"/>
        <w:rPr>
          <w:rFonts w:ascii="Times New Roman" w:hAnsi="Times New Roman" w:cs="Times New Roman"/>
          <w:sz w:val="22"/>
          <w:szCs w:val="22"/>
        </w:rPr>
      </w:pPr>
    </w:p>
    <w:p w14:paraId="62CE0070" w14:textId="77777777" w:rsidR="00D92AC7" w:rsidRDefault="00D92AC7" w:rsidP="00D92AC7">
      <w:pPr>
        <w:pStyle w:val="PlainText"/>
        <w:ind w:left="720"/>
        <w:rPr>
          <w:rFonts w:ascii="Times New Roman" w:hAnsi="Times New Roman" w:cs="Times New Roman"/>
          <w:sz w:val="22"/>
          <w:szCs w:val="22"/>
        </w:rPr>
      </w:pPr>
      <w:r w:rsidRPr="00707FB8">
        <w:rPr>
          <w:rFonts w:ascii="Times New Roman" w:hAnsi="Times New Roman" w:cs="Times New Roman"/>
          <w:sz w:val="22"/>
          <w:szCs w:val="22"/>
        </w:rPr>
        <w:t>This rule is authorized and adopted under 12 M.R.S. §685-A.</w:t>
      </w:r>
    </w:p>
    <w:p w14:paraId="13F3AAD9" w14:textId="77777777" w:rsidR="00D92AC7" w:rsidRDefault="00D92AC7" w:rsidP="00D92AC7">
      <w:pPr>
        <w:pStyle w:val="PlainText"/>
        <w:ind w:left="720"/>
        <w:rPr>
          <w:rFonts w:ascii="Times New Roman" w:hAnsi="Times New Roman" w:cs="Times New Roman"/>
          <w:sz w:val="22"/>
          <w:szCs w:val="22"/>
        </w:rPr>
      </w:pPr>
    </w:p>
    <w:p w14:paraId="05EDF85D" w14:textId="77777777" w:rsidR="00D92AC7" w:rsidRDefault="00D92AC7" w:rsidP="00D92AC7">
      <w:pPr>
        <w:pStyle w:val="PlainText"/>
        <w:ind w:left="720"/>
        <w:rPr>
          <w:rFonts w:ascii="Times New Roman" w:hAnsi="Times New Roman" w:cs="Times New Roman"/>
          <w:sz w:val="22"/>
          <w:szCs w:val="22"/>
        </w:rPr>
      </w:pPr>
    </w:p>
    <w:p w14:paraId="155DBDBD" w14:textId="77777777" w:rsidR="00D92AC7" w:rsidRPr="00707FB8" w:rsidRDefault="00D92AC7" w:rsidP="00D92AC7">
      <w:pPr>
        <w:pStyle w:val="PlainText"/>
        <w:ind w:left="720"/>
        <w:rPr>
          <w:rFonts w:ascii="Times New Roman" w:hAnsi="Times New Roman" w:cs="Times New Roman"/>
          <w:sz w:val="22"/>
          <w:szCs w:val="22"/>
        </w:rPr>
      </w:pPr>
    </w:p>
    <w:p w14:paraId="4844A6BE" w14:textId="77777777" w:rsidR="00D92AC7" w:rsidRPr="00CB550A" w:rsidRDefault="00D92AC7" w:rsidP="00D92AC7">
      <w:pPr>
        <w:pStyle w:val="Tier1Heading"/>
        <w:numPr>
          <w:ilvl w:val="0"/>
          <w:numId w:val="0"/>
        </w:numPr>
        <w:pBdr>
          <w:top w:val="single" w:sz="4" w:space="10" w:color="auto"/>
          <w:bottom w:val="single" w:sz="4" w:space="10" w:color="auto"/>
        </w:pBdr>
        <w:ind w:left="1080" w:hanging="1080"/>
        <w:rPr>
          <w:sz w:val="24"/>
          <w:szCs w:val="18"/>
        </w:rPr>
      </w:pPr>
      <w:r w:rsidRPr="00CB550A">
        <w:rPr>
          <w:sz w:val="24"/>
          <w:szCs w:val="18"/>
        </w:rPr>
        <w:t>16.02</w:t>
      </w:r>
      <w:r w:rsidRPr="00CB550A">
        <w:rPr>
          <w:sz w:val="24"/>
          <w:szCs w:val="18"/>
        </w:rPr>
        <w:tab/>
        <w:t>Preamble</w:t>
      </w:r>
    </w:p>
    <w:p w14:paraId="0CBDB1E0" w14:textId="77777777" w:rsidR="00D92AC7" w:rsidRPr="00707FB8" w:rsidRDefault="00D92AC7" w:rsidP="00D92AC7">
      <w:pPr>
        <w:spacing w:before="240" w:after="200"/>
        <w:ind w:left="720"/>
        <w:rPr>
          <w:color w:val="000000"/>
          <w:szCs w:val="22"/>
        </w:rPr>
      </w:pPr>
      <w:r w:rsidRPr="00707FB8">
        <w:rPr>
          <w:color w:val="000000"/>
          <w:szCs w:val="22"/>
        </w:rPr>
        <w:t>This rule was adopted to provide appropriate transitional standards for a limited number of subdivisions that were affected by the elimination of exemptions for certain large lot divisions from the Commission’s regulatory standards and procedures.</w:t>
      </w:r>
    </w:p>
    <w:p w14:paraId="645D9299" w14:textId="77777777" w:rsidR="00D92AC7" w:rsidRPr="00707FB8" w:rsidRDefault="00D92AC7" w:rsidP="00D92AC7">
      <w:pPr>
        <w:spacing w:after="200"/>
        <w:ind w:left="720"/>
        <w:rPr>
          <w:color w:val="000000"/>
          <w:szCs w:val="22"/>
        </w:rPr>
      </w:pPr>
      <w:r w:rsidRPr="00707FB8">
        <w:rPr>
          <w:color w:val="000000"/>
          <w:szCs w:val="22"/>
        </w:rPr>
        <w:t>Public Law 1989, Chapter 584 amended the definition of subdivision in the Land Use Regulation law. As a result of this amendment to the law, some lot divisions which had been exempt under the previous definition became legally recognized as subdivisions, subject to regulatory review by the Commission. Chapter 16 was established to provide a streamlined review process for subdivisions that were in various stages of planning and implementation when Chapter 584 was enacted.</w:t>
      </w:r>
    </w:p>
    <w:p w14:paraId="74CDE892" w14:textId="77777777" w:rsidR="00D92AC7" w:rsidRPr="00707FB8" w:rsidRDefault="00D92AC7" w:rsidP="00D92AC7">
      <w:pPr>
        <w:pStyle w:val="BodyTextIndent2"/>
        <w:spacing w:after="200"/>
        <w:rPr>
          <w:color w:val="000000"/>
        </w:rPr>
      </w:pPr>
      <w:r w:rsidRPr="00707FB8">
        <w:rPr>
          <w:color w:val="000000"/>
        </w:rPr>
        <w:t>This rule originally established a two-year time frame, expiring July 1, 1992, for submission of applications for review under its provisions. This deadline was subsequently extended to July 1, 1993 by Private and Special Law 1991, chapter 92. During the time period established for review of applications under this rule, seven large-lot subdivisions comprising approximately 500 lots were approved under Chapter 16.</w:t>
      </w:r>
    </w:p>
    <w:p w14:paraId="1A6025F2" w14:textId="77777777" w:rsidR="00D92AC7" w:rsidRDefault="00D92AC7" w:rsidP="005F48A7">
      <w:pPr>
        <w:pStyle w:val="BodyTextIndent2"/>
        <w:spacing w:after="200"/>
        <w:rPr>
          <w:color w:val="000000"/>
        </w:rPr>
      </w:pPr>
      <w:r w:rsidRPr="00707FB8">
        <w:rPr>
          <w:color w:val="000000"/>
        </w:rPr>
        <w:t>Since the deadline for consideration under Chapter 16 has expired, the rule’s function is now limited to maintaining the standards that were applied to subdivisions reviewed under the rule.</w:t>
      </w:r>
    </w:p>
    <w:p w14:paraId="759C86F5" w14:textId="77777777" w:rsidR="00D92AC7" w:rsidRDefault="00D92AC7" w:rsidP="00D92AC7">
      <w:pPr>
        <w:pStyle w:val="BodyTextIndent3"/>
        <w:rPr>
          <w:color w:val="000000"/>
          <w:szCs w:val="22"/>
        </w:rPr>
      </w:pPr>
    </w:p>
    <w:p w14:paraId="10F2613D" w14:textId="77777777" w:rsidR="00D92AC7" w:rsidRDefault="00D92AC7" w:rsidP="00D92AC7">
      <w:pPr>
        <w:pStyle w:val="BodyTextIndent3"/>
        <w:rPr>
          <w:color w:val="000000"/>
          <w:szCs w:val="22"/>
        </w:rPr>
      </w:pPr>
    </w:p>
    <w:p w14:paraId="3D891AEE" w14:textId="77777777" w:rsidR="00D92AC7" w:rsidRPr="00707FB8" w:rsidRDefault="00D92AC7" w:rsidP="00D92AC7">
      <w:pPr>
        <w:pStyle w:val="BodyTextIndent3"/>
        <w:rPr>
          <w:szCs w:val="22"/>
        </w:rPr>
      </w:pPr>
    </w:p>
    <w:p w14:paraId="2BC3B80D" w14:textId="6E64B04A" w:rsidR="00D92AC7" w:rsidRPr="00934AF7" w:rsidRDefault="00D92AC7" w:rsidP="00934AF7">
      <w:pPr>
        <w:pStyle w:val="Tier1Heading"/>
        <w:numPr>
          <w:ilvl w:val="0"/>
          <w:numId w:val="0"/>
        </w:numPr>
        <w:pBdr>
          <w:top w:val="single" w:sz="4" w:space="10" w:color="auto"/>
          <w:bottom w:val="single" w:sz="4" w:space="10" w:color="auto"/>
        </w:pBdr>
        <w:ind w:left="1080" w:hanging="1080"/>
        <w:rPr>
          <w:sz w:val="24"/>
          <w:szCs w:val="18"/>
        </w:rPr>
      </w:pPr>
      <w:r w:rsidRPr="006542B0">
        <w:rPr>
          <w:sz w:val="24"/>
          <w:szCs w:val="18"/>
        </w:rPr>
        <w:t>16.03</w:t>
      </w:r>
      <w:r w:rsidRPr="006542B0">
        <w:rPr>
          <w:sz w:val="24"/>
          <w:szCs w:val="18"/>
        </w:rPr>
        <w:tab/>
        <w:t>(RESERVED)</w:t>
      </w:r>
    </w:p>
    <w:p w14:paraId="0E788924" w14:textId="244D468F" w:rsidR="006542B0" w:rsidRDefault="006542B0">
      <w:r>
        <w:br w:type="page"/>
      </w:r>
    </w:p>
    <w:p w14:paraId="0AAE4834" w14:textId="77777777" w:rsidR="00D92AC7" w:rsidRPr="00CB550A" w:rsidRDefault="00D92AC7" w:rsidP="00D92AC7">
      <w:pPr>
        <w:pStyle w:val="Tier1Heading"/>
        <w:numPr>
          <w:ilvl w:val="0"/>
          <w:numId w:val="0"/>
        </w:numPr>
        <w:pBdr>
          <w:top w:val="single" w:sz="4" w:space="10" w:color="auto"/>
          <w:bottom w:val="single" w:sz="4" w:space="10" w:color="auto"/>
        </w:pBdr>
        <w:ind w:left="1080" w:hanging="1080"/>
        <w:rPr>
          <w:sz w:val="24"/>
          <w:szCs w:val="18"/>
        </w:rPr>
      </w:pPr>
      <w:r w:rsidRPr="00CB550A">
        <w:rPr>
          <w:sz w:val="24"/>
          <w:szCs w:val="18"/>
        </w:rPr>
        <w:lastRenderedPageBreak/>
        <w:t>16.04</w:t>
      </w:r>
      <w:r w:rsidRPr="00CB550A">
        <w:rPr>
          <w:sz w:val="24"/>
          <w:szCs w:val="18"/>
        </w:rPr>
        <w:tab/>
        <w:t>Applicability</w:t>
      </w:r>
    </w:p>
    <w:p w14:paraId="79CB0F20" w14:textId="77777777" w:rsidR="001B4D53" w:rsidRDefault="001B4D53" w:rsidP="001B4D53">
      <w:pPr>
        <w:pStyle w:val="PlainText"/>
        <w:tabs>
          <w:tab w:val="left" w:pos="720"/>
        </w:tabs>
        <w:ind w:left="720"/>
        <w:rPr>
          <w:rFonts w:ascii="Times New Roman" w:hAnsi="Times New Roman" w:cs="Times New Roman"/>
          <w:sz w:val="22"/>
          <w:szCs w:val="22"/>
        </w:rPr>
      </w:pPr>
    </w:p>
    <w:p w14:paraId="5B14AF35" w14:textId="27CBFCE6" w:rsidR="00D92AC7" w:rsidRPr="00707FB8" w:rsidRDefault="00D92AC7" w:rsidP="00D92AC7">
      <w:pPr>
        <w:pStyle w:val="PlainText"/>
        <w:tabs>
          <w:tab w:val="left" w:pos="720"/>
        </w:tabs>
        <w:spacing w:after="240"/>
        <w:ind w:left="720"/>
        <w:rPr>
          <w:rFonts w:ascii="Times New Roman" w:hAnsi="Times New Roman" w:cs="Times New Roman"/>
          <w:sz w:val="22"/>
          <w:szCs w:val="22"/>
        </w:rPr>
      </w:pPr>
      <w:r w:rsidRPr="00707FB8">
        <w:rPr>
          <w:rFonts w:ascii="Times New Roman" w:hAnsi="Times New Roman" w:cs="Times New Roman"/>
          <w:sz w:val="22"/>
          <w:szCs w:val="22"/>
        </w:rPr>
        <w:t>This rule appl</w:t>
      </w:r>
      <w:r>
        <w:rPr>
          <w:rFonts w:ascii="Times New Roman" w:hAnsi="Times New Roman" w:cs="Times New Roman"/>
          <w:sz w:val="22"/>
          <w:szCs w:val="22"/>
        </w:rPr>
        <w:t>ies</w:t>
      </w:r>
      <w:r w:rsidRPr="00707FB8">
        <w:rPr>
          <w:rFonts w:ascii="Times New Roman" w:hAnsi="Times New Roman" w:cs="Times New Roman"/>
          <w:sz w:val="22"/>
          <w:szCs w:val="22"/>
        </w:rPr>
        <w:t xml:space="preserve"> only to parcels of real estate where all of the following conditions have been met:</w:t>
      </w:r>
    </w:p>
    <w:p w14:paraId="4392668F" w14:textId="77777777" w:rsidR="00D92AC7" w:rsidRPr="00707FB8" w:rsidRDefault="00D92AC7" w:rsidP="00D92AC7">
      <w:pPr>
        <w:pStyle w:val="PlainText"/>
        <w:tabs>
          <w:tab w:val="left" w:pos="1080"/>
        </w:tabs>
        <w:spacing w:after="240"/>
        <w:ind w:left="1080" w:hanging="360"/>
        <w:rPr>
          <w:rFonts w:ascii="Times New Roman" w:hAnsi="Times New Roman" w:cs="Times New Roman"/>
          <w:sz w:val="22"/>
          <w:szCs w:val="22"/>
        </w:rPr>
      </w:pPr>
      <w:r w:rsidRPr="00707FB8">
        <w:rPr>
          <w:rFonts w:ascii="Times New Roman" w:hAnsi="Times New Roman" w:cs="Times New Roman"/>
          <w:sz w:val="22"/>
          <w:szCs w:val="22"/>
        </w:rPr>
        <w:t>A.</w:t>
      </w:r>
      <w:r w:rsidRPr="00707FB8">
        <w:rPr>
          <w:rFonts w:ascii="Times New Roman" w:hAnsi="Times New Roman" w:cs="Times New Roman"/>
          <w:sz w:val="22"/>
          <w:szCs w:val="22"/>
        </w:rPr>
        <w:tab/>
        <w:t>On or before July 12, 1989:</w:t>
      </w:r>
    </w:p>
    <w:p w14:paraId="627561C6" w14:textId="5845F9E3" w:rsidR="00D92AC7" w:rsidRPr="00707FB8" w:rsidRDefault="00D92AC7" w:rsidP="00D92AC7">
      <w:pPr>
        <w:pStyle w:val="PlainText"/>
        <w:tabs>
          <w:tab w:val="left" w:pos="1440"/>
        </w:tabs>
        <w:spacing w:after="240"/>
        <w:ind w:left="1440" w:hanging="360"/>
        <w:rPr>
          <w:rFonts w:ascii="Times New Roman" w:hAnsi="Times New Roman" w:cs="Times New Roman"/>
          <w:sz w:val="22"/>
          <w:szCs w:val="22"/>
        </w:rPr>
      </w:pPr>
      <w:r w:rsidRPr="00707FB8">
        <w:rPr>
          <w:rFonts w:ascii="Times New Roman" w:hAnsi="Times New Roman" w:cs="Times New Roman"/>
          <w:sz w:val="22"/>
          <w:szCs w:val="22"/>
        </w:rPr>
        <w:t>(1)</w:t>
      </w:r>
      <w:r w:rsidRPr="00707FB8">
        <w:rPr>
          <w:rFonts w:ascii="Times New Roman" w:hAnsi="Times New Roman" w:cs="Times New Roman"/>
          <w:sz w:val="22"/>
          <w:szCs w:val="22"/>
        </w:rPr>
        <w:tab/>
        <w:t xml:space="preserve">A division of land was platted and recorded as permitted by the law in effect prior to the enactment of </w:t>
      </w:r>
      <w:r>
        <w:rPr>
          <w:rFonts w:ascii="Times New Roman" w:hAnsi="Times New Roman" w:cs="Times New Roman"/>
          <w:sz w:val="22"/>
          <w:szCs w:val="22"/>
        </w:rPr>
        <w:t>Public Law</w:t>
      </w:r>
      <w:r w:rsidRPr="00707FB8">
        <w:rPr>
          <w:rFonts w:ascii="Times New Roman" w:hAnsi="Times New Roman" w:cs="Times New Roman"/>
          <w:sz w:val="22"/>
          <w:szCs w:val="22"/>
        </w:rPr>
        <w:t xml:space="preserve"> 1989, </w:t>
      </w:r>
      <w:r>
        <w:rPr>
          <w:rFonts w:ascii="Times New Roman" w:hAnsi="Times New Roman" w:cs="Times New Roman"/>
          <w:sz w:val="22"/>
          <w:szCs w:val="22"/>
        </w:rPr>
        <w:t>chapter</w:t>
      </w:r>
      <w:r w:rsidRPr="00707FB8">
        <w:rPr>
          <w:rFonts w:ascii="Times New Roman" w:hAnsi="Times New Roman" w:cs="Times New Roman"/>
          <w:sz w:val="22"/>
          <w:szCs w:val="22"/>
        </w:rPr>
        <w:t xml:space="preserve"> 584</w:t>
      </w:r>
      <w:r w:rsidRPr="00707FB8">
        <w:rPr>
          <w:rStyle w:val="FootnoteReference"/>
          <w:sz w:val="22"/>
          <w:szCs w:val="22"/>
        </w:rPr>
        <w:footnoteReference w:customMarkFollows="1" w:id="1"/>
        <w:t>*</w:t>
      </w:r>
      <w:r w:rsidRPr="00707FB8">
        <w:rPr>
          <w:rFonts w:ascii="Times New Roman" w:hAnsi="Times New Roman" w:cs="Times New Roman"/>
          <w:sz w:val="22"/>
          <w:szCs w:val="22"/>
        </w:rPr>
        <w:t>;</w:t>
      </w:r>
    </w:p>
    <w:p w14:paraId="4C34E35D" w14:textId="77777777" w:rsidR="00D92AC7" w:rsidRPr="00707FB8" w:rsidRDefault="00D92AC7" w:rsidP="00D92AC7">
      <w:pPr>
        <w:pStyle w:val="PlainText"/>
        <w:tabs>
          <w:tab w:val="left" w:pos="1440"/>
        </w:tabs>
        <w:spacing w:after="240"/>
        <w:ind w:left="1440" w:hanging="360"/>
        <w:rPr>
          <w:rFonts w:ascii="Times New Roman" w:hAnsi="Times New Roman" w:cs="Times New Roman"/>
          <w:sz w:val="22"/>
          <w:szCs w:val="22"/>
        </w:rPr>
      </w:pPr>
      <w:r w:rsidRPr="00707FB8">
        <w:rPr>
          <w:rFonts w:ascii="Times New Roman" w:hAnsi="Times New Roman" w:cs="Times New Roman"/>
          <w:sz w:val="22"/>
          <w:szCs w:val="22"/>
        </w:rPr>
        <w:t>(2)</w:t>
      </w:r>
      <w:r w:rsidRPr="00707FB8">
        <w:rPr>
          <w:rFonts w:ascii="Times New Roman" w:hAnsi="Times New Roman" w:cs="Times New Roman"/>
          <w:sz w:val="22"/>
          <w:szCs w:val="22"/>
        </w:rPr>
        <w:tab/>
        <w:t>The plat of such land division was properly filed with the Registry and with the State Tax Assessor, or if the land is located in a plantation, with the tax assessor of the plantation;</w:t>
      </w:r>
    </w:p>
    <w:p w14:paraId="240338FC" w14:textId="77777777" w:rsidR="00D92AC7" w:rsidRPr="00707FB8" w:rsidRDefault="00D92AC7" w:rsidP="00D92AC7">
      <w:pPr>
        <w:pStyle w:val="PlainText"/>
        <w:tabs>
          <w:tab w:val="left" w:pos="1440"/>
        </w:tabs>
        <w:spacing w:after="240"/>
        <w:ind w:left="1440" w:hanging="360"/>
        <w:rPr>
          <w:rFonts w:ascii="Times New Roman" w:hAnsi="Times New Roman" w:cs="Times New Roman"/>
          <w:sz w:val="22"/>
          <w:szCs w:val="22"/>
        </w:rPr>
      </w:pPr>
      <w:r w:rsidRPr="00707FB8">
        <w:rPr>
          <w:rFonts w:ascii="Times New Roman" w:hAnsi="Times New Roman" w:cs="Times New Roman"/>
          <w:sz w:val="22"/>
          <w:szCs w:val="22"/>
        </w:rPr>
        <w:t>(3)</w:t>
      </w:r>
      <w:r w:rsidRPr="00707FB8">
        <w:rPr>
          <w:rFonts w:ascii="Times New Roman" w:hAnsi="Times New Roman" w:cs="Times New Roman"/>
          <w:sz w:val="22"/>
          <w:szCs w:val="22"/>
        </w:rPr>
        <w:tab/>
        <w:t>As platted and filed in the Registry, the division is comprised of lots where each lot to be sold or developed occupies at least 40 but not more than 100 acres;</w:t>
      </w:r>
    </w:p>
    <w:p w14:paraId="2AADD8FD" w14:textId="2EBCE8C8" w:rsidR="00D92AC7" w:rsidRPr="00707FB8" w:rsidRDefault="00D92AC7" w:rsidP="00D92AC7">
      <w:pPr>
        <w:pStyle w:val="PlainText"/>
        <w:tabs>
          <w:tab w:val="left" w:pos="1440"/>
        </w:tabs>
        <w:spacing w:after="240"/>
        <w:ind w:left="1440" w:hanging="360"/>
        <w:rPr>
          <w:rFonts w:ascii="Times New Roman" w:hAnsi="Times New Roman" w:cs="Times New Roman"/>
          <w:sz w:val="22"/>
          <w:szCs w:val="22"/>
        </w:rPr>
      </w:pPr>
      <w:r w:rsidRPr="00707FB8">
        <w:rPr>
          <w:rFonts w:ascii="Times New Roman" w:hAnsi="Times New Roman" w:cs="Times New Roman"/>
          <w:sz w:val="22"/>
          <w:szCs w:val="22"/>
        </w:rPr>
        <w:t>(4)</w:t>
      </w:r>
      <w:r w:rsidRPr="00707FB8">
        <w:rPr>
          <w:rFonts w:ascii="Times New Roman" w:hAnsi="Times New Roman" w:cs="Times New Roman"/>
          <w:sz w:val="22"/>
          <w:szCs w:val="22"/>
        </w:rPr>
        <w:tab/>
        <w:t>As platted and filed in the Registry, the division does not contain any spaghetti lots as that term is defined by 12 M.R.S. §682(13); and</w:t>
      </w:r>
    </w:p>
    <w:p w14:paraId="6A6A39A6" w14:textId="77777777" w:rsidR="00D92AC7" w:rsidRPr="00707FB8" w:rsidRDefault="00D92AC7" w:rsidP="00D92AC7">
      <w:pPr>
        <w:pStyle w:val="PlainText"/>
        <w:tabs>
          <w:tab w:val="left" w:pos="1440"/>
        </w:tabs>
        <w:spacing w:after="240"/>
        <w:ind w:left="1440" w:hanging="360"/>
        <w:rPr>
          <w:rFonts w:ascii="Times New Roman" w:hAnsi="Times New Roman" w:cs="Times New Roman"/>
          <w:sz w:val="22"/>
          <w:szCs w:val="22"/>
        </w:rPr>
      </w:pPr>
      <w:r w:rsidRPr="00707FB8">
        <w:rPr>
          <w:rFonts w:ascii="Times New Roman" w:hAnsi="Times New Roman" w:cs="Times New Roman"/>
          <w:sz w:val="22"/>
          <w:szCs w:val="22"/>
        </w:rPr>
        <w:t>(5)</w:t>
      </w:r>
      <w:r w:rsidRPr="00707FB8">
        <w:rPr>
          <w:rFonts w:ascii="Times New Roman" w:hAnsi="Times New Roman" w:cs="Times New Roman"/>
          <w:sz w:val="22"/>
          <w:szCs w:val="22"/>
        </w:rPr>
        <w:tab/>
        <w:t>The person creating the division undertook one or more of the following pre-development or development activities:</w:t>
      </w:r>
    </w:p>
    <w:p w14:paraId="08328A0C" w14:textId="77777777" w:rsidR="00D92AC7" w:rsidRPr="00707FB8" w:rsidRDefault="00D92AC7" w:rsidP="00D92AC7">
      <w:pPr>
        <w:pStyle w:val="PlainText"/>
        <w:tabs>
          <w:tab w:val="left" w:pos="1800"/>
        </w:tabs>
        <w:spacing w:after="240"/>
        <w:ind w:left="1800" w:hanging="360"/>
        <w:rPr>
          <w:rFonts w:ascii="Times New Roman" w:hAnsi="Times New Roman" w:cs="Times New Roman"/>
          <w:sz w:val="22"/>
          <w:szCs w:val="22"/>
        </w:rPr>
      </w:pPr>
      <w:r w:rsidRPr="00707FB8">
        <w:rPr>
          <w:rFonts w:ascii="Times New Roman" w:hAnsi="Times New Roman" w:cs="Times New Roman"/>
          <w:sz w:val="22"/>
          <w:szCs w:val="22"/>
        </w:rPr>
        <w:t>(a)</w:t>
      </w:r>
      <w:r w:rsidRPr="00707FB8">
        <w:rPr>
          <w:rFonts w:ascii="Times New Roman" w:hAnsi="Times New Roman" w:cs="Times New Roman"/>
          <w:sz w:val="22"/>
          <w:szCs w:val="22"/>
        </w:rPr>
        <w:tab/>
        <w:t>Caused to be performed and recorded by a Maine registered land surveyor a valid and reasonably accurate land survey of each lot within the division;</w:t>
      </w:r>
    </w:p>
    <w:p w14:paraId="15E6A1B0" w14:textId="77777777" w:rsidR="00D92AC7" w:rsidRPr="00707FB8" w:rsidRDefault="00D92AC7" w:rsidP="00D92AC7">
      <w:pPr>
        <w:pStyle w:val="PlainText"/>
        <w:tabs>
          <w:tab w:val="left" w:pos="1800"/>
        </w:tabs>
        <w:spacing w:after="240"/>
        <w:ind w:left="1800" w:hanging="360"/>
        <w:rPr>
          <w:rFonts w:ascii="Times New Roman" w:hAnsi="Times New Roman" w:cs="Times New Roman"/>
          <w:sz w:val="22"/>
          <w:szCs w:val="22"/>
        </w:rPr>
      </w:pPr>
      <w:r w:rsidRPr="00707FB8">
        <w:rPr>
          <w:rFonts w:ascii="Times New Roman" w:hAnsi="Times New Roman" w:cs="Times New Roman"/>
          <w:sz w:val="22"/>
          <w:szCs w:val="22"/>
        </w:rPr>
        <w:t>(b)</w:t>
      </w:r>
      <w:r w:rsidRPr="00707FB8">
        <w:rPr>
          <w:rFonts w:ascii="Times New Roman" w:hAnsi="Times New Roman" w:cs="Times New Roman"/>
          <w:sz w:val="22"/>
          <w:szCs w:val="22"/>
        </w:rPr>
        <w:tab/>
        <w:t>Sought and obtained a road construction permit from the Commission for construction of a road to serve the subdivision. Filing of a notification with the Commission for construction of a land management road is not sufficient to meet this condition;</w:t>
      </w:r>
    </w:p>
    <w:p w14:paraId="4BD5A0AC" w14:textId="77777777" w:rsidR="00D92AC7" w:rsidRPr="00707FB8" w:rsidRDefault="00D92AC7" w:rsidP="00D92AC7">
      <w:pPr>
        <w:pStyle w:val="PlainText"/>
        <w:tabs>
          <w:tab w:val="left" w:pos="1800"/>
        </w:tabs>
        <w:spacing w:after="240"/>
        <w:ind w:left="1800" w:hanging="360"/>
        <w:rPr>
          <w:rFonts w:ascii="Times New Roman" w:hAnsi="Times New Roman" w:cs="Times New Roman"/>
          <w:sz w:val="22"/>
          <w:szCs w:val="22"/>
        </w:rPr>
      </w:pPr>
      <w:r w:rsidRPr="00707FB8">
        <w:rPr>
          <w:rFonts w:ascii="Times New Roman" w:hAnsi="Times New Roman" w:cs="Times New Roman"/>
          <w:sz w:val="22"/>
          <w:szCs w:val="22"/>
        </w:rPr>
        <w:t>(c)</w:t>
      </w:r>
      <w:r w:rsidRPr="00707FB8">
        <w:rPr>
          <w:rFonts w:ascii="Times New Roman" w:hAnsi="Times New Roman" w:cs="Times New Roman"/>
          <w:sz w:val="22"/>
          <w:szCs w:val="22"/>
        </w:rPr>
        <w:tab/>
        <w:t>Sold or placed under contract for sale three or more lots within the division as that division is platted and filed in the Registry;</w:t>
      </w:r>
    </w:p>
    <w:p w14:paraId="5D81C81D" w14:textId="3FBA370E" w:rsidR="00D92AC7" w:rsidRPr="00707FB8" w:rsidRDefault="00D92AC7" w:rsidP="00D92AC7">
      <w:pPr>
        <w:pStyle w:val="PlainText"/>
        <w:tabs>
          <w:tab w:val="left" w:pos="1800"/>
        </w:tabs>
        <w:spacing w:after="240"/>
        <w:ind w:left="1800" w:hanging="360"/>
        <w:rPr>
          <w:rFonts w:ascii="Times New Roman" w:hAnsi="Times New Roman" w:cs="Times New Roman"/>
          <w:sz w:val="22"/>
          <w:szCs w:val="22"/>
        </w:rPr>
      </w:pPr>
      <w:r w:rsidRPr="005E720E">
        <w:rPr>
          <w:rFonts w:ascii="Times New Roman" w:hAnsi="Times New Roman" w:cs="Times New Roman"/>
          <w:sz w:val="22"/>
          <w:szCs w:val="22"/>
        </w:rPr>
        <w:t>(d)</w:t>
      </w:r>
      <w:r w:rsidRPr="005E720E">
        <w:rPr>
          <w:rFonts w:ascii="Times New Roman" w:hAnsi="Times New Roman" w:cs="Times New Roman"/>
          <w:sz w:val="22"/>
          <w:szCs w:val="22"/>
        </w:rPr>
        <w:tab/>
        <w:t>Caused to be performed and recorded a medium intensity soils survey of the parcel or</w:t>
      </w:r>
      <w:r w:rsidRPr="00707FB8">
        <w:rPr>
          <w:rFonts w:ascii="Times New Roman" w:hAnsi="Times New Roman" w:cs="Times New Roman"/>
          <w:sz w:val="22"/>
          <w:szCs w:val="22"/>
        </w:rPr>
        <w:t xml:space="preserve"> a soils suitability test for eighty percent</w:t>
      </w:r>
      <w:r w:rsidR="009675B9">
        <w:rPr>
          <w:rFonts w:ascii="Times New Roman" w:hAnsi="Times New Roman" w:cs="Times New Roman"/>
          <w:sz w:val="22"/>
          <w:szCs w:val="22"/>
        </w:rPr>
        <w:t xml:space="preserve"> </w:t>
      </w:r>
      <w:r w:rsidRPr="00707FB8">
        <w:rPr>
          <w:rFonts w:ascii="Times New Roman" w:hAnsi="Times New Roman" w:cs="Times New Roman"/>
          <w:sz w:val="22"/>
          <w:szCs w:val="22"/>
        </w:rPr>
        <w:t>or more of the lots in the division by either a licensed Site Evaluator or a Maine registered soil scientist; or</w:t>
      </w:r>
    </w:p>
    <w:p w14:paraId="56E6F460" w14:textId="77777777" w:rsidR="00D92AC7" w:rsidRPr="00707FB8" w:rsidRDefault="00D92AC7" w:rsidP="00D92AC7">
      <w:pPr>
        <w:pStyle w:val="PlainText"/>
        <w:tabs>
          <w:tab w:val="left" w:pos="1800"/>
        </w:tabs>
        <w:spacing w:after="240"/>
        <w:ind w:left="1800" w:hanging="360"/>
        <w:rPr>
          <w:rFonts w:ascii="Times New Roman" w:hAnsi="Times New Roman" w:cs="Times New Roman"/>
          <w:sz w:val="22"/>
          <w:szCs w:val="22"/>
        </w:rPr>
      </w:pPr>
      <w:r w:rsidRPr="005E720E">
        <w:rPr>
          <w:rFonts w:ascii="Times New Roman" w:hAnsi="Times New Roman" w:cs="Times New Roman"/>
          <w:sz w:val="22"/>
          <w:szCs w:val="22"/>
        </w:rPr>
        <w:t>(e)</w:t>
      </w:r>
      <w:r w:rsidRPr="005E720E">
        <w:rPr>
          <w:rFonts w:ascii="Times New Roman" w:hAnsi="Times New Roman" w:cs="Times New Roman"/>
          <w:sz w:val="22"/>
          <w:szCs w:val="22"/>
        </w:rPr>
        <w:tab/>
        <w:t>Established a lot owners association for the maintenance of roads within the division,</w:t>
      </w:r>
      <w:r w:rsidRPr="00707FB8">
        <w:rPr>
          <w:rFonts w:ascii="Times New Roman" w:hAnsi="Times New Roman" w:cs="Times New Roman"/>
          <w:sz w:val="22"/>
          <w:szCs w:val="22"/>
        </w:rPr>
        <w:t xml:space="preserve"> including the adoption of association bylaws; and</w:t>
      </w:r>
    </w:p>
    <w:p w14:paraId="7539D9AB" w14:textId="53D234DD"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B.</w:t>
      </w:r>
      <w:r w:rsidRPr="00707FB8">
        <w:rPr>
          <w:rFonts w:ascii="Times New Roman" w:hAnsi="Times New Roman" w:cs="Times New Roman"/>
          <w:sz w:val="22"/>
          <w:szCs w:val="22"/>
        </w:rPr>
        <w:tab/>
        <w:t>Either the parcel from which the division was made contains no shoreland area as that term is defined by 38 M.R.S. §435, or the division was platted and filed in the Registry and with the State Tax Assessor on or before April 19, 1988; and</w:t>
      </w:r>
    </w:p>
    <w:p w14:paraId="105B061A" w14:textId="0F05BC5C" w:rsidR="006542B0" w:rsidRDefault="00D92AC7" w:rsidP="006542B0">
      <w:pPr>
        <w:pStyle w:val="PlainText"/>
        <w:tabs>
          <w:tab w:val="left" w:pos="1170"/>
        </w:tabs>
        <w:spacing w:after="240"/>
        <w:ind w:left="1170" w:hanging="450"/>
        <w:rPr>
          <w:szCs w:val="22"/>
        </w:rPr>
      </w:pPr>
      <w:r w:rsidRPr="00707FB8">
        <w:rPr>
          <w:rFonts w:ascii="Times New Roman" w:hAnsi="Times New Roman" w:cs="Times New Roman"/>
          <w:sz w:val="22"/>
          <w:szCs w:val="22"/>
        </w:rPr>
        <w:t>C.</w:t>
      </w:r>
      <w:r w:rsidRPr="00707FB8">
        <w:rPr>
          <w:rFonts w:ascii="Times New Roman" w:hAnsi="Times New Roman" w:cs="Times New Roman"/>
          <w:sz w:val="22"/>
          <w:szCs w:val="22"/>
        </w:rPr>
        <w:tab/>
        <w:t>The person creating the subdivision files a complete application for a permit under this rule prior to July 1, 1992.</w:t>
      </w:r>
      <w:r w:rsidR="006542B0">
        <w:rPr>
          <w:rFonts w:ascii="Times New Roman" w:hAnsi="Times New Roman" w:cs="Times New Roman"/>
          <w:sz w:val="22"/>
          <w:szCs w:val="22"/>
        </w:rPr>
        <w:br w:type="page"/>
      </w:r>
    </w:p>
    <w:p w14:paraId="494F506A" w14:textId="77777777" w:rsidR="00D92AC7" w:rsidRPr="00CB550A" w:rsidRDefault="00D92AC7" w:rsidP="00D92AC7">
      <w:pPr>
        <w:pStyle w:val="Tier1Heading"/>
        <w:numPr>
          <w:ilvl w:val="0"/>
          <w:numId w:val="0"/>
        </w:numPr>
        <w:pBdr>
          <w:top w:val="single" w:sz="4" w:space="10" w:color="auto"/>
          <w:bottom w:val="single" w:sz="4" w:space="10" w:color="auto"/>
        </w:pBdr>
        <w:ind w:left="1080" w:hanging="1080"/>
        <w:rPr>
          <w:sz w:val="24"/>
          <w:szCs w:val="18"/>
        </w:rPr>
      </w:pPr>
      <w:r w:rsidRPr="00CB550A">
        <w:rPr>
          <w:sz w:val="24"/>
          <w:szCs w:val="18"/>
        </w:rPr>
        <w:lastRenderedPageBreak/>
        <w:t>16.05</w:t>
      </w:r>
      <w:r w:rsidRPr="00CB550A">
        <w:rPr>
          <w:sz w:val="24"/>
          <w:szCs w:val="18"/>
        </w:rPr>
        <w:tab/>
        <w:t>Subdivisions Not Meeting Applicability Requirements or Not Meeting General Standards</w:t>
      </w:r>
    </w:p>
    <w:p w14:paraId="02CCD14C" w14:textId="203AFEB3" w:rsidR="00D92AC7" w:rsidRPr="00707FB8" w:rsidRDefault="00D92AC7" w:rsidP="00D92AC7">
      <w:pPr>
        <w:pStyle w:val="PlainText"/>
        <w:tabs>
          <w:tab w:val="left" w:pos="1170"/>
        </w:tabs>
        <w:spacing w:before="360" w:after="240"/>
        <w:ind w:left="1166" w:hanging="446"/>
        <w:rPr>
          <w:rFonts w:ascii="Times New Roman" w:hAnsi="Times New Roman" w:cs="Times New Roman"/>
          <w:sz w:val="22"/>
          <w:szCs w:val="22"/>
        </w:rPr>
      </w:pPr>
      <w:r w:rsidRPr="00707FB8">
        <w:rPr>
          <w:rFonts w:ascii="Times New Roman" w:hAnsi="Times New Roman" w:cs="Times New Roman"/>
          <w:sz w:val="22"/>
          <w:szCs w:val="22"/>
        </w:rPr>
        <w:t>A.</w:t>
      </w:r>
      <w:r w:rsidRPr="00707FB8">
        <w:rPr>
          <w:rFonts w:ascii="Times New Roman" w:hAnsi="Times New Roman" w:cs="Times New Roman"/>
          <w:sz w:val="22"/>
          <w:szCs w:val="22"/>
        </w:rPr>
        <w:tab/>
        <w:t xml:space="preserve">Subdivision activities (including without limitation sales or conveyances of lots within a previously platted and recorded division, and which occur for the first time after the effective date of </w:t>
      </w:r>
      <w:r>
        <w:rPr>
          <w:rFonts w:ascii="Times New Roman" w:hAnsi="Times New Roman" w:cs="Times New Roman"/>
          <w:sz w:val="22"/>
          <w:szCs w:val="22"/>
        </w:rPr>
        <w:t xml:space="preserve">Public Law </w:t>
      </w:r>
      <w:r w:rsidRPr="00707FB8">
        <w:rPr>
          <w:rFonts w:ascii="Times New Roman" w:hAnsi="Times New Roman" w:cs="Times New Roman"/>
          <w:sz w:val="22"/>
          <w:szCs w:val="22"/>
        </w:rPr>
        <w:t xml:space="preserve">1989, </w:t>
      </w:r>
      <w:r>
        <w:rPr>
          <w:rFonts w:ascii="Times New Roman" w:hAnsi="Times New Roman" w:cs="Times New Roman"/>
          <w:sz w:val="22"/>
          <w:szCs w:val="22"/>
        </w:rPr>
        <w:t xml:space="preserve">chapter </w:t>
      </w:r>
      <w:r w:rsidRPr="00707FB8">
        <w:rPr>
          <w:rFonts w:ascii="Times New Roman" w:hAnsi="Times New Roman" w:cs="Times New Roman"/>
          <w:sz w:val="22"/>
          <w:szCs w:val="22"/>
        </w:rPr>
        <w:t xml:space="preserve">584) that do not meet the applicability requirements set forth in Section </w:t>
      </w:r>
      <w:r>
        <w:rPr>
          <w:rFonts w:ascii="Times New Roman" w:hAnsi="Times New Roman" w:cs="Times New Roman"/>
          <w:sz w:val="22"/>
          <w:szCs w:val="22"/>
        </w:rPr>
        <w:t>16.0</w:t>
      </w:r>
      <w:r w:rsidRPr="00707FB8">
        <w:rPr>
          <w:rFonts w:ascii="Times New Roman" w:hAnsi="Times New Roman" w:cs="Times New Roman"/>
          <w:sz w:val="22"/>
          <w:szCs w:val="22"/>
        </w:rPr>
        <w:t>4 of this rule require Commission subdivision approval and appropriate zoning pursuant to 12 M.R.S. §685-B and Chapter 10.</w:t>
      </w:r>
    </w:p>
    <w:p w14:paraId="0685FB79" w14:textId="1249DBCB"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B.</w:t>
      </w:r>
      <w:r w:rsidRPr="00707FB8">
        <w:rPr>
          <w:rFonts w:ascii="Times New Roman" w:hAnsi="Times New Roman" w:cs="Times New Roman"/>
          <w:sz w:val="22"/>
          <w:szCs w:val="22"/>
        </w:rPr>
        <w:tab/>
        <w:t xml:space="preserve">This rule </w:t>
      </w:r>
      <w:r>
        <w:rPr>
          <w:rFonts w:ascii="Times New Roman" w:hAnsi="Times New Roman" w:cs="Times New Roman"/>
          <w:sz w:val="22"/>
          <w:szCs w:val="22"/>
        </w:rPr>
        <w:t>must</w:t>
      </w:r>
      <w:r w:rsidRPr="00707FB8">
        <w:rPr>
          <w:rFonts w:ascii="Times New Roman" w:hAnsi="Times New Roman" w:cs="Times New Roman"/>
          <w:sz w:val="22"/>
          <w:szCs w:val="22"/>
        </w:rPr>
        <w:t xml:space="preserve"> not be construed to prohibit or govern the sale or other conveyance or the development of a lot that does not meet the requirements of this rule where subdivision approval by the Commission has otherwise been obtained under 12 M.R.S. §685-B and Chapter 10 of the Commission's Standards.</w:t>
      </w:r>
    </w:p>
    <w:p w14:paraId="5D0D008A" w14:textId="460B1188" w:rsidR="00D92AC7" w:rsidRDefault="00D92AC7" w:rsidP="00D92AC7">
      <w:pPr>
        <w:pStyle w:val="PlainText"/>
        <w:tabs>
          <w:tab w:val="left" w:pos="1170"/>
        </w:tabs>
        <w:ind w:left="1166" w:hanging="446"/>
        <w:rPr>
          <w:rFonts w:ascii="Times New Roman" w:hAnsi="Times New Roman" w:cs="Times New Roman"/>
          <w:sz w:val="22"/>
          <w:szCs w:val="22"/>
        </w:rPr>
      </w:pPr>
      <w:r w:rsidRPr="00707FB8">
        <w:rPr>
          <w:rFonts w:ascii="Times New Roman" w:hAnsi="Times New Roman" w:cs="Times New Roman"/>
          <w:sz w:val="22"/>
          <w:szCs w:val="22"/>
        </w:rPr>
        <w:t>C.</w:t>
      </w:r>
      <w:r w:rsidRPr="00707FB8">
        <w:rPr>
          <w:rFonts w:ascii="Times New Roman" w:hAnsi="Times New Roman" w:cs="Times New Roman"/>
          <w:sz w:val="22"/>
          <w:szCs w:val="22"/>
        </w:rPr>
        <w:tab/>
        <w:t xml:space="preserve">The sale or lease of lots containing 40 or more acres for which a plan of those lots was filed with the Registry and the State Tax Assessor, or if the land is located in a plantation, with the tax assessor of the plantation, on or before April 19, 1988 and for which subdivision approval was not required under law in effect on April 19, 1988 </w:t>
      </w:r>
      <w:r w:rsidR="006A4502">
        <w:rPr>
          <w:rFonts w:ascii="Times New Roman" w:hAnsi="Times New Roman" w:cs="Times New Roman"/>
          <w:sz w:val="22"/>
          <w:szCs w:val="22"/>
        </w:rPr>
        <w:t xml:space="preserve">does </w:t>
      </w:r>
      <w:r w:rsidRPr="00707FB8">
        <w:rPr>
          <w:rFonts w:ascii="Times New Roman" w:hAnsi="Times New Roman" w:cs="Times New Roman"/>
          <w:sz w:val="22"/>
          <w:szCs w:val="22"/>
        </w:rPr>
        <w:t xml:space="preserve">not require subdivision approval by the Commission. See </w:t>
      </w:r>
      <w:r>
        <w:rPr>
          <w:rFonts w:ascii="Times New Roman" w:hAnsi="Times New Roman" w:cs="Times New Roman"/>
          <w:sz w:val="22"/>
          <w:szCs w:val="22"/>
        </w:rPr>
        <w:t>Public Law</w:t>
      </w:r>
      <w:r w:rsidRPr="00707FB8">
        <w:rPr>
          <w:rFonts w:ascii="Times New Roman" w:hAnsi="Times New Roman" w:cs="Times New Roman"/>
          <w:sz w:val="22"/>
          <w:szCs w:val="22"/>
        </w:rPr>
        <w:t xml:space="preserve"> 1987</w:t>
      </w:r>
      <w:r>
        <w:rPr>
          <w:rFonts w:ascii="Times New Roman" w:hAnsi="Times New Roman" w:cs="Times New Roman"/>
          <w:sz w:val="22"/>
          <w:szCs w:val="22"/>
        </w:rPr>
        <w:t>,</w:t>
      </w:r>
      <w:r w:rsidRPr="00707FB8">
        <w:rPr>
          <w:rFonts w:ascii="Times New Roman" w:hAnsi="Times New Roman" w:cs="Times New Roman"/>
          <w:sz w:val="22"/>
          <w:szCs w:val="22"/>
        </w:rPr>
        <w:t xml:space="preserve"> </w:t>
      </w:r>
      <w:r>
        <w:rPr>
          <w:rFonts w:ascii="Times New Roman" w:hAnsi="Times New Roman" w:cs="Times New Roman"/>
          <w:sz w:val="22"/>
          <w:szCs w:val="22"/>
        </w:rPr>
        <w:t xml:space="preserve">chapter </w:t>
      </w:r>
      <w:r w:rsidRPr="00707FB8">
        <w:rPr>
          <w:rFonts w:ascii="Times New Roman" w:hAnsi="Times New Roman" w:cs="Times New Roman"/>
          <w:sz w:val="22"/>
          <w:szCs w:val="22"/>
        </w:rPr>
        <w:t xml:space="preserve">864, </w:t>
      </w:r>
      <w:r>
        <w:rPr>
          <w:rFonts w:ascii="Times New Roman" w:hAnsi="Times New Roman" w:cs="Times New Roman"/>
          <w:sz w:val="22"/>
          <w:szCs w:val="22"/>
        </w:rPr>
        <w:t>section</w:t>
      </w:r>
      <w:r w:rsidRPr="00707FB8">
        <w:rPr>
          <w:rFonts w:ascii="Times New Roman" w:hAnsi="Times New Roman" w:cs="Times New Roman"/>
          <w:sz w:val="22"/>
          <w:szCs w:val="22"/>
        </w:rPr>
        <w:t xml:space="preserve"> 11.</w:t>
      </w:r>
    </w:p>
    <w:p w14:paraId="56DA85B7" w14:textId="77777777" w:rsidR="00D92AC7" w:rsidRDefault="00D92AC7" w:rsidP="00D92AC7">
      <w:pPr>
        <w:pStyle w:val="PlainText"/>
        <w:tabs>
          <w:tab w:val="left" w:pos="1170"/>
        </w:tabs>
        <w:ind w:left="1166" w:hanging="446"/>
        <w:rPr>
          <w:rFonts w:ascii="Times New Roman" w:hAnsi="Times New Roman" w:cs="Times New Roman"/>
          <w:sz w:val="22"/>
          <w:szCs w:val="22"/>
        </w:rPr>
      </w:pPr>
    </w:p>
    <w:p w14:paraId="18489500" w14:textId="77777777" w:rsidR="00D92AC7" w:rsidRDefault="00D92AC7" w:rsidP="00D92AC7">
      <w:pPr>
        <w:pStyle w:val="PlainText"/>
        <w:tabs>
          <w:tab w:val="left" w:pos="1170"/>
        </w:tabs>
        <w:ind w:left="1166" w:hanging="446"/>
        <w:rPr>
          <w:rFonts w:ascii="Times New Roman" w:hAnsi="Times New Roman" w:cs="Times New Roman"/>
          <w:sz w:val="22"/>
          <w:szCs w:val="22"/>
        </w:rPr>
      </w:pPr>
    </w:p>
    <w:p w14:paraId="3388DA79" w14:textId="77777777" w:rsidR="00D92AC7" w:rsidRPr="00707FB8" w:rsidRDefault="00D92AC7" w:rsidP="00D92AC7">
      <w:pPr>
        <w:pStyle w:val="PlainText"/>
        <w:tabs>
          <w:tab w:val="left" w:pos="1170"/>
        </w:tabs>
        <w:ind w:left="1166" w:hanging="446"/>
        <w:rPr>
          <w:rFonts w:ascii="Times New Roman" w:hAnsi="Times New Roman" w:cs="Times New Roman"/>
          <w:sz w:val="22"/>
          <w:szCs w:val="22"/>
        </w:rPr>
      </w:pPr>
    </w:p>
    <w:p w14:paraId="243213A6" w14:textId="31AC7309" w:rsidR="00D92AC7" w:rsidRPr="00CB550A" w:rsidRDefault="00D92AC7" w:rsidP="00D92AC7">
      <w:pPr>
        <w:pStyle w:val="Tier1Heading"/>
        <w:numPr>
          <w:ilvl w:val="0"/>
          <w:numId w:val="0"/>
        </w:numPr>
        <w:pBdr>
          <w:top w:val="single" w:sz="4" w:space="10" w:color="auto"/>
          <w:bottom w:val="single" w:sz="4" w:space="10" w:color="auto"/>
        </w:pBdr>
        <w:ind w:left="1080" w:hanging="1080"/>
        <w:rPr>
          <w:sz w:val="24"/>
          <w:szCs w:val="18"/>
        </w:rPr>
      </w:pPr>
      <w:r w:rsidRPr="00CB550A">
        <w:rPr>
          <w:sz w:val="24"/>
          <w:szCs w:val="18"/>
        </w:rPr>
        <w:t>16.06</w:t>
      </w:r>
      <w:r w:rsidRPr="00CB550A">
        <w:rPr>
          <w:sz w:val="24"/>
          <w:szCs w:val="18"/>
        </w:rPr>
        <w:tab/>
        <w:t>General Standards for Issuance of Permit By Rule for Subdivisions Eligible Under Section 16.04</w:t>
      </w:r>
    </w:p>
    <w:p w14:paraId="302889EB" w14:textId="35D5DDB3" w:rsidR="00D92AC7" w:rsidRPr="00707FB8" w:rsidRDefault="00D92AC7" w:rsidP="00D92AC7">
      <w:pPr>
        <w:pStyle w:val="PlainText"/>
        <w:tabs>
          <w:tab w:val="left" w:pos="1170"/>
        </w:tabs>
        <w:spacing w:before="360" w:after="240"/>
        <w:ind w:left="1166" w:hanging="446"/>
        <w:rPr>
          <w:rFonts w:ascii="Times New Roman" w:hAnsi="Times New Roman" w:cs="Times New Roman"/>
          <w:sz w:val="22"/>
          <w:szCs w:val="22"/>
        </w:rPr>
      </w:pPr>
      <w:r w:rsidRPr="00707FB8">
        <w:rPr>
          <w:rFonts w:ascii="Times New Roman" w:hAnsi="Times New Roman" w:cs="Times New Roman"/>
          <w:sz w:val="22"/>
          <w:szCs w:val="22"/>
        </w:rPr>
        <w:t>A.</w:t>
      </w:r>
      <w:r w:rsidRPr="00707FB8">
        <w:rPr>
          <w:rFonts w:ascii="Times New Roman" w:hAnsi="Times New Roman" w:cs="Times New Roman"/>
          <w:sz w:val="22"/>
          <w:szCs w:val="22"/>
        </w:rPr>
        <w:tab/>
        <w:t xml:space="preserve">A permit by rule </w:t>
      </w:r>
      <w:r>
        <w:rPr>
          <w:rFonts w:ascii="Times New Roman" w:hAnsi="Times New Roman" w:cs="Times New Roman"/>
          <w:sz w:val="22"/>
          <w:szCs w:val="22"/>
        </w:rPr>
        <w:t>may</w:t>
      </w:r>
      <w:r w:rsidRPr="00707FB8">
        <w:rPr>
          <w:rFonts w:ascii="Times New Roman" w:hAnsi="Times New Roman" w:cs="Times New Roman"/>
          <w:sz w:val="22"/>
          <w:szCs w:val="22"/>
        </w:rPr>
        <w:t xml:space="preserve"> be granted only for a subdivision, including qualifying lots therein, as configured on the plat filed in the </w:t>
      </w:r>
      <w:r>
        <w:rPr>
          <w:rFonts w:ascii="Times New Roman" w:hAnsi="Times New Roman" w:cs="Times New Roman"/>
          <w:sz w:val="22"/>
          <w:szCs w:val="22"/>
        </w:rPr>
        <w:t>r</w:t>
      </w:r>
      <w:r w:rsidRPr="00707FB8">
        <w:rPr>
          <w:rFonts w:ascii="Times New Roman" w:hAnsi="Times New Roman" w:cs="Times New Roman"/>
          <w:sz w:val="22"/>
          <w:szCs w:val="22"/>
        </w:rPr>
        <w:t>egistry</w:t>
      </w:r>
      <w:r>
        <w:rPr>
          <w:rFonts w:ascii="Times New Roman" w:hAnsi="Times New Roman" w:cs="Times New Roman"/>
          <w:sz w:val="22"/>
          <w:szCs w:val="22"/>
        </w:rPr>
        <w:t xml:space="preserve"> of deeds</w:t>
      </w:r>
      <w:r w:rsidR="009675B9">
        <w:rPr>
          <w:rFonts w:ascii="Times New Roman" w:hAnsi="Times New Roman" w:cs="Times New Roman"/>
          <w:sz w:val="22"/>
          <w:szCs w:val="22"/>
        </w:rPr>
        <w:t xml:space="preserve"> </w:t>
      </w:r>
      <w:r w:rsidRPr="00707FB8">
        <w:rPr>
          <w:rFonts w:ascii="Times New Roman" w:hAnsi="Times New Roman" w:cs="Times New Roman"/>
          <w:sz w:val="22"/>
          <w:szCs w:val="22"/>
        </w:rPr>
        <w:t>on or before July 12, 1989 showing that division.</w:t>
      </w:r>
    </w:p>
    <w:p w14:paraId="1E3FC235" w14:textId="55DFE844"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B.</w:t>
      </w:r>
      <w:r w:rsidRPr="00707FB8">
        <w:rPr>
          <w:rFonts w:ascii="Times New Roman" w:hAnsi="Times New Roman" w:cs="Times New Roman"/>
          <w:sz w:val="22"/>
          <w:szCs w:val="22"/>
        </w:rPr>
        <w:tab/>
        <w:t xml:space="preserve">Permanent access to each lot of a subdivision must be secured by a perpetual easement on a privately owned road to a public road or by direct access to a public road. Each lot must have at least 200 feet of frontage along the traveled portion of an access road, provided, however, that this minimum frontage requirement </w:t>
      </w:r>
      <w:r>
        <w:rPr>
          <w:rFonts w:ascii="Times New Roman" w:hAnsi="Times New Roman" w:cs="Times New Roman"/>
          <w:sz w:val="22"/>
          <w:szCs w:val="22"/>
        </w:rPr>
        <w:t>does</w:t>
      </w:r>
      <w:r w:rsidRPr="00707FB8">
        <w:rPr>
          <w:rFonts w:ascii="Times New Roman" w:hAnsi="Times New Roman" w:cs="Times New Roman"/>
          <w:sz w:val="22"/>
          <w:szCs w:val="22"/>
        </w:rPr>
        <w:t xml:space="preserve"> not apply to lots located on a cul-de-sac or at the terminus of a road. If not shown on the plat, such road must be identified on a separate road plan filed in the </w:t>
      </w:r>
      <w:r>
        <w:rPr>
          <w:rFonts w:ascii="Times New Roman" w:hAnsi="Times New Roman" w:cs="Times New Roman"/>
          <w:sz w:val="22"/>
          <w:szCs w:val="22"/>
        </w:rPr>
        <w:t>r</w:t>
      </w:r>
      <w:r w:rsidRPr="00707FB8">
        <w:rPr>
          <w:rFonts w:ascii="Times New Roman" w:hAnsi="Times New Roman" w:cs="Times New Roman"/>
          <w:sz w:val="22"/>
          <w:szCs w:val="22"/>
        </w:rPr>
        <w:t>egistry</w:t>
      </w:r>
      <w:r>
        <w:rPr>
          <w:rFonts w:ascii="Times New Roman" w:hAnsi="Times New Roman" w:cs="Times New Roman"/>
          <w:sz w:val="22"/>
          <w:szCs w:val="22"/>
        </w:rPr>
        <w:t xml:space="preserve"> of deeds</w:t>
      </w:r>
      <w:r w:rsidRPr="00707FB8">
        <w:rPr>
          <w:rFonts w:ascii="Times New Roman" w:hAnsi="Times New Roman" w:cs="Times New Roman"/>
          <w:sz w:val="22"/>
          <w:szCs w:val="22"/>
        </w:rPr>
        <w:t>.</w:t>
      </w:r>
    </w:p>
    <w:p w14:paraId="0F0A29D3" w14:textId="77777777"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C.</w:t>
      </w:r>
      <w:r w:rsidRPr="00707FB8">
        <w:rPr>
          <w:rFonts w:ascii="Times New Roman" w:hAnsi="Times New Roman" w:cs="Times New Roman"/>
          <w:sz w:val="22"/>
          <w:szCs w:val="22"/>
        </w:rPr>
        <w:tab/>
        <w:t>Roads within the subdivision must have a travel surface of at least 15 feet.</w:t>
      </w:r>
    </w:p>
    <w:p w14:paraId="13F32A78" w14:textId="77777777"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D.</w:t>
      </w:r>
      <w:r w:rsidRPr="00707FB8">
        <w:rPr>
          <w:rFonts w:ascii="Times New Roman" w:hAnsi="Times New Roman" w:cs="Times New Roman"/>
          <w:sz w:val="22"/>
          <w:szCs w:val="22"/>
        </w:rPr>
        <w:tab/>
        <w:t>Dwelling units and accessory structures occupying more than 250 square feet and placed upon any lot within a subdivision that is sold after July 1, 1990 must be located no closer than 70 feet from the travel surface of any road except that detached garages may be no closer than 40 feet.</w:t>
      </w:r>
    </w:p>
    <w:p w14:paraId="72B0F483" w14:textId="77777777"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E.</w:t>
      </w:r>
      <w:r w:rsidRPr="00707FB8">
        <w:rPr>
          <w:rFonts w:ascii="Times New Roman" w:hAnsi="Times New Roman" w:cs="Times New Roman"/>
          <w:sz w:val="22"/>
          <w:szCs w:val="22"/>
        </w:rPr>
        <w:tab/>
        <w:t>Provision for the maintenance of roads within the subdivision must be made through the creation and operation of a lot owners association or other equivalent binding arrangement.</w:t>
      </w:r>
    </w:p>
    <w:p w14:paraId="09A14B44" w14:textId="77777777"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lastRenderedPageBreak/>
        <w:t>F.</w:t>
      </w:r>
      <w:r w:rsidRPr="00707FB8">
        <w:rPr>
          <w:rFonts w:ascii="Times New Roman" w:hAnsi="Times New Roman" w:cs="Times New Roman"/>
          <w:sz w:val="22"/>
          <w:szCs w:val="22"/>
        </w:rPr>
        <w:tab/>
        <w:t>Each lot must have sufficient soils for installation of a sewage disposal system in compliance with the requirements of the Maine State Plumbing Code.</w:t>
      </w:r>
    </w:p>
    <w:p w14:paraId="0BD124FB" w14:textId="77777777"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G.</w:t>
      </w:r>
      <w:r w:rsidRPr="00707FB8">
        <w:rPr>
          <w:rFonts w:ascii="Times New Roman" w:hAnsi="Times New Roman" w:cs="Times New Roman"/>
          <w:sz w:val="22"/>
          <w:szCs w:val="22"/>
        </w:rPr>
        <w:tab/>
        <w:t>No lot within a subdivision that is sold after July 1, 1990 may be further divided such that the area of any lot is less than 40 acres, except that a transfer of an interest in land to an abutting owner of land is permitted.</w:t>
      </w:r>
    </w:p>
    <w:p w14:paraId="71846A47" w14:textId="09DE5DDC"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H.</w:t>
      </w:r>
      <w:r w:rsidRPr="00707FB8">
        <w:rPr>
          <w:rFonts w:ascii="Times New Roman" w:hAnsi="Times New Roman" w:cs="Times New Roman"/>
          <w:sz w:val="22"/>
          <w:szCs w:val="22"/>
        </w:rPr>
        <w:tab/>
        <w:t xml:space="preserve">Except as otherwise provided in this rule, development or construction on any lot and construction of roads within a subdivision must comply with the requirements of Chapter 10, Sections </w:t>
      </w:r>
      <w:r>
        <w:rPr>
          <w:rFonts w:ascii="Times New Roman" w:hAnsi="Times New Roman" w:cs="Times New Roman"/>
          <w:sz w:val="22"/>
          <w:szCs w:val="22"/>
        </w:rPr>
        <w:t>10.25 and 10.27</w:t>
      </w:r>
      <w:r w:rsidRPr="00707FB8">
        <w:rPr>
          <w:rFonts w:ascii="Times New Roman" w:hAnsi="Times New Roman" w:cs="Times New Roman"/>
          <w:sz w:val="22"/>
          <w:szCs w:val="22"/>
        </w:rPr>
        <w:t xml:space="preserve"> as well as all other applicable regulatory requirements.</w:t>
      </w:r>
    </w:p>
    <w:p w14:paraId="7FEE0F5D" w14:textId="32C37CA4"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I.</w:t>
      </w:r>
      <w:r w:rsidRPr="00707FB8">
        <w:rPr>
          <w:rFonts w:ascii="Times New Roman" w:hAnsi="Times New Roman" w:cs="Times New Roman"/>
          <w:sz w:val="22"/>
          <w:szCs w:val="22"/>
        </w:rPr>
        <w:tab/>
        <w:t xml:space="preserve">Except as otherwise provided in this rule, uses of lots within a subdivision are permitted to the extent and in the manner allowed within </w:t>
      </w:r>
      <w:r>
        <w:rPr>
          <w:rFonts w:ascii="Times New Roman" w:hAnsi="Times New Roman" w:cs="Times New Roman"/>
          <w:sz w:val="22"/>
          <w:szCs w:val="22"/>
        </w:rPr>
        <w:t>s</w:t>
      </w:r>
      <w:r w:rsidRPr="00707FB8">
        <w:rPr>
          <w:rFonts w:ascii="Times New Roman" w:hAnsi="Times New Roman" w:cs="Times New Roman"/>
          <w:sz w:val="22"/>
          <w:szCs w:val="22"/>
        </w:rPr>
        <w:t>ubdistrict(s) within which they are located.</w:t>
      </w:r>
    </w:p>
    <w:p w14:paraId="6AD06070" w14:textId="29CAA7E6"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J.</w:t>
      </w:r>
      <w:r w:rsidRPr="00707FB8">
        <w:rPr>
          <w:rFonts w:ascii="Times New Roman" w:hAnsi="Times New Roman" w:cs="Times New Roman"/>
          <w:sz w:val="22"/>
          <w:szCs w:val="22"/>
        </w:rPr>
        <w:tab/>
        <w:t>Notwithstanding Sections 10.06(</w:t>
      </w:r>
      <w:r>
        <w:rPr>
          <w:rFonts w:ascii="Times New Roman" w:hAnsi="Times New Roman" w:cs="Times New Roman"/>
          <w:sz w:val="22"/>
          <w:szCs w:val="22"/>
        </w:rPr>
        <w:t>G</w:t>
      </w:r>
      <w:r w:rsidRPr="00707FB8">
        <w:rPr>
          <w:rFonts w:ascii="Times New Roman" w:hAnsi="Times New Roman" w:cs="Times New Roman"/>
          <w:sz w:val="22"/>
          <w:szCs w:val="22"/>
        </w:rPr>
        <w:t xml:space="preserve">), </w:t>
      </w:r>
      <w:r>
        <w:rPr>
          <w:rFonts w:ascii="Times New Roman" w:hAnsi="Times New Roman" w:cs="Times New Roman"/>
          <w:sz w:val="22"/>
          <w:szCs w:val="22"/>
        </w:rPr>
        <w:t>10.21(A)</w:t>
      </w:r>
      <w:r w:rsidRPr="00707FB8">
        <w:rPr>
          <w:rFonts w:ascii="Times New Roman" w:hAnsi="Times New Roman" w:cs="Times New Roman"/>
          <w:sz w:val="22"/>
          <w:szCs w:val="22"/>
        </w:rPr>
        <w:t xml:space="preserve">(3)(C) and </w:t>
      </w:r>
      <w:r>
        <w:rPr>
          <w:rFonts w:ascii="Times New Roman" w:hAnsi="Times New Roman" w:cs="Times New Roman"/>
          <w:sz w:val="22"/>
          <w:szCs w:val="22"/>
        </w:rPr>
        <w:t>10.23(L)</w:t>
      </w:r>
      <w:r w:rsidRPr="00707FB8">
        <w:rPr>
          <w:rFonts w:ascii="Times New Roman" w:hAnsi="Times New Roman" w:cs="Times New Roman"/>
          <w:sz w:val="22"/>
          <w:szCs w:val="22"/>
        </w:rPr>
        <w:t xml:space="preserve"> of Chapter 10, only for the purposes of subdivisions qualifying under this rule a residential subdivision is a permitted use within (M-GN) General Management Subdistricts and (P-SL) Shoreland Protection Subdistricts.</w:t>
      </w:r>
    </w:p>
    <w:p w14:paraId="57109A0E" w14:textId="77777777"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K.</w:t>
      </w:r>
      <w:r w:rsidRPr="00707FB8">
        <w:rPr>
          <w:rFonts w:ascii="Times New Roman" w:hAnsi="Times New Roman" w:cs="Times New Roman"/>
          <w:sz w:val="22"/>
          <w:szCs w:val="22"/>
        </w:rPr>
        <w:tab/>
        <w:t>Within a subdivision lot that is sold after July 1, 1990, no more than one residential dwelling unit, with the dwelling unit occupying not more than 4,000 square feet of gross floor area and accessory structures and buildings may be placed on each lot.</w:t>
      </w:r>
    </w:p>
    <w:p w14:paraId="32F2DE2F" w14:textId="77777777"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L.</w:t>
      </w:r>
      <w:r w:rsidRPr="00707FB8">
        <w:rPr>
          <w:rFonts w:ascii="Times New Roman" w:hAnsi="Times New Roman" w:cs="Times New Roman"/>
          <w:sz w:val="22"/>
          <w:szCs w:val="22"/>
        </w:rPr>
        <w:tab/>
        <w:t>For every 500 acres of land in a subdivision, at least 40 acres must remain permanently undeveloped by imposition of appropriate restrictions, pursuant to a conservation easement or conveyance to a lot owners association, for use as open space or wildlife habitat. However, if the area of all lots to be sold or developed after July 1, 1990, in any subdivision, or contiguous subdivisions owned or controlled by the same entity, comprises more than 3,000 acres, regardless of how platted, at least 80 acres must remain undeveloped in the above described fashion for every 500 acres of land in the subdivision or subdivisions.</w:t>
      </w:r>
    </w:p>
    <w:p w14:paraId="2A427569" w14:textId="050E5F26" w:rsidR="00D92AC7" w:rsidRPr="00707FB8" w:rsidRDefault="00D92AC7" w:rsidP="00D92AC7">
      <w:pPr>
        <w:pStyle w:val="PlainText"/>
        <w:tabs>
          <w:tab w:val="left" w:pos="1170"/>
        </w:tabs>
        <w:spacing w:after="240"/>
        <w:ind w:left="1170" w:hanging="450"/>
        <w:rPr>
          <w:rFonts w:ascii="Times New Roman" w:hAnsi="Times New Roman" w:cs="Times New Roman"/>
          <w:sz w:val="22"/>
          <w:szCs w:val="22"/>
        </w:rPr>
      </w:pPr>
      <w:r w:rsidRPr="00707FB8">
        <w:rPr>
          <w:rFonts w:ascii="Times New Roman" w:hAnsi="Times New Roman" w:cs="Times New Roman"/>
          <w:sz w:val="22"/>
          <w:szCs w:val="22"/>
        </w:rPr>
        <w:t>M.</w:t>
      </w:r>
      <w:r w:rsidRPr="00707FB8">
        <w:rPr>
          <w:rFonts w:ascii="Times New Roman" w:hAnsi="Times New Roman" w:cs="Times New Roman"/>
          <w:sz w:val="22"/>
          <w:szCs w:val="22"/>
        </w:rPr>
        <w:tab/>
        <w:t xml:space="preserve">The Standards set forth in </w:t>
      </w:r>
      <w:r>
        <w:rPr>
          <w:rFonts w:ascii="Times New Roman" w:hAnsi="Times New Roman" w:cs="Times New Roman"/>
          <w:sz w:val="22"/>
          <w:szCs w:val="22"/>
        </w:rPr>
        <w:t xml:space="preserve">Sections </w:t>
      </w:r>
      <w:r w:rsidRPr="00707FB8">
        <w:rPr>
          <w:rFonts w:ascii="Times New Roman" w:hAnsi="Times New Roman" w:cs="Times New Roman"/>
          <w:sz w:val="22"/>
          <w:szCs w:val="22"/>
        </w:rPr>
        <w:t>16.06</w:t>
      </w:r>
      <w:r>
        <w:rPr>
          <w:rFonts w:ascii="Times New Roman" w:hAnsi="Times New Roman" w:cs="Times New Roman"/>
          <w:sz w:val="22"/>
          <w:szCs w:val="22"/>
        </w:rPr>
        <w:t>(D), (E), (G), (I), (K) and (L)</w:t>
      </w:r>
      <w:r w:rsidRPr="00707FB8">
        <w:rPr>
          <w:rFonts w:ascii="Times New Roman" w:hAnsi="Times New Roman" w:cs="Times New Roman"/>
          <w:sz w:val="22"/>
          <w:szCs w:val="22"/>
        </w:rPr>
        <w:t xml:space="preserve"> of this rule </w:t>
      </w:r>
      <w:r>
        <w:rPr>
          <w:rFonts w:ascii="Times New Roman" w:hAnsi="Times New Roman" w:cs="Times New Roman"/>
          <w:sz w:val="22"/>
          <w:szCs w:val="22"/>
        </w:rPr>
        <w:t>must</w:t>
      </w:r>
      <w:r w:rsidRPr="00707FB8">
        <w:rPr>
          <w:rFonts w:ascii="Times New Roman" w:hAnsi="Times New Roman" w:cs="Times New Roman"/>
          <w:sz w:val="22"/>
          <w:szCs w:val="22"/>
        </w:rPr>
        <w:t xml:space="preserve"> be stated as deed covenants on sales or conveyances of lots sold after July 1, 1990.</w:t>
      </w:r>
    </w:p>
    <w:p w14:paraId="2EB3854F" w14:textId="77777777" w:rsidR="002A03DD" w:rsidRDefault="002A03DD" w:rsidP="00D92AC7">
      <w:pPr>
        <w:pStyle w:val="PlainText"/>
        <w:tabs>
          <w:tab w:val="left" w:pos="720"/>
          <w:tab w:val="left" w:pos="1440"/>
          <w:tab w:val="left" w:pos="2160"/>
          <w:tab w:val="left" w:pos="2880"/>
          <w:tab w:val="left" w:pos="3600"/>
        </w:tabs>
        <w:spacing w:before="480"/>
        <w:rPr>
          <w:rFonts w:ascii="Times New Roman" w:hAnsi="Times New Roman" w:cs="Times New Roman"/>
          <w:sz w:val="22"/>
          <w:szCs w:val="22"/>
        </w:rPr>
        <w:sectPr w:rsidR="002A03DD" w:rsidSect="001B4D53">
          <w:footerReference w:type="first" r:id="rId16"/>
          <w:pgSz w:w="12240" w:h="15840" w:code="1"/>
          <w:pgMar w:top="1440" w:right="1440" w:bottom="1440" w:left="1440" w:header="576" w:footer="576" w:gutter="0"/>
          <w:pgNumType w:start="1"/>
          <w:cols w:space="720"/>
          <w:titlePg/>
        </w:sectPr>
      </w:pPr>
    </w:p>
    <w:p w14:paraId="6E5F8CA8" w14:textId="4722DF83" w:rsidR="002A03DD" w:rsidRDefault="002A03DD" w:rsidP="009D41CC">
      <w:pPr>
        <w:tabs>
          <w:tab w:val="left" w:pos="720"/>
        </w:tabs>
        <w:rPr>
          <w:szCs w:val="22"/>
        </w:rPr>
      </w:pPr>
      <w:r w:rsidRPr="00AA3F62">
        <w:rPr>
          <w:szCs w:val="22"/>
        </w:rPr>
        <w:lastRenderedPageBreak/>
        <w:t>STATUTORY AUTHORITY:</w:t>
      </w:r>
    </w:p>
    <w:p w14:paraId="62A3F59A" w14:textId="76C5B13C" w:rsidR="002A03DD" w:rsidRPr="00AA3F62" w:rsidRDefault="002A03DD" w:rsidP="009D41CC">
      <w:pPr>
        <w:tabs>
          <w:tab w:val="left" w:pos="720"/>
        </w:tabs>
        <w:rPr>
          <w:szCs w:val="22"/>
        </w:rPr>
      </w:pPr>
      <w:r>
        <w:rPr>
          <w:szCs w:val="22"/>
        </w:rPr>
        <w:tab/>
      </w:r>
      <w:r w:rsidRPr="00AA3F62">
        <w:rPr>
          <w:szCs w:val="22"/>
        </w:rPr>
        <w:t>12 M.R.S</w:t>
      </w:r>
      <w:r>
        <w:rPr>
          <w:szCs w:val="22"/>
        </w:rPr>
        <w:t>.</w:t>
      </w:r>
      <w:r w:rsidRPr="00AA3F62">
        <w:rPr>
          <w:szCs w:val="22"/>
        </w:rPr>
        <w:t xml:space="preserve"> §§ </w:t>
      </w:r>
      <w:r>
        <w:rPr>
          <w:szCs w:val="22"/>
        </w:rPr>
        <w:t>6</w:t>
      </w:r>
      <w:r w:rsidRPr="009D41CC">
        <w:rPr>
          <w:szCs w:val="22"/>
        </w:rPr>
        <w:t>8</w:t>
      </w:r>
      <w:r w:rsidR="009D41CC" w:rsidRPr="009D41CC">
        <w:rPr>
          <w:szCs w:val="22"/>
        </w:rPr>
        <w:t>2</w:t>
      </w:r>
      <w:r w:rsidRPr="009D41CC">
        <w:rPr>
          <w:szCs w:val="22"/>
        </w:rPr>
        <w:t>, 683-A(3), 685-B(</w:t>
      </w:r>
      <w:r w:rsidR="009D41CC" w:rsidRPr="009D41CC">
        <w:rPr>
          <w:szCs w:val="22"/>
        </w:rPr>
        <w:t>6-A</w:t>
      </w:r>
      <w:r w:rsidRPr="009D41CC">
        <w:rPr>
          <w:szCs w:val="22"/>
        </w:rPr>
        <w:t>), 685-C(</w:t>
      </w:r>
      <w:r w:rsidR="009D41CC" w:rsidRPr="009D41CC">
        <w:rPr>
          <w:szCs w:val="22"/>
        </w:rPr>
        <w:t>5</w:t>
      </w:r>
      <w:r w:rsidRPr="009D41CC">
        <w:rPr>
          <w:szCs w:val="22"/>
        </w:rPr>
        <w:t>)</w:t>
      </w:r>
    </w:p>
    <w:p w14:paraId="4711F66D" w14:textId="77777777" w:rsidR="002A03DD" w:rsidRPr="00AA3F62" w:rsidRDefault="002A03DD" w:rsidP="009D41CC">
      <w:pPr>
        <w:tabs>
          <w:tab w:val="left" w:pos="720"/>
        </w:tabs>
        <w:rPr>
          <w:szCs w:val="22"/>
        </w:rPr>
      </w:pPr>
    </w:p>
    <w:p w14:paraId="17279981" w14:textId="77777777" w:rsidR="002A03DD" w:rsidRPr="00AA3F62" w:rsidRDefault="002A03DD" w:rsidP="009D41CC">
      <w:pPr>
        <w:tabs>
          <w:tab w:val="left" w:pos="720"/>
        </w:tabs>
        <w:rPr>
          <w:szCs w:val="22"/>
        </w:rPr>
      </w:pPr>
      <w:r w:rsidRPr="00AA3F62">
        <w:rPr>
          <w:szCs w:val="22"/>
        </w:rPr>
        <w:t>EFFECTIVE DATE:</w:t>
      </w:r>
    </w:p>
    <w:p w14:paraId="65389E89" w14:textId="49FF416F" w:rsidR="002A03DD" w:rsidRPr="00AA3F62" w:rsidRDefault="002A03DD" w:rsidP="009D41CC">
      <w:pPr>
        <w:tabs>
          <w:tab w:val="left" w:pos="720"/>
        </w:tabs>
        <w:rPr>
          <w:szCs w:val="22"/>
        </w:rPr>
      </w:pPr>
      <w:r w:rsidRPr="00AA3F62">
        <w:rPr>
          <w:szCs w:val="22"/>
        </w:rPr>
        <w:tab/>
      </w:r>
      <w:r>
        <w:rPr>
          <w:szCs w:val="22"/>
        </w:rPr>
        <w:t>September 22</w:t>
      </w:r>
      <w:r w:rsidRPr="00AA3F62">
        <w:rPr>
          <w:szCs w:val="22"/>
        </w:rPr>
        <w:t>, 1990</w:t>
      </w:r>
      <w:r>
        <w:rPr>
          <w:szCs w:val="22"/>
        </w:rPr>
        <w:t xml:space="preserve"> – filing 90-405</w:t>
      </w:r>
    </w:p>
    <w:p w14:paraId="4826E235" w14:textId="77777777" w:rsidR="002A03DD" w:rsidRPr="00AA3F62" w:rsidRDefault="002A03DD" w:rsidP="009D41CC">
      <w:pPr>
        <w:tabs>
          <w:tab w:val="left" w:pos="720"/>
        </w:tabs>
        <w:rPr>
          <w:szCs w:val="22"/>
        </w:rPr>
      </w:pPr>
    </w:p>
    <w:p w14:paraId="34D7B10E" w14:textId="77777777" w:rsidR="002A03DD" w:rsidRPr="00AA3F62" w:rsidRDefault="002A03DD" w:rsidP="009D41CC">
      <w:pPr>
        <w:tabs>
          <w:tab w:val="left" w:pos="720"/>
        </w:tabs>
        <w:rPr>
          <w:szCs w:val="22"/>
        </w:rPr>
      </w:pPr>
      <w:r w:rsidRPr="00AA3F62">
        <w:rPr>
          <w:szCs w:val="22"/>
        </w:rPr>
        <w:t>EFFECTIVE DATE (ELECTRONIC CONVERSION):</w:t>
      </w:r>
    </w:p>
    <w:p w14:paraId="51B02F4A" w14:textId="77777777" w:rsidR="002A03DD" w:rsidRPr="00AA3F62" w:rsidRDefault="002A03DD" w:rsidP="009D41CC">
      <w:pPr>
        <w:tabs>
          <w:tab w:val="left" w:pos="720"/>
        </w:tabs>
        <w:rPr>
          <w:szCs w:val="22"/>
        </w:rPr>
      </w:pPr>
      <w:r w:rsidRPr="00AA3F62">
        <w:rPr>
          <w:szCs w:val="22"/>
        </w:rPr>
        <w:tab/>
        <w:t>May 4, 1996</w:t>
      </w:r>
      <w:r>
        <w:rPr>
          <w:szCs w:val="22"/>
        </w:rPr>
        <w:t xml:space="preserve"> – filing 96-165</w:t>
      </w:r>
    </w:p>
    <w:p w14:paraId="6F13157A" w14:textId="77777777" w:rsidR="002A03DD" w:rsidRPr="00AA3F62" w:rsidRDefault="002A03DD" w:rsidP="009D41CC">
      <w:pPr>
        <w:tabs>
          <w:tab w:val="left" w:pos="720"/>
        </w:tabs>
        <w:rPr>
          <w:szCs w:val="22"/>
        </w:rPr>
      </w:pPr>
    </w:p>
    <w:p w14:paraId="4A2BE33A" w14:textId="77777777" w:rsidR="002A03DD" w:rsidRPr="00AA3F62" w:rsidRDefault="002A03DD" w:rsidP="009D41CC">
      <w:pPr>
        <w:tabs>
          <w:tab w:val="left" w:pos="720"/>
        </w:tabs>
        <w:rPr>
          <w:szCs w:val="22"/>
        </w:rPr>
      </w:pPr>
      <w:r w:rsidRPr="00AA3F62">
        <w:rPr>
          <w:szCs w:val="22"/>
        </w:rPr>
        <w:t>NON-SUBSTANTIVE CORRECTIONS:</w:t>
      </w:r>
    </w:p>
    <w:p w14:paraId="2798F624" w14:textId="1411C21D" w:rsidR="002A03DD" w:rsidRPr="00AA3F62" w:rsidRDefault="002A03DD" w:rsidP="009D41CC">
      <w:pPr>
        <w:tabs>
          <w:tab w:val="left" w:pos="720"/>
        </w:tabs>
        <w:rPr>
          <w:szCs w:val="22"/>
        </w:rPr>
      </w:pPr>
      <w:r w:rsidRPr="00AA3F62">
        <w:rPr>
          <w:szCs w:val="22"/>
        </w:rPr>
        <w:tab/>
      </w:r>
      <w:r>
        <w:rPr>
          <w:szCs w:val="22"/>
        </w:rPr>
        <w:t>April 18</w:t>
      </w:r>
      <w:r w:rsidRPr="00AA3F62">
        <w:rPr>
          <w:szCs w:val="22"/>
        </w:rPr>
        <w:t>, 1997</w:t>
      </w:r>
      <w:r>
        <w:rPr>
          <w:szCs w:val="22"/>
        </w:rPr>
        <w:t xml:space="preserve"> – filing 97-071</w:t>
      </w:r>
    </w:p>
    <w:p w14:paraId="32279414" w14:textId="77777777" w:rsidR="002A03DD" w:rsidRPr="00AA3F62" w:rsidRDefault="002A03DD" w:rsidP="009D41CC">
      <w:pPr>
        <w:tabs>
          <w:tab w:val="left" w:pos="720"/>
        </w:tabs>
        <w:rPr>
          <w:szCs w:val="22"/>
        </w:rPr>
      </w:pPr>
    </w:p>
    <w:p w14:paraId="3368844E" w14:textId="77777777" w:rsidR="002A03DD" w:rsidRPr="00AA3F62" w:rsidRDefault="002A03DD" w:rsidP="009D41CC">
      <w:pPr>
        <w:tabs>
          <w:tab w:val="left" w:pos="720"/>
        </w:tabs>
        <w:rPr>
          <w:szCs w:val="22"/>
        </w:rPr>
      </w:pPr>
      <w:r w:rsidRPr="00AA3F62">
        <w:rPr>
          <w:szCs w:val="22"/>
        </w:rPr>
        <w:t>AMENDED:</w:t>
      </w:r>
    </w:p>
    <w:p w14:paraId="4BA87149" w14:textId="77777777" w:rsidR="002A03DD" w:rsidRPr="00AA3F62" w:rsidRDefault="002A03DD" w:rsidP="009D41CC">
      <w:pPr>
        <w:tabs>
          <w:tab w:val="left" w:pos="720"/>
        </w:tabs>
        <w:rPr>
          <w:szCs w:val="22"/>
        </w:rPr>
      </w:pPr>
      <w:r w:rsidRPr="00AA3F62">
        <w:rPr>
          <w:szCs w:val="22"/>
        </w:rPr>
        <w:tab/>
        <w:t>October 17, 2000</w:t>
      </w:r>
      <w:r>
        <w:rPr>
          <w:szCs w:val="22"/>
        </w:rPr>
        <w:t xml:space="preserve"> – filing 2000-446</w:t>
      </w:r>
    </w:p>
    <w:p w14:paraId="56DBF79A" w14:textId="1485EB7D" w:rsidR="002A03DD" w:rsidRPr="00AA3F62" w:rsidRDefault="002A03DD" w:rsidP="009D41CC">
      <w:pPr>
        <w:tabs>
          <w:tab w:val="left" w:pos="720"/>
        </w:tabs>
        <w:rPr>
          <w:szCs w:val="22"/>
        </w:rPr>
      </w:pPr>
      <w:r>
        <w:rPr>
          <w:szCs w:val="22"/>
        </w:rPr>
        <w:tab/>
        <w:t>November 1, 2021 – filing 2021-</w:t>
      </w:r>
      <w:r w:rsidR="001D1C48">
        <w:rPr>
          <w:szCs w:val="22"/>
        </w:rPr>
        <w:t>179</w:t>
      </w:r>
    </w:p>
    <w:p w14:paraId="4FB6B8F8" w14:textId="77777777" w:rsidR="002A03DD" w:rsidRPr="007767C0" w:rsidRDefault="002A03DD" w:rsidP="009D41CC">
      <w:pPr>
        <w:tabs>
          <w:tab w:val="left" w:pos="720"/>
        </w:tabs>
        <w:rPr>
          <w:i/>
          <w:szCs w:val="22"/>
        </w:rPr>
      </w:pPr>
    </w:p>
    <w:p w14:paraId="2FE2DCC2" w14:textId="77777777" w:rsidR="002A03DD" w:rsidRPr="007767C0" w:rsidRDefault="002A03DD" w:rsidP="009D41CC">
      <w:pPr>
        <w:tabs>
          <w:tab w:val="left" w:pos="720"/>
        </w:tabs>
        <w:rPr>
          <w:i/>
          <w:szCs w:val="22"/>
        </w:rPr>
      </w:pPr>
      <w:r w:rsidRPr="007767C0">
        <w:rPr>
          <w:i/>
          <w:szCs w:val="22"/>
        </w:rPr>
        <w:t>(APA Office Note dated November 6, 2013: due to a legislatively-mandated reorganization, the Land Use Regulation Commission was renamed as Land Use Planning Commission, with its umbrella-unit number changed from 04-061 to 01-672.)</w:t>
      </w:r>
    </w:p>
    <w:sectPr w:rsidR="002A03DD" w:rsidRPr="007767C0" w:rsidSect="00AE3B81">
      <w:pgSz w:w="12240" w:h="15840" w:code="1"/>
      <w:pgMar w:top="1440" w:right="1440" w:bottom="1440" w:left="1440"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57D6A" w14:textId="77777777" w:rsidR="00DD5722" w:rsidRDefault="00DD5722">
      <w:r>
        <w:separator/>
      </w:r>
    </w:p>
  </w:endnote>
  <w:endnote w:type="continuationSeparator" w:id="0">
    <w:p w14:paraId="0A82A76F" w14:textId="77777777" w:rsidR="00DD5722" w:rsidRDefault="00DD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35922" w14:textId="77777777" w:rsidR="00AE3B81" w:rsidRDefault="00AE3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1CA5C" w14:textId="77777777" w:rsidR="001B4D53" w:rsidRDefault="001B4D53" w:rsidP="001B4D53">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7ED9EC4" w14:textId="17BEACAC" w:rsidR="00B233EB" w:rsidRPr="001B4D53" w:rsidRDefault="001B4D53" w:rsidP="001B4D5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835B6" w14:textId="77777777" w:rsidR="00AE3B81" w:rsidRDefault="00AE3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2"/>
      </w:rPr>
      <w:id w:val="2092117352"/>
      <w:docPartObj>
        <w:docPartGallery w:val="Page Numbers (Bottom of Page)"/>
        <w:docPartUnique/>
      </w:docPartObj>
    </w:sdtPr>
    <w:sdtEndPr>
      <w:rPr>
        <w:noProof/>
      </w:rPr>
    </w:sdtEndPr>
    <w:sdtContent>
      <w:p w14:paraId="43DB89BA" w14:textId="32799368" w:rsidR="00B233EB" w:rsidRPr="00505838" w:rsidRDefault="001D1C48" w:rsidP="001B426D">
        <w:pPr>
          <w:pStyle w:val="Footer"/>
          <w:jc w:val="center"/>
          <w:rPr>
            <w:szCs w:val="22"/>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CABF" w14:textId="77777777" w:rsidR="001B4D53" w:rsidRDefault="001B4D53" w:rsidP="001B4D53">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14:paraId="7BC46577" w14:textId="60668D4B" w:rsidR="001B4D53" w:rsidRPr="001B4D53" w:rsidRDefault="001B4D53" w:rsidP="001B4D53">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4C67F" w14:textId="77777777" w:rsidR="00DD5722" w:rsidRDefault="00DD5722">
      <w:r>
        <w:separator/>
      </w:r>
    </w:p>
  </w:footnote>
  <w:footnote w:type="continuationSeparator" w:id="0">
    <w:p w14:paraId="1D102F02" w14:textId="77777777" w:rsidR="00DD5722" w:rsidRDefault="00DD5722">
      <w:r>
        <w:continuationSeparator/>
      </w:r>
    </w:p>
  </w:footnote>
  <w:footnote w:id="1">
    <w:p w14:paraId="5ED26231" w14:textId="2289351B" w:rsidR="00B233EB" w:rsidRDefault="00B233EB" w:rsidP="00D92AC7">
      <w:pPr>
        <w:pStyle w:val="FootnoteText"/>
        <w:ind w:left="180" w:hanging="180"/>
      </w:pPr>
      <w:r w:rsidRPr="00A23ACB">
        <w:rPr>
          <w:rStyle w:val="FootnoteReference"/>
        </w:rPr>
        <w:t>*</w:t>
      </w:r>
      <w:r>
        <w:tab/>
        <w:t>The law in effect prior to enactment of</w:t>
      </w:r>
      <w:r w:rsidR="00934AF7">
        <w:t xml:space="preserve"> </w:t>
      </w:r>
      <w:r>
        <w:t xml:space="preserve">Public Law 1989, chapter 584 is set forth at Public Law 1987, </w:t>
      </w:r>
      <w:r w:rsidR="00934AF7">
        <w:t>C</w:t>
      </w:r>
      <w:r>
        <w:t>hapter 810.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50615" w14:textId="77777777" w:rsidR="00AE3B81" w:rsidRDefault="00AE3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61719" w14:textId="0D03EF0F" w:rsidR="00B233EB" w:rsidRPr="001B4D53" w:rsidRDefault="00B233EB" w:rsidP="001B4D53">
    <w:pPr>
      <w:pStyle w:val="Footer"/>
      <w:tabs>
        <w:tab w:val="clear" w:pos="4320"/>
        <w:tab w:val="clear" w:pos="8640"/>
        <w:tab w:val="right" w:pos="9360"/>
      </w:tabs>
      <w:rPr>
        <w:sz w:val="20"/>
      </w:rPr>
    </w:pPr>
    <w:r w:rsidRPr="001B4D53">
      <w:rPr>
        <w:sz w:val="20"/>
      </w:rPr>
      <w:t>01-672 Chapter 16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A3F4F" w14:textId="77777777" w:rsidR="00B233EB" w:rsidRPr="00C3269D" w:rsidRDefault="00B233EB" w:rsidP="00C32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4CA77" w14:textId="02D126F7" w:rsidR="00B233EB" w:rsidRPr="001B4D53" w:rsidRDefault="001B4D53" w:rsidP="001B4D53">
    <w:pPr>
      <w:pStyle w:val="Footer"/>
      <w:tabs>
        <w:tab w:val="clear" w:pos="4320"/>
        <w:tab w:val="clear" w:pos="8640"/>
        <w:tab w:val="right" w:pos="9360"/>
      </w:tabs>
      <w:rPr>
        <w:sz w:val="20"/>
      </w:rPr>
    </w:pPr>
    <w:r w:rsidRPr="001B4D53">
      <w:rPr>
        <w:sz w:val="20"/>
      </w:rPr>
      <w:t>01-672 Chapter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BCC09B8"/>
    <w:lvl w:ilvl="0">
      <w:start w:val="1"/>
      <w:numFmt w:val="decimal"/>
      <w:pStyle w:val="ListNumber5"/>
      <w:lvlText w:val="%1."/>
      <w:lvlJc w:val="left"/>
      <w:pPr>
        <w:tabs>
          <w:tab w:val="num" w:pos="1800"/>
        </w:tabs>
        <w:ind w:left="1800" w:hanging="360"/>
      </w:pPr>
    </w:lvl>
  </w:abstractNum>
  <w:abstractNum w:abstractNumId="1" w15:restartNumberingAfterBreak="0">
    <w:nsid w:val="139F5D5B"/>
    <w:multiLevelType w:val="multilevel"/>
    <w:tmpl w:val="B39AC632"/>
    <w:lvl w:ilvl="0">
      <w:start w:val="21"/>
      <w:numFmt w:val="decimalZero"/>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2"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3" w15:restartNumberingAfterBreak="0">
    <w:nsid w:val="29000F36"/>
    <w:multiLevelType w:val="multilevel"/>
    <w:tmpl w:val="D3A6116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pStyle w:val="NormalLinespacingMultiple093li"/>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4" w15:restartNumberingAfterBreak="0">
    <w:nsid w:val="401808AF"/>
    <w:multiLevelType w:val="hybridMultilevel"/>
    <w:tmpl w:val="9BA2178C"/>
    <w:name w:val="Chapter10"/>
    <w:lvl w:ilvl="0" w:tplc="27AAEA6E">
      <w:start w:val="1"/>
      <w:numFmt w:val="lowerLetter"/>
      <w:lvlText w:val="%1."/>
      <w:lvlJc w:val="left"/>
      <w:pPr>
        <w:tabs>
          <w:tab w:val="num" w:pos="1152"/>
        </w:tabs>
        <w:ind w:left="1152" w:hanging="576"/>
      </w:pPr>
      <w:rPr>
        <w:rFonts w:hint="default"/>
      </w:rPr>
    </w:lvl>
    <w:lvl w:ilvl="1" w:tplc="10E6ACE4" w:tentative="1">
      <w:start w:val="1"/>
      <w:numFmt w:val="lowerLetter"/>
      <w:lvlText w:val="%2."/>
      <w:lvlJc w:val="left"/>
      <w:pPr>
        <w:tabs>
          <w:tab w:val="num" w:pos="1440"/>
        </w:tabs>
        <w:ind w:left="1440" w:hanging="360"/>
      </w:pPr>
    </w:lvl>
    <w:lvl w:ilvl="2" w:tplc="36F49BFA" w:tentative="1">
      <w:start w:val="1"/>
      <w:numFmt w:val="lowerRoman"/>
      <w:lvlText w:val="%3."/>
      <w:lvlJc w:val="right"/>
      <w:pPr>
        <w:tabs>
          <w:tab w:val="num" w:pos="2160"/>
        </w:tabs>
        <w:ind w:left="2160" w:hanging="180"/>
      </w:pPr>
    </w:lvl>
    <w:lvl w:ilvl="3" w:tplc="3D3A3EBA" w:tentative="1">
      <w:start w:val="1"/>
      <w:numFmt w:val="decimal"/>
      <w:lvlText w:val="%4."/>
      <w:lvlJc w:val="left"/>
      <w:pPr>
        <w:tabs>
          <w:tab w:val="num" w:pos="2880"/>
        </w:tabs>
        <w:ind w:left="2880" w:hanging="360"/>
      </w:pPr>
    </w:lvl>
    <w:lvl w:ilvl="4" w:tplc="DC8C65A2" w:tentative="1">
      <w:start w:val="1"/>
      <w:numFmt w:val="lowerLetter"/>
      <w:lvlText w:val="%5."/>
      <w:lvlJc w:val="left"/>
      <w:pPr>
        <w:tabs>
          <w:tab w:val="num" w:pos="3600"/>
        </w:tabs>
        <w:ind w:left="3600" w:hanging="360"/>
      </w:pPr>
    </w:lvl>
    <w:lvl w:ilvl="5" w:tplc="75E8A480" w:tentative="1">
      <w:start w:val="1"/>
      <w:numFmt w:val="lowerRoman"/>
      <w:lvlText w:val="%6."/>
      <w:lvlJc w:val="right"/>
      <w:pPr>
        <w:tabs>
          <w:tab w:val="num" w:pos="4320"/>
        </w:tabs>
        <w:ind w:left="4320" w:hanging="180"/>
      </w:pPr>
    </w:lvl>
    <w:lvl w:ilvl="6" w:tplc="6D48E21C" w:tentative="1">
      <w:start w:val="1"/>
      <w:numFmt w:val="decimal"/>
      <w:lvlText w:val="%7."/>
      <w:lvlJc w:val="left"/>
      <w:pPr>
        <w:tabs>
          <w:tab w:val="num" w:pos="5040"/>
        </w:tabs>
        <w:ind w:left="5040" w:hanging="360"/>
      </w:pPr>
    </w:lvl>
    <w:lvl w:ilvl="7" w:tplc="E0EE9CC8" w:tentative="1">
      <w:start w:val="1"/>
      <w:numFmt w:val="lowerLetter"/>
      <w:lvlText w:val="%8."/>
      <w:lvlJc w:val="left"/>
      <w:pPr>
        <w:tabs>
          <w:tab w:val="num" w:pos="5760"/>
        </w:tabs>
        <w:ind w:left="5760" w:hanging="360"/>
      </w:pPr>
    </w:lvl>
    <w:lvl w:ilvl="8" w:tplc="31666084" w:tentative="1">
      <w:start w:val="1"/>
      <w:numFmt w:val="lowerRoman"/>
      <w:lvlText w:val="%9."/>
      <w:lvlJc w:val="right"/>
      <w:pPr>
        <w:tabs>
          <w:tab w:val="num" w:pos="6480"/>
        </w:tabs>
        <w:ind w:left="6480" w:hanging="180"/>
      </w:pPr>
    </w:lvl>
  </w:abstractNum>
  <w:abstractNum w:abstractNumId="5" w15:restartNumberingAfterBreak="0">
    <w:nsid w:val="432F2841"/>
    <w:multiLevelType w:val="multilevel"/>
    <w:tmpl w:val="57AE0E58"/>
    <w:lvl w:ilvl="0">
      <w:start w:val="21"/>
      <w:numFmt w:val="decimalZero"/>
      <w:pStyle w:val="StyleTier6HeadingAfter12pt"/>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pStyle w:val="StyleTier3HeadingPatternClearGray-25"/>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pStyle w:val="StyleTier5HeadingLeft076"/>
      <w:lvlText w:val="(%5)"/>
      <w:lvlJc w:val="left"/>
      <w:pPr>
        <w:tabs>
          <w:tab w:val="num" w:pos="1080"/>
        </w:tabs>
        <w:ind w:left="1656" w:hanging="576"/>
      </w:pPr>
      <w:rPr>
        <w:rFonts w:ascii="Times New Roman" w:hAnsi="Times New Roman" w:hint="default"/>
        <w:b w:val="0"/>
        <w:i w:val="0"/>
        <w:sz w:val="22"/>
      </w:rPr>
    </w:lvl>
    <w:lvl w:ilvl="5">
      <w:start w:val="1"/>
      <w:numFmt w:val="lowerLetter"/>
      <w:pStyle w:val="StyleTier6HeadingAfter12pt"/>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6" w15:restartNumberingAfterBreak="0">
    <w:nsid w:val="4EBC4BDF"/>
    <w:multiLevelType w:val="multilevel"/>
    <w:tmpl w:val="0409001D"/>
    <w:styleLink w:val="1ai"/>
    <w:lvl w:ilvl="0">
      <w:start w:val="1"/>
      <w:numFmt w:val="decimal"/>
      <w:pStyle w:val="Heading1Secti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8" w15:restartNumberingAfterBreak="0">
    <w:nsid w:val="6AF472B2"/>
    <w:multiLevelType w:val="multilevel"/>
    <w:tmpl w:val="178A86CC"/>
    <w:name w:val="Chapter1022222"/>
    <w:lvl w:ilvl="0">
      <w:start w:val="22"/>
      <w:numFmt w:val="decimalZero"/>
      <w:lvlText w:val="10.%1"/>
      <w:lvlJc w:val="left"/>
      <w:pPr>
        <w:tabs>
          <w:tab w:val="num" w:pos="1008"/>
        </w:tabs>
        <w:ind w:left="1008" w:hanging="1008"/>
      </w:pPr>
      <w:rPr>
        <w:rFonts w:ascii="Times New Roman" w:hAnsi="Times New Roman" w:hint="default"/>
        <w:b/>
        <w:i w:val="0"/>
        <w:caps/>
        <w:sz w:val="28"/>
      </w:rPr>
    </w:lvl>
    <w:lvl w:ilvl="1">
      <w:start w:val="3"/>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9" w15:restartNumberingAfterBreak="0">
    <w:nsid w:val="754A5B5B"/>
    <w:multiLevelType w:val="multilevel"/>
    <w:tmpl w:val="4BEADF62"/>
    <w:name w:val="Chapter102222222"/>
    <w:lvl w:ilvl="0">
      <w:start w:val="27"/>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1152"/>
        </w:tabs>
        <w:ind w:left="1152" w:hanging="576"/>
      </w:pPr>
      <w:rPr>
        <w:rFonts w:ascii="Times New Roman" w:hAnsi="Times New Roman" w:hint="default"/>
        <w:b/>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outline w:val="0"/>
        <w:shadow w:val="0"/>
        <w:emboss w:val="0"/>
        <w:imprint w:val="0"/>
        <w:color w:val="auto"/>
        <w:spacing w:val="0"/>
        <w:w w:val="100"/>
        <w:kern w:val="0"/>
        <w:position w:val="0"/>
        <w:sz w:val="22"/>
        <w:u w:val="none"/>
        <w:effect w:val="none"/>
        <w:em w:val="no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10"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FF64DAB"/>
    <w:multiLevelType w:val="multilevel"/>
    <w:tmpl w:val="50F2A4C2"/>
    <w:lvl w:ilvl="0">
      <w:start w:val="1"/>
      <w:numFmt w:val="decimalZero"/>
      <w:pStyle w:val="StyleTier5HeadingPatternClearGray-251"/>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num w:numId="1">
    <w:abstractNumId w:val="2"/>
  </w:num>
  <w:num w:numId="2">
    <w:abstractNumId w:val="7"/>
  </w:num>
  <w:num w:numId="3">
    <w:abstractNumId w:val="6"/>
  </w:num>
  <w:num w:numId="4">
    <w:abstractNumId w:val="5"/>
  </w:num>
  <w:num w:numId="5">
    <w:abstractNumId w:val="0"/>
  </w:num>
  <w:num w:numId="6">
    <w:abstractNumId w:val="10"/>
  </w:num>
  <w:num w:numId="7">
    <w:abstractNumId w:val="3"/>
  </w:num>
  <w:num w:numId="8">
    <w:abstractNumId w:val="11"/>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2"/>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Type w:val="eMail"/>
  <w:doNotTrackFormatting/>
  <w:defaultTabStop w:val="2160"/>
  <w:displayHorizontalDrawingGridEvery w:val="0"/>
  <w:displayVerticalDrawingGridEvery w:val="0"/>
  <w:doNotUseMarginsForDrawingGridOrigin/>
  <w:noPunctuationKerning/>
  <w:characterSpacingControl w:val="doNotCompress"/>
  <w:hdrShapeDefaults>
    <o:shapedefaults v:ext="edit" spidmax="6145"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1A"/>
    <w:rsid w:val="00000C53"/>
    <w:rsid w:val="000023EA"/>
    <w:rsid w:val="00003886"/>
    <w:rsid w:val="00004A7F"/>
    <w:rsid w:val="00006925"/>
    <w:rsid w:val="00012233"/>
    <w:rsid w:val="0001299A"/>
    <w:rsid w:val="000147EE"/>
    <w:rsid w:val="000158EF"/>
    <w:rsid w:val="0001652B"/>
    <w:rsid w:val="0001670B"/>
    <w:rsid w:val="000171A5"/>
    <w:rsid w:val="00017876"/>
    <w:rsid w:val="00022C60"/>
    <w:rsid w:val="00026272"/>
    <w:rsid w:val="00027709"/>
    <w:rsid w:val="00027E61"/>
    <w:rsid w:val="000309F6"/>
    <w:rsid w:val="00033214"/>
    <w:rsid w:val="000333E2"/>
    <w:rsid w:val="000340C6"/>
    <w:rsid w:val="00034339"/>
    <w:rsid w:val="00034D66"/>
    <w:rsid w:val="00036405"/>
    <w:rsid w:val="00040F13"/>
    <w:rsid w:val="0004118C"/>
    <w:rsid w:val="000418C9"/>
    <w:rsid w:val="00043433"/>
    <w:rsid w:val="00043717"/>
    <w:rsid w:val="00043D0B"/>
    <w:rsid w:val="00045544"/>
    <w:rsid w:val="00045F58"/>
    <w:rsid w:val="00046F97"/>
    <w:rsid w:val="000525DB"/>
    <w:rsid w:val="000535C2"/>
    <w:rsid w:val="000537C0"/>
    <w:rsid w:val="00054C11"/>
    <w:rsid w:val="00055601"/>
    <w:rsid w:val="0005743B"/>
    <w:rsid w:val="00057DCB"/>
    <w:rsid w:val="00057E49"/>
    <w:rsid w:val="00060BFD"/>
    <w:rsid w:val="00063449"/>
    <w:rsid w:val="00064CD0"/>
    <w:rsid w:val="000653B6"/>
    <w:rsid w:val="00066DA6"/>
    <w:rsid w:val="0006770E"/>
    <w:rsid w:val="0007181B"/>
    <w:rsid w:val="00075096"/>
    <w:rsid w:val="000762AD"/>
    <w:rsid w:val="00076636"/>
    <w:rsid w:val="00076903"/>
    <w:rsid w:val="00080256"/>
    <w:rsid w:val="000816E9"/>
    <w:rsid w:val="000822EC"/>
    <w:rsid w:val="0008355C"/>
    <w:rsid w:val="00083D59"/>
    <w:rsid w:val="0008519E"/>
    <w:rsid w:val="00085A0B"/>
    <w:rsid w:val="000906F1"/>
    <w:rsid w:val="00091066"/>
    <w:rsid w:val="00093E8A"/>
    <w:rsid w:val="00095699"/>
    <w:rsid w:val="000A08CC"/>
    <w:rsid w:val="000A0F3C"/>
    <w:rsid w:val="000A1341"/>
    <w:rsid w:val="000A40C9"/>
    <w:rsid w:val="000A4592"/>
    <w:rsid w:val="000A47B4"/>
    <w:rsid w:val="000A587C"/>
    <w:rsid w:val="000A5BC1"/>
    <w:rsid w:val="000A7D97"/>
    <w:rsid w:val="000B0599"/>
    <w:rsid w:val="000B23F2"/>
    <w:rsid w:val="000B2A88"/>
    <w:rsid w:val="000B359B"/>
    <w:rsid w:val="000B3F7B"/>
    <w:rsid w:val="000B5E61"/>
    <w:rsid w:val="000B61DB"/>
    <w:rsid w:val="000C0FFF"/>
    <w:rsid w:val="000C1B73"/>
    <w:rsid w:val="000C28BA"/>
    <w:rsid w:val="000C53BB"/>
    <w:rsid w:val="000C68B6"/>
    <w:rsid w:val="000C6BC3"/>
    <w:rsid w:val="000C7127"/>
    <w:rsid w:val="000D1249"/>
    <w:rsid w:val="000D2830"/>
    <w:rsid w:val="000D3D32"/>
    <w:rsid w:val="000D50DA"/>
    <w:rsid w:val="000D527C"/>
    <w:rsid w:val="000D6A48"/>
    <w:rsid w:val="000D6A92"/>
    <w:rsid w:val="000D7EF1"/>
    <w:rsid w:val="000E1391"/>
    <w:rsid w:val="000E13BF"/>
    <w:rsid w:val="000E3F37"/>
    <w:rsid w:val="000E5530"/>
    <w:rsid w:val="000E580D"/>
    <w:rsid w:val="000E584C"/>
    <w:rsid w:val="000E5BAD"/>
    <w:rsid w:val="000E7B0E"/>
    <w:rsid w:val="000E7DFF"/>
    <w:rsid w:val="000F00A5"/>
    <w:rsid w:val="000F025B"/>
    <w:rsid w:val="000F0403"/>
    <w:rsid w:val="000F123C"/>
    <w:rsid w:val="000F1286"/>
    <w:rsid w:val="00100992"/>
    <w:rsid w:val="00100ACB"/>
    <w:rsid w:val="00101063"/>
    <w:rsid w:val="0010230E"/>
    <w:rsid w:val="00103637"/>
    <w:rsid w:val="00103B27"/>
    <w:rsid w:val="00105F3D"/>
    <w:rsid w:val="0010621D"/>
    <w:rsid w:val="0010661A"/>
    <w:rsid w:val="00106AF1"/>
    <w:rsid w:val="00107B29"/>
    <w:rsid w:val="00107D28"/>
    <w:rsid w:val="0011117A"/>
    <w:rsid w:val="001145D2"/>
    <w:rsid w:val="00115A7B"/>
    <w:rsid w:val="00116CD5"/>
    <w:rsid w:val="00123B99"/>
    <w:rsid w:val="001247F8"/>
    <w:rsid w:val="00126C1F"/>
    <w:rsid w:val="00127DC2"/>
    <w:rsid w:val="001306C0"/>
    <w:rsid w:val="001307B4"/>
    <w:rsid w:val="00130A01"/>
    <w:rsid w:val="00132630"/>
    <w:rsid w:val="00132B8B"/>
    <w:rsid w:val="00133B7C"/>
    <w:rsid w:val="00134810"/>
    <w:rsid w:val="00136155"/>
    <w:rsid w:val="00136B76"/>
    <w:rsid w:val="001404D2"/>
    <w:rsid w:val="0014061D"/>
    <w:rsid w:val="001413EE"/>
    <w:rsid w:val="00142A97"/>
    <w:rsid w:val="00142E15"/>
    <w:rsid w:val="0014415A"/>
    <w:rsid w:val="00144473"/>
    <w:rsid w:val="00144CE5"/>
    <w:rsid w:val="0014501F"/>
    <w:rsid w:val="0014551B"/>
    <w:rsid w:val="00146951"/>
    <w:rsid w:val="00146A8D"/>
    <w:rsid w:val="00146E09"/>
    <w:rsid w:val="00147007"/>
    <w:rsid w:val="00147BD2"/>
    <w:rsid w:val="00151904"/>
    <w:rsid w:val="00151FA4"/>
    <w:rsid w:val="0015228A"/>
    <w:rsid w:val="001528DA"/>
    <w:rsid w:val="00152AAC"/>
    <w:rsid w:val="00154A11"/>
    <w:rsid w:val="00156866"/>
    <w:rsid w:val="00156F5A"/>
    <w:rsid w:val="00157889"/>
    <w:rsid w:val="0016197B"/>
    <w:rsid w:val="001619BC"/>
    <w:rsid w:val="001633D5"/>
    <w:rsid w:val="00163D44"/>
    <w:rsid w:val="00163FAC"/>
    <w:rsid w:val="00163FE8"/>
    <w:rsid w:val="001640FA"/>
    <w:rsid w:val="00164745"/>
    <w:rsid w:val="0016522F"/>
    <w:rsid w:val="001652BD"/>
    <w:rsid w:val="001704EC"/>
    <w:rsid w:val="00170D7C"/>
    <w:rsid w:val="00171BE2"/>
    <w:rsid w:val="001748F8"/>
    <w:rsid w:val="00175849"/>
    <w:rsid w:val="00175973"/>
    <w:rsid w:val="00176C6A"/>
    <w:rsid w:val="00177504"/>
    <w:rsid w:val="0018204A"/>
    <w:rsid w:val="00182793"/>
    <w:rsid w:val="00183A65"/>
    <w:rsid w:val="00184AB0"/>
    <w:rsid w:val="0019048A"/>
    <w:rsid w:val="001906B7"/>
    <w:rsid w:val="00191DE4"/>
    <w:rsid w:val="00193D0D"/>
    <w:rsid w:val="0019478C"/>
    <w:rsid w:val="00195031"/>
    <w:rsid w:val="00195ED3"/>
    <w:rsid w:val="001964D8"/>
    <w:rsid w:val="00196DD6"/>
    <w:rsid w:val="001977CB"/>
    <w:rsid w:val="00197DCC"/>
    <w:rsid w:val="001A0BAF"/>
    <w:rsid w:val="001A109D"/>
    <w:rsid w:val="001A3133"/>
    <w:rsid w:val="001A643A"/>
    <w:rsid w:val="001A65F3"/>
    <w:rsid w:val="001B0D6D"/>
    <w:rsid w:val="001B0F94"/>
    <w:rsid w:val="001B0F95"/>
    <w:rsid w:val="001B240E"/>
    <w:rsid w:val="001B426D"/>
    <w:rsid w:val="001B4AED"/>
    <w:rsid w:val="001B4D53"/>
    <w:rsid w:val="001B5328"/>
    <w:rsid w:val="001B5755"/>
    <w:rsid w:val="001B5887"/>
    <w:rsid w:val="001B624E"/>
    <w:rsid w:val="001B6368"/>
    <w:rsid w:val="001B6B58"/>
    <w:rsid w:val="001C027A"/>
    <w:rsid w:val="001C0A7B"/>
    <w:rsid w:val="001C27C2"/>
    <w:rsid w:val="001C4631"/>
    <w:rsid w:val="001C6B67"/>
    <w:rsid w:val="001C6D4D"/>
    <w:rsid w:val="001D0040"/>
    <w:rsid w:val="001D0E9B"/>
    <w:rsid w:val="001D1C48"/>
    <w:rsid w:val="001D1D27"/>
    <w:rsid w:val="001D20A2"/>
    <w:rsid w:val="001D2DDC"/>
    <w:rsid w:val="001D3CBE"/>
    <w:rsid w:val="001D4056"/>
    <w:rsid w:val="001D55D7"/>
    <w:rsid w:val="001D6DDC"/>
    <w:rsid w:val="001E0CAD"/>
    <w:rsid w:val="001E0DC1"/>
    <w:rsid w:val="001E1600"/>
    <w:rsid w:val="001E17FE"/>
    <w:rsid w:val="001E2EEB"/>
    <w:rsid w:val="001E36B4"/>
    <w:rsid w:val="001E4108"/>
    <w:rsid w:val="001E4304"/>
    <w:rsid w:val="001E501A"/>
    <w:rsid w:val="001E530F"/>
    <w:rsid w:val="001E5757"/>
    <w:rsid w:val="001E6C29"/>
    <w:rsid w:val="001F05DA"/>
    <w:rsid w:val="001F13F1"/>
    <w:rsid w:val="001F146C"/>
    <w:rsid w:val="001F1C9E"/>
    <w:rsid w:val="001F40B3"/>
    <w:rsid w:val="001F4D40"/>
    <w:rsid w:val="001F53B9"/>
    <w:rsid w:val="001F578F"/>
    <w:rsid w:val="001F58A6"/>
    <w:rsid w:val="001F7278"/>
    <w:rsid w:val="00200A35"/>
    <w:rsid w:val="00201E67"/>
    <w:rsid w:val="00203E0C"/>
    <w:rsid w:val="00204943"/>
    <w:rsid w:val="0020569C"/>
    <w:rsid w:val="00205ED7"/>
    <w:rsid w:val="00207E98"/>
    <w:rsid w:val="002105A5"/>
    <w:rsid w:val="00211DBE"/>
    <w:rsid w:val="00217C67"/>
    <w:rsid w:val="00222107"/>
    <w:rsid w:val="0022221D"/>
    <w:rsid w:val="00224C47"/>
    <w:rsid w:val="00224CC9"/>
    <w:rsid w:val="00226543"/>
    <w:rsid w:val="00230807"/>
    <w:rsid w:val="00232049"/>
    <w:rsid w:val="00232CB3"/>
    <w:rsid w:val="00233B75"/>
    <w:rsid w:val="00233CDC"/>
    <w:rsid w:val="00234213"/>
    <w:rsid w:val="00234713"/>
    <w:rsid w:val="00236838"/>
    <w:rsid w:val="00236E29"/>
    <w:rsid w:val="0023798C"/>
    <w:rsid w:val="00240652"/>
    <w:rsid w:val="00241D15"/>
    <w:rsid w:val="00241E7F"/>
    <w:rsid w:val="002421C0"/>
    <w:rsid w:val="002430EB"/>
    <w:rsid w:val="00244B08"/>
    <w:rsid w:val="00244E5A"/>
    <w:rsid w:val="002472F4"/>
    <w:rsid w:val="0025096E"/>
    <w:rsid w:val="00250FA1"/>
    <w:rsid w:val="002517AB"/>
    <w:rsid w:val="0025382B"/>
    <w:rsid w:val="00254967"/>
    <w:rsid w:val="002570E1"/>
    <w:rsid w:val="00257ABE"/>
    <w:rsid w:val="002615C0"/>
    <w:rsid w:val="002618C1"/>
    <w:rsid w:val="00261962"/>
    <w:rsid w:val="00261A12"/>
    <w:rsid w:val="00263A28"/>
    <w:rsid w:val="00263D00"/>
    <w:rsid w:val="00264BE3"/>
    <w:rsid w:val="00265B9A"/>
    <w:rsid w:val="00271767"/>
    <w:rsid w:val="00271AD8"/>
    <w:rsid w:val="00272CD7"/>
    <w:rsid w:val="00274B42"/>
    <w:rsid w:val="00274E0F"/>
    <w:rsid w:val="002760EC"/>
    <w:rsid w:val="00280B0F"/>
    <w:rsid w:val="00280E00"/>
    <w:rsid w:val="00281424"/>
    <w:rsid w:val="00282738"/>
    <w:rsid w:val="002829E8"/>
    <w:rsid w:val="002837D9"/>
    <w:rsid w:val="002840E6"/>
    <w:rsid w:val="0028447B"/>
    <w:rsid w:val="0028513B"/>
    <w:rsid w:val="00285A04"/>
    <w:rsid w:val="0028620A"/>
    <w:rsid w:val="00286442"/>
    <w:rsid w:val="00286D4F"/>
    <w:rsid w:val="002872ED"/>
    <w:rsid w:val="00287F2D"/>
    <w:rsid w:val="002928B9"/>
    <w:rsid w:val="002946D0"/>
    <w:rsid w:val="00294A51"/>
    <w:rsid w:val="00295658"/>
    <w:rsid w:val="00295E45"/>
    <w:rsid w:val="002967DB"/>
    <w:rsid w:val="00297270"/>
    <w:rsid w:val="002A03DD"/>
    <w:rsid w:val="002A0437"/>
    <w:rsid w:val="002A2B7C"/>
    <w:rsid w:val="002A3133"/>
    <w:rsid w:val="002A3602"/>
    <w:rsid w:val="002A39ED"/>
    <w:rsid w:val="002A3D3C"/>
    <w:rsid w:val="002A48D1"/>
    <w:rsid w:val="002A50D1"/>
    <w:rsid w:val="002A6D73"/>
    <w:rsid w:val="002A777B"/>
    <w:rsid w:val="002B0049"/>
    <w:rsid w:val="002B2393"/>
    <w:rsid w:val="002B2597"/>
    <w:rsid w:val="002B3DAD"/>
    <w:rsid w:val="002B7BCF"/>
    <w:rsid w:val="002C3D71"/>
    <w:rsid w:val="002C4E01"/>
    <w:rsid w:val="002C4F52"/>
    <w:rsid w:val="002C6A9A"/>
    <w:rsid w:val="002C6F94"/>
    <w:rsid w:val="002C7706"/>
    <w:rsid w:val="002C77BC"/>
    <w:rsid w:val="002D019B"/>
    <w:rsid w:val="002D3998"/>
    <w:rsid w:val="002D5074"/>
    <w:rsid w:val="002D5570"/>
    <w:rsid w:val="002E0427"/>
    <w:rsid w:val="002E0CC2"/>
    <w:rsid w:val="002E1B57"/>
    <w:rsid w:val="002E29F7"/>
    <w:rsid w:val="002E2AA5"/>
    <w:rsid w:val="002E6377"/>
    <w:rsid w:val="002E705D"/>
    <w:rsid w:val="002F070A"/>
    <w:rsid w:val="002F1385"/>
    <w:rsid w:val="002F270F"/>
    <w:rsid w:val="002F322B"/>
    <w:rsid w:val="002F4841"/>
    <w:rsid w:val="002F4AE3"/>
    <w:rsid w:val="002F500C"/>
    <w:rsid w:val="002F5FFD"/>
    <w:rsid w:val="002F7592"/>
    <w:rsid w:val="00300036"/>
    <w:rsid w:val="0030103E"/>
    <w:rsid w:val="00303F01"/>
    <w:rsid w:val="00310430"/>
    <w:rsid w:val="003107A0"/>
    <w:rsid w:val="00310942"/>
    <w:rsid w:val="00311655"/>
    <w:rsid w:val="00311DC3"/>
    <w:rsid w:val="00311DCE"/>
    <w:rsid w:val="003122A3"/>
    <w:rsid w:val="00312347"/>
    <w:rsid w:val="00312F61"/>
    <w:rsid w:val="003136A0"/>
    <w:rsid w:val="00314537"/>
    <w:rsid w:val="00315DEA"/>
    <w:rsid w:val="00320B80"/>
    <w:rsid w:val="00321C80"/>
    <w:rsid w:val="00323DCE"/>
    <w:rsid w:val="00327F30"/>
    <w:rsid w:val="003308B5"/>
    <w:rsid w:val="00331091"/>
    <w:rsid w:val="003324B6"/>
    <w:rsid w:val="003326EA"/>
    <w:rsid w:val="00334260"/>
    <w:rsid w:val="003368AE"/>
    <w:rsid w:val="00336F67"/>
    <w:rsid w:val="00341A43"/>
    <w:rsid w:val="00341A7F"/>
    <w:rsid w:val="00341C95"/>
    <w:rsid w:val="0034219B"/>
    <w:rsid w:val="00343421"/>
    <w:rsid w:val="0034351D"/>
    <w:rsid w:val="00343FF0"/>
    <w:rsid w:val="00344276"/>
    <w:rsid w:val="0034726F"/>
    <w:rsid w:val="003472E1"/>
    <w:rsid w:val="00351D42"/>
    <w:rsid w:val="0035205D"/>
    <w:rsid w:val="00352426"/>
    <w:rsid w:val="00355A80"/>
    <w:rsid w:val="00356020"/>
    <w:rsid w:val="00357486"/>
    <w:rsid w:val="003601F2"/>
    <w:rsid w:val="00361314"/>
    <w:rsid w:val="00361C8C"/>
    <w:rsid w:val="00362269"/>
    <w:rsid w:val="00363505"/>
    <w:rsid w:val="003637D5"/>
    <w:rsid w:val="003645ED"/>
    <w:rsid w:val="003652FC"/>
    <w:rsid w:val="003665D7"/>
    <w:rsid w:val="00372328"/>
    <w:rsid w:val="00373DD3"/>
    <w:rsid w:val="0037438F"/>
    <w:rsid w:val="003767B1"/>
    <w:rsid w:val="00377780"/>
    <w:rsid w:val="00380057"/>
    <w:rsid w:val="00380E5A"/>
    <w:rsid w:val="003816C8"/>
    <w:rsid w:val="00381C1E"/>
    <w:rsid w:val="00382F77"/>
    <w:rsid w:val="00384887"/>
    <w:rsid w:val="00384DA0"/>
    <w:rsid w:val="003851CE"/>
    <w:rsid w:val="00385F1E"/>
    <w:rsid w:val="003867F4"/>
    <w:rsid w:val="00386916"/>
    <w:rsid w:val="00386DB3"/>
    <w:rsid w:val="00386ECA"/>
    <w:rsid w:val="0038769B"/>
    <w:rsid w:val="00393105"/>
    <w:rsid w:val="00393140"/>
    <w:rsid w:val="00393313"/>
    <w:rsid w:val="00395ECC"/>
    <w:rsid w:val="003965AA"/>
    <w:rsid w:val="003A043B"/>
    <w:rsid w:val="003A11E4"/>
    <w:rsid w:val="003A27D9"/>
    <w:rsid w:val="003A293B"/>
    <w:rsid w:val="003A3002"/>
    <w:rsid w:val="003A37E0"/>
    <w:rsid w:val="003A5FB2"/>
    <w:rsid w:val="003A71F0"/>
    <w:rsid w:val="003B1A9A"/>
    <w:rsid w:val="003B1C49"/>
    <w:rsid w:val="003B4EEA"/>
    <w:rsid w:val="003B5082"/>
    <w:rsid w:val="003B5B55"/>
    <w:rsid w:val="003B6433"/>
    <w:rsid w:val="003B7418"/>
    <w:rsid w:val="003C0879"/>
    <w:rsid w:val="003C0B29"/>
    <w:rsid w:val="003C16B4"/>
    <w:rsid w:val="003C2363"/>
    <w:rsid w:val="003C27BA"/>
    <w:rsid w:val="003C4BC5"/>
    <w:rsid w:val="003C6452"/>
    <w:rsid w:val="003D3B72"/>
    <w:rsid w:val="003D3D07"/>
    <w:rsid w:val="003D40D6"/>
    <w:rsid w:val="003D4FCB"/>
    <w:rsid w:val="003D57B3"/>
    <w:rsid w:val="003D6180"/>
    <w:rsid w:val="003E0DD8"/>
    <w:rsid w:val="003E0FF1"/>
    <w:rsid w:val="003E1BA5"/>
    <w:rsid w:val="003E2754"/>
    <w:rsid w:val="003E41BE"/>
    <w:rsid w:val="003E41C7"/>
    <w:rsid w:val="003E45EF"/>
    <w:rsid w:val="003E51C3"/>
    <w:rsid w:val="003E617A"/>
    <w:rsid w:val="003F205F"/>
    <w:rsid w:val="003F347A"/>
    <w:rsid w:val="003F4127"/>
    <w:rsid w:val="003F67E5"/>
    <w:rsid w:val="003F6BF3"/>
    <w:rsid w:val="004017E9"/>
    <w:rsid w:val="004030AB"/>
    <w:rsid w:val="00403D13"/>
    <w:rsid w:val="004044B3"/>
    <w:rsid w:val="004067E9"/>
    <w:rsid w:val="00407251"/>
    <w:rsid w:val="0041041A"/>
    <w:rsid w:val="004108C0"/>
    <w:rsid w:val="00410E9C"/>
    <w:rsid w:val="00412CE0"/>
    <w:rsid w:val="00413571"/>
    <w:rsid w:val="004143A3"/>
    <w:rsid w:val="00414EDD"/>
    <w:rsid w:val="00415EB4"/>
    <w:rsid w:val="004173AA"/>
    <w:rsid w:val="004179B6"/>
    <w:rsid w:val="00417A81"/>
    <w:rsid w:val="00420453"/>
    <w:rsid w:val="00420ECB"/>
    <w:rsid w:val="00421064"/>
    <w:rsid w:val="004219D5"/>
    <w:rsid w:val="0042396B"/>
    <w:rsid w:val="00423C44"/>
    <w:rsid w:val="004254E5"/>
    <w:rsid w:val="00427397"/>
    <w:rsid w:val="0042752B"/>
    <w:rsid w:val="00427B11"/>
    <w:rsid w:val="00431211"/>
    <w:rsid w:val="00433D22"/>
    <w:rsid w:val="004351B0"/>
    <w:rsid w:val="00435A3A"/>
    <w:rsid w:val="00435A82"/>
    <w:rsid w:val="0043693E"/>
    <w:rsid w:val="00436AAB"/>
    <w:rsid w:val="00436C80"/>
    <w:rsid w:val="0043742E"/>
    <w:rsid w:val="0043764A"/>
    <w:rsid w:val="004379CD"/>
    <w:rsid w:val="00437CD5"/>
    <w:rsid w:val="00437DD1"/>
    <w:rsid w:val="00441577"/>
    <w:rsid w:val="004423BA"/>
    <w:rsid w:val="00444F40"/>
    <w:rsid w:val="004452F0"/>
    <w:rsid w:val="0044576A"/>
    <w:rsid w:val="00445B8C"/>
    <w:rsid w:val="00446110"/>
    <w:rsid w:val="004508C6"/>
    <w:rsid w:val="00450B07"/>
    <w:rsid w:val="00450ECC"/>
    <w:rsid w:val="00450EEB"/>
    <w:rsid w:val="00452B32"/>
    <w:rsid w:val="00452E07"/>
    <w:rsid w:val="0045309E"/>
    <w:rsid w:val="00453718"/>
    <w:rsid w:val="00457293"/>
    <w:rsid w:val="0046123C"/>
    <w:rsid w:val="00461CBD"/>
    <w:rsid w:val="00466E88"/>
    <w:rsid w:val="00467D46"/>
    <w:rsid w:val="00467DB1"/>
    <w:rsid w:val="0047001B"/>
    <w:rsid w:val="00470EF4"/>
    <w:rsid w:val="00471440"/>
    <w:rsid w:val="00471493"/>
    <w:rsid w:val="004732C3"/>
    <w:rsid w:val="00473958"/>
    <w:rsid w:val="00473B97"/>
    <w:rsid w:val="004744E0"/>
    <w:rsid w:val="00475A2F"/>
    <w:rsid w:val="004800A5"/>
    <w:rsid w:val="00480222"/>
    <w:rsid w:val="004808C2"/>
    <w:rsid w:val="00481203"/>
    <w:rsid w:val="00483E39"/>
    <w:rsid w:val="00483FF5"/>
    <w:rsid w:val="00485C12"/>
    <w:rsid w:val="00487D1D"/>
    <w:rsid w:val="00487D82"/>
    <w:rsid w:val="00492278"/>
    <w:rsid w:val="00492D9B"/>
    <w:rsid w:val="00493808"/>
    <w:rsid w:val="00493E30"/>
    <w:rsid w:val="004942BA"/>
    <w:rsid w:val="004946EB"/>
    <w:rsid w:val="0049617A"/>
    <w:rsid w:val="004A03E8"/>
    <w:rsid w:val="004A1E08"/>
    <w:rsid w:val="004A40CD"/>
    <w:rsid w:val="004A488A"/>
    <w:rsid w:val="004A59A2"/>
    <w:rsid w:val="004A781D"/>
    <w:rsid w:val="004A7D9F"/>
    <w:rsid w:val="004B22CE"/>
    <w:rsid w:val="004B34B9"/>
    <w:rsid w:val="004B5664"/>
    <w:rsid w:val="004B7344"/>
    <w:rsid w:val="004B740C"/>
    <w:rsid w:val="004C1BA6"/>
    <w:rsid w:val="004C1F1B"/>
    <w:rsid w:val="004C4F0D"/>
    <w:rsid w:val="004C519F"/>
    <w:rsid w:val="004C6A23"/>
    <w:rsid w:val="004C717D"/>
    <w:rsid w:val="004D13B6"/>
    <w:rsid w:val="004D14FA"/>
    <w:rsid w:val="004D1819"/>
    <w:rsid w:val="004D22B4"/>
    <w:rsid w:val="004D2494"/>
    <w:rsid w:val="004D3A72"/>
    <w:rsid w:val="004D4A0A"/>
    <w:rsid w:val="004D6D3A"/>
    <w:rsid w:val="004D767A"/>
    <w:rsid w:val="004E0D8B"/>
    <w:rsid w:val="004E307A"/>
    <w:rsid w:val="004E3789"/>
    <w:rsid w:val="004E39A2"/>
    <w:rsid w:val="004E414D"/>
    <w:rsid w:val="004E653D"/>
    <w:rsid w:val="004E7174"/>
    <w:rsid w:val="004E74EB"/>
    <w:rsid w:val="004F1903"/>
    <w:rsid w:val="004F2462"/>
    <w:rsid w:val="004F4FEF"/>
    <w:rsid w:val="004F6D07"/>
    <w:rsid w:val="004F6DBA"/>
    <w:rsid w:val="004F6F47"/>
    <w:rsid w:val="00501F1D"/>
    <w:rsid w:val="00502544"/>
    <w:rsid w:val="00504ED5"/>
    <w:rsid w:val="00507E06"/>
    <w:rsid w:val="005120A1"/>
    <w:rsid w:val="00512F99"/>
    <w:rsid w:val="0051397C"/>
    <w:rsid w:val="00514074"/>
    <w:rsid w:val="005152AB"/>
    <w:rsid w:val="005154A4"/>
    <w:rsid w:val="0052030D"/>
    <w:rsid w:val="00520D86"/>
    <w:rsid w:val="0052182F"/>
    <w:rsid w:val="0052229B"/>
    <w:rsid w:val="00522420"/>
    <w:rsid w:val="0052494D"/>
    <w:rsid w:val="00524C62"/>
    <w:rsid w:val="00525B6A"/>
    <w:rsid w:val="00525F77"/>
    <w:rsid w:val="005265D8"/>
    <w:rsid w:val="00526B05"/>
    <w:rsid w:val="00526D91"/>
    <w:rsid w:val="00527527"/>
    <w:rsid w:val="00531601"/>
    <w:rsid w:val="00531AB2"/>
    <w:rsid w:val="005320FB"/>
    <w:rsid w:val="0053335F"/>
    <w:rsid w:val="005352B0"/>
    <w:rsid w:val="00535DC8"/>
    <w:rsid w:val="005379CD"/>
    <w:rsid w:val="00537A79"/>
    <w:rsid w:val="005416FF"/>
    <w:rsid w:val="00541AF4"/>
    <w:rsid w:val="00541D19"/>
    <w:rsid w:val="005422D3"/>
    <w:rsid w:val="00542AFB"/>
    <w:rsid w:val="00543330"/>
    <w:rsid w:val="00544F3E"/>
    <w:rsid w:val="00546507"/>
    <w:rsid w:val="00546CFA"/>
    <w:rsid w:val="00546EAC"/>
    <w:rsid w:val="0054749A"/>
    <w:rsid w:val="00550BF9"/>
    <w:rsid w:val="005513A1"/>
    <w:rsid w:val="00552AD9"/>
    <w:rsid w:val="0055545E"/>
    <w:rsid w:val="00555710"/>
    <w:rsid w:val="00555771"/>
    <w:rsid w:val="00556DCA"/>
    <w:rsid w:val="00556FCC"/>
    <w:rsid w:val="00557D2B"/>
    <w:rsid w:val="00564BDE"/>
    <w:rsid w:val="00565F2B"/>
    <w:rsid w:val="005709C2"/>
    <w:rsid w:val="00570E88"/>
    <w:rsid w:val="00571802"/>
    <w:rsid w:val="00572243"/>
    <w:rsid w:val="00572456"/>
    <w:rsid w:val="00572B1F"/>
    <w:rsid w:val="00572BF5"/>
    <w:rsid w:val="00572FC8"/>
    <w:rsid w:val="0057379F"/>
    <w:rsid w:val="005754B0"/>
    <w:rsid w:val="00576BBF"/>
    <w:rsid w:val="00581269"/>
    <w:rsid w:val="00583342"/>
    <w:rsid w:val="00584271"/>
    <w:rsid w:val="0058582A"/>
    <w:rsid w:val="005864A3"/>
    <w:rsid w:val="00586DD5"/>
    <w:rsid w:val="00586E36"/>
    <w:rsid w:val="0058702D"/>
    <w:rsid w:val="00587206"/>
    <w:rsid w:val="0059057C"/>
    <w:rsid w:val="00592295"/>
    <w:rsid w:val="00592485"/>
    <w:rsid w:val="00592D10"/>
    <w:rsid w:val="00593006"/>
    <w:rsid w:val="00593883"/>
    <w:rsid w:val="005948E8"/>
    <w:rsid w:val="00597C1D"/>
    <w:rsid w:val="005A0469"/>
    <w:rsid w:val="005A182F"/>
    <w:rsid w:val="005A4692"/>
    <w:rsid w:val="005A48AA"/>
    <w:rsid w:val="005A6DF7"/>
    <w:rsid w:val="005A7416"/>
    <w:rsid w:val="005B0004"/>
    <w:rsid w:val="005B1060"/>
    <w:rsid w:val="005B11CE"/>
    <w:rsid w:val="005B150C"/>
    <w:rsid w:val="005B15CA"/>
    <w:rsid w:val="005B16BB"/>
    <w:rsid w:val="005B33A4"/>
    <w:rsid w:val="005B45BD"/>
    <w:rsid w:val="005B60BE"/>
    <w:rsid w:val="005B68C2"/>
    <w:rsid w:val="005B6F11"/>
    <w:rsid w:val="005B72C2"/>
    <w:rsid w:val="005B7958"/>
    <w:rsid w:val="005C0C79"/>
    <w:rsid w:val="005C3E64"/>
    <w:rsid w:val="005C4FAE"/>
    <w:rsid w:val="005D0BBB"/>
    <w:rsid w:val="005D14B6"/>
    <w:rsid w:val="005D408A"/>
    <w:rsid w:val="005D4C15"/>
    <w:rsid w:val="005D568E"/>
    <w:rsid w:val="005E027D"/>
    <w:rsid w:val="005E1A4B"/>
    <w:rsid w:val="005E1EA3"/>
    <w:rsid w:val="005E2070"/>
    <w:rsid w:val="005E21E6"/>
    <w:rsid w:val="005E4F3D"/>
    <w:rsid w:val="005E5385"/>
    <w:rsid w:val="005E5CB8"/>
    <w:rsid w:val="005E5D7F"/>
    <w:rsid w:val="005E73DE"/>
    <w:rsid w:val="005E74B2"/>
    <w:rsid w:val="005E7C3B"/>
    <w:rsid w:val="005F056A"/>
    <w:rsid w:val="005F48A7"/>
    <w:rsid w:val="005F7AD3"/>
    <w:rsid w:val="00602471"/>
    <w:rsid w:val="006032AB"/>
    <w:rsid w:val="00603477"/>
    <w:rsid w:val="006034E7"/>
    <w:rsid w:val="006035C4"/>
    <w:rsid w:val="00603F19"/>
    <w:rsid w:val="006063E9"/>
    <w:rsid w:val="0060678F"/>
    <w:rsid w:val="00607439"/>
    <w:rsid w:val="00607913"/>
    <w:rsid w:val="006118C9"/>
    <w:rsid w:val="0061246D"/>
    <w:rsid w:val="00613501"/>
    <w:rsid w:val="0061388A"/>
    <w:rsid w:val="00613D98"/>
    <w:rsid w:val="00613EAE"/>
    <w:rsid w:val="006154F9"/>
    <w:rsid w:val="00617726"/>
    <w:rsid w:val="006220DC"/>
    <w:rsid w:val="006233A8"/>
    <w:rsid w:val="00623F13"/>
    <w:rsid w:val="006243C2"/>
    <w:rsid w:val="00625E8F"/>
    <w:rsid w:val="006306E1"/>
    <w:rsid w:val="0063185D"/>
    <w:rsid w:val="00632182"/>
    <w:rsid w:val="006345AD"/>
    <w:rsid w:val="00635265"/>
    <w:rsid w:val="00637C07"/>
    <w:rsid w:val="006405F1"/>
    <w:rsid w:val="00640699"/>
    <w:rsid w:val="006406CF"/>
    <w:rsid w:val="00640C23"/>
    <w:rsid w:val="00640ED0"/>
    <w:rsid w:val="00641854"/>
    <w:rsid w:val="006418BC"/>
    <w:rsid w:val="006448E4"/>
    <w:rsid w:val="006465A4"/>
    <w:rsid w:val="00647095"/>
    <w:rsid w:val="00647879"/>
    <w:rsid w:val="00647DB8"/>
    <w:rsid w:val="006504BC"/>
    <w:rsid w:val="00652023"/>
    <w:rsid w:val="006542B0"/>
    <w:rsid w:val="00654B08"/>
    <w:rsid w:val="00654C0F"/>
    <w:rsid w:val="00655FAA"/>
    <w:rsid w:val="0065675C"/>
    <w:rsid w:val="0065689A"/>
    <w:rsid w:val="006617BD"/>
    <w:rsid w:val="00662497"/>
    <w:rsid w:val="006631DB"/>
    <w:rsid w:val="00664E99"/>
    <w:rsid w:val="00665FF2"/>
    <w:rsid w:val="00667AEF"/>
    <w:rsid w:val="00667B93"/>
    <w:rsid w:val="00670392"/>
    <w:rsid w:val="00670C64"/>
    <w:rsid w:val="006717BE"/>
    <w:rsid w:val="006720E5"/>
    <w:rsid w:val="006722D6"/>
    <w:rsid w:val="0067298B"/>
    <w:rsid w:val="00672BAA"/>
    <w:rsid w:val="0067336C"/>
    <w:rsid w:val="00673F60"/>
    <w:rsid w:val="006742E6"/>
    <w:rsid w:val="0067542B"/>
    <w:rsid w:val="00677B9D"/>
    <w:rsid w:val="00682F9F"/>
    <w:rsid w:val="00686156"/>
    <w:rsid w:val="00686851"/>
    <w:rsid w:val="00687BAB"/>
    <w:rsid w:val="00687F6C"/>
    <w:rsid w:val="00691214"/>
    <w:rsid w:val="006920A4"/>
    <w:rsid w:val="006920EE"/>
    <w:rsid w:val="006925D0"/>
    <w:rsid w:val="00692FC2"/>
    <w:rsid w:val="006937C0"/>
    <w:rsid w:val="006939A4"/>
    <w:rsid w:val="00694F23"/>
    <w:rsid w:val="00695D92"/>
    <w:rsid w:val="006A0283"/>
    <w:rsid w:val="006A04BC"/>
    <w:rsid w:val="006A2264"/>
    <w:rsid w:val="006A2E24"/>
    <w:rsid w:val="006A4502"/>
    <w:rsid w:val="006A714A"/>
    <w:rsid w:val="006B0024"/>
    <w:rsid w:val="006B0159"/>
    <w:rsid w:val="006B02E6"/>
    <w:rsid w:val="006B24CC"/>
    <w:rsid w:val="006B4502"/>
    <w:rsid w:val="006B7F59"/>
    <w:rsid w:val="006C0690"/>
    <w:rsid w:val="006C3764"/>
    <w:rsid w:val="006D0C30"/>
    <w:rsid w:val="006D16E9"/>
    <w:rsid w:val="006D42F0"/>
    <w:rsid w:val="006D4458"/>
    <w:rsid w:val="006D74A5"/>
    <w:rsid w:val="006D7B2F"/>
    <w:rsid w:val="006E0842"/>
    <w:rsid w:val="006E0C19"/>
    <w:rsid w:val="006E1217"/>
    <w:rsid w:val="006E2470"/>
    <w:rsid w:val="006E3962"/>
    <w:rsid w:val="006E4D09"/>
    <w:rsid w:val="006E5868"/>
    <w:rsid w:val="006E63E7"/>
    <w:rsid w:val="006E6D73"/>
    <w:rsid w:val="006E7821"/>
    <w:rsid w:val="006F0035"/>
    <w:rsid w:val="006F0C35"/>
    <w:rsid w:val="006F1E20"/>
    <w:rsid w:val="006F22EC"/>
    <w:rsid w:val="006F3143"/>
    <w:rsid w:val="006F323A"/>
    <w:rsid w:val="006F3F8D"/>
    <w:rsid w:val="006F4F42"/>
    <w:rsid w:val="006F5730"/>
    <w:rsid w:val="006F6103"/>
    <w:rsid w:val="0070057D"/>
    <w:rsid w:val="00701CA3"/>
    <w:rsid w:val="00702AB1"/>
    <w:rsid w:val="00702C47"/>
    <w:rsid w:val="007042CE"/>
    <w:rsid w:val="00706013"/>
    <w:rsid w:val="0070709C"/>
    <w:rsid w:val="00707A95"/>
    <w:rsid w:val="0071136F"/>
    <w:rsid w:val="00712640"/>
    <w:rsid w:val="007145E4"/>
    <w:rsid w:val="00715A36"/>
    <w:rsid w:val="007165B7"/>
    <w:rsid w:val="00720A94"/>
    <w:rsid w:val="007220FC"/>
    <w:rsid w:val="00722DDD"/>
    <w:rsid w:val="007233B8"/>
    <w:rsid w:val="007243AA"/>
    <w:rsid w:val="007252AE"/>
    <w:rsid w:val="0072624B"/>
    <w:rsid w:val="00727134"/>
    <w:rsid w:val="0072736B"/>
    <w:rsid w:val="00727B2D"/>
    <w:rsid w:val="00730040"/>
    <w:rsid w:val="007327EF"/>
    <w:rsid w:val="00732958"/>
    <w:rsid w:val="0073297A"/>
    <w:rsid w:val="00732D0B"/>
    <w:rsid w:val="0073336F"/>
    <w:rsid w:val="007333AF"/>
    <w:rsid w:val="00733714"/>
    <w:rsid w:val="00733C54"/>
    <w:rsid w:val="00733EFB"/>
    <w:rsid w:val="00734EF3"/>
    <w:rsid w:val="007367D0"/>
    <w:rsid w:val="00737A10"/>
    <w:rsid w:val="00740A42"/>
    <w:rsid w:val="00741227"/>
    <w:rsid w:val="00741FB8"/>
    <w:rsid w:val="00742B7D"/>
    <w:rsid w:val="00742C07"/>
    <w:rsid w:val="00742D2E"/>
    <w:rsid w:val="00744A90"/>
    <w:rsid w:val="00744AC5"/>
    <w:rsid w:val="00745DA0"/>
    <w:rsid w:val="00747184"/>
    <w:rsid w:val="007508A4"/>
    <w:rsid w:val="007514DE"/>
    <w:rsid w:val="00753F34"/>
    <w:rsid w:val="007540FA"/>
    <w:rsid w:val="00755BD6"/>
    <w:rsid w:val="00756540"/>
    <w:rsid w:val="00760BDA"/>
    <w:rsid w:val="00761924"/>
    <w:rsid w:val="00761E77"/>
    <w:rsid w:val="00762BB5"/>
    <w:rsid w:val="00763893"/>
    <w:rsid w:val="00764C1E"/>
    <w:rsid w:val="00766326"/>
    <w:rsid w:val="0076635D"/>
    <w:rsid w:val="00766ED6"/>
    <w:rsid w:val="00773C2B"/>
    <w:rsid w:val="00774F24"/>
    <w:rsid w:val="007761AB"/>
    <w:rsid w:val="00776B2F"/>
    <w:rsid w:val="007778A0"/>
    <w:rsid w:val="0078025F"/>
    <w:rsid w:val="007809C3"/>
    <w:rsid w:val="00782F98"/>
    <w:rsid w:val="00783AA8"/>
    <w:rsid w:val="0078520A"/>
    <w:rsid w:val="007862D7"/>
    <w:rsid w:val="00787CD5"/>
    <w:rsid w:val="0079063D"/>
    <w:rsid w:val="00790E41"/>
    <w:rsid w:val="007920B3"/>
    <w:rsid w:val="007925DC"/>
    <w:rsid w:val="00793EB9"/>
    <w:rsid w:val="007952F6"/>
    <w:rsid w:val="00795488"/>
    <w:rsid w:val="0079568C"/>
    <w:rsid w:val="007965A3"/>
    <w:rsid w:val="007972E3"/>
    <w:rsid w:val="00797B9B"/>
    <w:rsid w:val="007A0DE5"/>
    <w:rsid w:val="007A1FBC"/>
    <w:rsid w:val="007A236F"/>
    <w:rsid w:val="007A34DD"/>
    <w:rsid w:val="007A41A2"/>
    <w:rsid w:val="007A432E"/>
    <w:rsid w:val="007A4C86"/>
    <w:rsid w:val="007A5395"/>
    <w:rsid w:val="007A575D"/>
    <w:rsid w:val="007A6BDC"/>
    <w:rsid w:val="007A7258"/>
    <w:rsid w:val="007A7B78"/>
    <w:rsid w:val="007B1769"/>
    <w:rsid w:val="007B1D6A"/>
    <w:rsid w:val="007B3D56"/>
    <w:rsid w:val="007B40AD"/>
    <w:rsid w:val="007B47DF"/>
    <w:rsid w:val="007B5E7F"/>
    <w:rsid w:val="007B6250"/>
    <w:rsid w:val="007B7227"/>
    <w:rsid w:val="007B784B"/>
    <w:rsid w:val="007C191A"/>
    <w:rsid w:val="007C319B"/>
    <w:rsid w:val="007C36E9"/>
    <w:rsid w:val="007C3A0A"/>
    <w:rsid w:val="007C3D37"/>
    <w:rsid w:val="007C47BA"/>
    <w:rsid w:val="007C6B29"/>
    <w:rsid w:val="007C78CE"/>
    <w:rsid w:val="007C7BCB"/>
    <w:rsid w:val="007D19BF"/>
    <w:rsid w:val="007D2182"/>
    <w:rsid w:val="007D2232"/>
    <w:rsid w:val="007D3C53"/>
    <w:rsid w:val="007D67C4"/>
    <w:rsid w:val="007E1236"/>
    <w:rsid w:val="007E5EDB"/>
    <w:rsid w:val="007E6E72"/>
    <w:rsid w:val="007E705E"/>
    <w:rsid w:val="007F08C7"/>
    <w:rsid w:val="007F26DA"/>
    <w:rsid w:val="007F2C40"/>
    <w:rsid w:val="007F3CBF"/>
    <w:rsid w:val="007F6BD7"/>
    <w:rsid w:val="007F6CF3"/>
    <w:rsid w:val="007F7E04"/>
    <w:rsid w:val="008003D8"/>
    <w:rsid w:val="00800EBD"/>
    <w:rsid w:val="00806A1B"/>
    <w:rsid w:val="00806AF1"/>
    <w:rsid w:val="00810972"/>
    <w:rsid w:val="0081354D"/>
    <w:rsid w:val="00814467"/>
    <w:rsid w:val="0081687F"/>
    <w:rsid w:val="008173D3"/>
    <w:rsid w:val="008220F8"/>
    <w:rsid w:val="00822185"/>
    <w:rsid w:val="00826607"/>
    <w:rsid w:val="00826884"/>
    <w:rsid w:val="00827FF8"/>
    <w:rsid w:val="00830ED2"/>
    <w:rsid w:val="00833625"/>
    <w:rsid w:val="0083556E"/>
    <w:rsid w:val="0083799A"/>
    <w:rsid w:val="008400EB"/>
    <w:rsid w:val="0084041E"/>
    <w:rsid w:val="00842BF7"/>
    <w:rsid w:val="00843371"/>
    <w:rsid w:val="00844C84"/>
    <w:rsid w:val="00847448"/>
    <w:rsid w:val="0085089F"/>
    <w:rsid w:val="0085281A"/>
    <w:rsid w:val="008528C8"/>
    <w:rsid w:val="00853378"/>
    <w:rsid w:val="008549F7"/>
    <w:rsid w:val="0085568A"/>
    <w:rsid w:val="00855AC6"/>
    <w:rsid w:val="00857F59"/>
    <w:rsid w:val="00861D73"/>
    <w:rsid w:val="008629EF"/>
    <w:rsid w:val="00862D85"/>
    <w:rsid w:val="00862FA5"/>
    <w:rsid w:val="0086741F"/>
    <w:rsid w:val="008677EF"/>
    <w:rsid w:val="00870B09"/>
    <w:rsid w:val="008710D1"/>
    <w:rsid w:val="00872C26"/>
    <w:rsid w:val="00872D5E"/>
    <w:rsid w:val="008744F1"/>
    <w:rsid w:val="00874EEF"/>
    <w:rsid w:val="00876FED"/>
    <w:rsid w:val="00877C99"/>
    <w:rsid w:val="00877E1A"/>
    <w:rsid w:val="008804A5"/>
    <w:rsid w:val="008808E5"/>
    <w:rsid w:val="00881159"/>
    <w:rsid w:val="00881355"/>
    <w:rsid w:val="008820B2"/>
    <w:rsid w:val="00884536"/>
    <w:rsid w:val="00891413"/>
    <w:rsid w:val="00891B5C"/>
    <w:rsid w:val="00892521"/>
    <w:rsid w:val="008938DA"/>
    <w:rsid w:val="00894C1D"/>
    <w:rsid w:val="008A143E"/>
    <w:rsid w:val="008A20E7"/>
    <w:rsid w:val="008A2554"/>
    <w:rsid w:val="008A4D56"/>
    <w:rsid w:val="008B17E3"/>
    <w:rsid w:val="008B1BD9"/>
    <w:rsid w:val="008B1D9A"/>
    <w:rsid w:val="008B3099"/>
    <w:rsid w:val="008B651F"/>
    <w:rsid w:val="008B6820"/>
    <w:rsid w:val="008B7F7F"/>
    <w:rsid w:val="008C0154"/>
    <w:rsid w:val="008C1C54"/>
    <w:rsid w:val="008C1FCF"/>
    <w:rsid w:val="008C2C72"/>
    <w:rsid w:val="008C5133"/>
    <w:rsid w:val="008C5EA6"/>
    <w:rsid w:val="008C6C60"/>
    <w:rsid w:val="008D1204"/>
    <w:rsid w:val="008D25BB"/>
    <w:rsid w:val="008D368D"/>
    <w:rsid w:val="008D44EC"/>
    <w:rsid w:val="008D55F9"/>
    <w:rsid w:val="008D6FC1"/>
    <w:rsid w:val="008D71C8"/>
    <w:rsid w:val="008D7507"/>
    <w:rsid w:val="008E035F"/>
    <w:rsid w:val="008E0724"/>
    <w:rsid w:val="008E0F6E"/>
    <w:rsid w:val="008E1DB2"/>
    <w:rsid w:val="008E34FB"/>
    <w:rsid w:val="008E364F"/>
    <w:rsid w:val="008E37C7"/>
    <w:rsid w:val="008E62A7"/>
    <w:rsid w:val="008E660F"/>
    <w:rsid w:val="008E6B95"/>
    <w:rsid w:val="008E7282"/>
    <w:rsid w:val="008E7A06"/>
    <w:rsid w:val="008F0C52"/>
    <w:rsid w:val="008F0D26"/>
    <w:rsid w:val="008F0F75"/>
    <w:rsid w:val="008F2D34"/>
    <w:rsid w:val="008F3CA4"/>
    <w:rsid w:val="008F474E"/>
    <w:rsid w:val="008F6234"/>
    <w:rsid w:val="008F7701"/>
    <w:rsid w:val="00900075"/>
    <w:rsid w:val="009014AA"/>
    <w:rsid w:val="00902EE0"/>
    <w:rsid w:val="00903EF0"/>
    <w:rsid w:val="00904724"/>
    <w:rsid w:val="0090653B"/>
    <w:rsid w:val="009074A7"/>
    <w:rsid w:val="009104D3"/>
    <w:rsid w:val="00913818"/>
    <w:rsid w:val="009143A8"/>
    <w:rsid w:val="00916403"/>
    <w:rsid w:val="00916848"/>
    <w:rsid w:val="00916D73"/>
    <w:rsid w:val="0091754E"/>
    <w:rsid w:val="0092002C"/>
    <w:rsid w:val="00922E12"/>
    <w:rsid w:val="00923137"/>
    <w:rsid w:val="00923777"/>
    <w:rsid w:val="009255DD"/>
    <w:rsid w:val="009263E7"/>
    <w:rsid w:val="009267A6"/>
    <w:rsid w:val="009278B8"/>
    <w:rsid w:val="009278F5"/>
    <w:rsid w:val="00927B0A"/>
    <w:rsid w:val="0093028F"/>
    <w:rsid w:val="0093072B"/>
    <w:rsid w:val="00931295"/>
    <w:rsid w:val="0093450C"/>
    <w:rsid w:val="00934AF7"/>
    <w:rsid w:val="00934F99"/>
    <w:rsid w:val="0093570A"/>
    <w:rsid w:val="00942316"/>
    <w:rsid w:val="009423D0"/>
    <w:rsid w:val="0094298E"/>
    <w:rsid w:val="00942C21"/>
    <w:rsid w:val="0094344C"/>
    <w:rsid w:val="00944D80"/>
    <w:rsid w:val="009458BD"/>
    <w:rsid w:val="00946458"/>
    <w:rsid w:val="009472A8"/>
    <w:rsid w:val="00947345"/>
    <w:rsid w:val="00947482"/>
    <w:rsid w:val="00951076"/>
    <w:rsid w:val="00951A01"/>
    <w:rsid w:val="0095330F"/>
    <w:rsid w:val="00954BAC"/>
    <w:rsid w:val="00954D44"/>
    <w:rsid w:val="009566F9"/>
    <w:rsid w:val="00962BC4"/>
    <w:rsid w:val="00964356"/>
    <w:rsid w:val="00966376"/>
    <w:rsid w:val="00966AE5"/>
    <w:rsid w:val="00966FAA"/>
    <w:rsid w:val="009675B9"/>
    <w:rsid w:val="009704B7"/>
    <w:rsid w:val="009720BB"/>
    <w:rsid w:val="0097277D"/>
    <w:rsid w:val="00972E68"/>
    <w:rsid w:val="00973F23"/>
    <w:rsid w:val="00975C6A"/>
    <w:rsid w:val="00976379"/>
    <w:rsid w:val="0097683D"/>
    <w:rsid w:val="009809AC"/>
    <w:rsid w:val="00980CA9"/>
    <w:rsid w:val="00980D5A"/>
    <w:rsid w:val="00982940"/>
    <w:rsid w:val="00982F1E"/>
    <w:rsid w:val="009836DA"/>
    <w:rsid w:val="009838E2"/>
    <w:rsid w:val="00984589"/>
    <w:rsid w:val="00984B9E"/>
    <w:rsid w:val="00985188"/>
    <w:rsid w:val="00987F3E"/>
    <w:rsid w:val="00990549"/>
    <w:rsid w:val="00990D6C"/>
    <w:rsid w:val="00991855"/>
    <w:rsid w:val="00992721"/>
    <w:rsid w:val="00993462"/>
    <w:rsid w:val="009934F8"/>
    <w:rsid w:val="00994B37"/>
    <w:rsid w:val="00995087"/>
    <w:rsid w:val="009951E7"/>
    <w:rsid w:val="00996399"/>
    <w:rsid w:val="00997234"/>
    <w:rsid w:val="009978F8"/>
    <w:rsid w:val="009A083A"/>
    <w:rsid w:val="009A18E5"/>
    <w:rsid w:val="009A5207"/>
    <w:rsid w:val="009A55C8"/>
    <w:rsid w:val="009B14C8"/>
    <w:rsid w:val="009B2ABA"/>
    <w:rsid w:val="009B3D92"/>
    <w:rsid w:val="009B7417"/>
    <w:rsid w:val="009C0780"/>
    <w:rsid w:val="009C0ED1"/>
    <w:rsid w:val="009C1066"/>
    <w:rsid w:val="009C1921"/>
    <w:rsid w:val="009C38E1"/>
    <w:rsid w:val="009D0CF3"/>
    <w:rsid w:val="009D17C5"/>
    <w:rsid w:val="009D1A38"/>
    <w:rsid w:val="009D2C21"/>
    <w:rsid w:val="009D2D35"/>
    <w:rsid w:val="009D3FBA"/>
    <w:rsid w:val="009D41CC"/>
    <w:rsid w:val="009D4301"/>
    <w:rsid w:val="009E0721"/>
    <w:rsid w:val="009E1D61"/>
    <w:rsid w:val="009E2FB5"/>
    <w:rsid w:val="009E46A4"/>
    <w:rsid w:val="009E542C"/>
    <w:rsid w:val="009E58B2"/>
    <w:rsid w:val="009F08A6"/>
    <w:rsid w:val="009F406B"/>
    <w:rsid w:val="009F6E9E"/>
    <w:rsid w:val="009F72DC"/>
    <w:rsid w:val="00A03C0D"/>
    <w:rsid w:val="00A03D60"/>
    <w:rsid w:val="00A04E39"/>
    <w:rsid w:val="00A05125"/>
    <w:rsid w:val="00A05126"/>
    <w:rsid w:val="00A051B6"/>
    <w:rsid w:val="00A056B6"/>
    <w:rsid w:val="00A05E43"/>
    <w:rsid w:val="00A05E58"/>
    <w:rsid w:val="00A06D52"/>
    <w:rsid w:val="00A0704F"/>
    <w:rsid w:val="00A106E1"/>
    <w:rsid w:val="00A10A9E"/>
    <w:rsid w:val="00A10BA2"/>
    <w:rsid w:val="00A147D0"/>
    <w:rsid w:val="00A15082"/>
    <w:rsid w:val="00A16614"/>
    <w:rsid w:val="00A16E5B"/>
    <w:rsid w:val="00A2073A"/>
    <w:rsid w:val="00A207E6"/>
    <w:rsid w:val="00A24090"/>
    <w:rsid w:val="00A25C80"/>
    <w:rsid w:val="00A26379"/>
    <w:rsid w:val="00A2763F"/>
    <w:rsid w:val="00A27F3B"/>
    <w:rsid w:val="00A30624"/>
    <w:rsid w:val="00A31081"/>
    <w:rsid w:val="00A32267"/>
    <w:rsid w:val="00A323A9"/>
    <w:rsid w:val="00A33E2C"/>
    <w:rsid w:val="00A33E31"/>
    <w:rsid w:val="00A34F2F"/>
    <w:rsid w:val="00A35BF2"/>
    <w:rsid w:val="00A35D41"/>
    <w:rsid w:val="00A35FD8"/>
    <w:rsid w:val="00A36F52"/>
    <w:rsid w:val="00A40EB3"/>
    <w:rsid w:val="00A418B4"/>
    <w:rsid w:val="00A41A6B"/>
    <w:rsid w:val="00A41BF6"/>
    <w:rsid w:val="00A43153"/>
    <w:rsid w:val="00A4455D"/>
    <w:rsid w:val="00A45B44"/>
    <w:rsid w:val="00A47F42"/>
    <w:rsid w:val="00A506F1"/>
    <w:rsid w:val="00A518CC"/>
    <w:rsid w:val="00A53896"/>
    <w:rsid w:val="00A56272"/>
    <w:rsid w:val="00A571C2"/>
    <w:rsid w:val="00A57E69"/>
    <w:rsid w:val="00A60878"/>
    <w:rsid w:val="00A62A1B"/>
    <w:rsid w:val="00A637CC"/>
    <w:rsid w:val="00A6386C"/>
    <w:rsid w:val="00A6515B"/>
    <w:rsid w:val="00A65242"/>
    <w:rsid w:val="00A65D3C"/>
    <w:rsid w:val="00A71480"/>
    <w:rsid w:val="00A7174D"/>
    <w:rsid w:val="00A72F5D"/>
    <w:rsid w:val="00A75035"/>
    <w:rsid w:val="00A75A12"/>
    <w:rsid w:val="00A761B6"/>
    <w:rsid w:val="00A76CCA"/>
    <w:rsid w:val="00A77814"/>
    <w:rsid w:val="00A77FAC"/>
    <w:rsid w:val="00A8399C"/>
    <w:rsid w:val="00A83F06"/>
    <w:rsid w:val="00A8415F"/>
    <w:rsid w:val="00A85BB0"/>
    <w:rsid w:val="00A8740A"/>
    <w:rsid w:val="00A8769D"/>
    <w:rsid w:val="00A87DA6"/>
    <w:rsid w:val="00A87FA1"/>
    <w:rsid w:val="00A91B72"/>
    <w:rsid w:val="00A91C81"/>
    <w:rsid w:val="00A92490"/>
    <w:rsid w:val="00A9256F"/>
    <w:rsid w:val="00A92A19"/>
    <w:rsid w:val="00A92B28"/>
    <w:rsid w:val="00A933B8"/>
    <w:rsid w:val="00A94768"/>
    <w:rsid w:val="00A9624E"/>
    <w:rsid w:val="00AA2804"/>
    <w:rsid w:val="00AA2A13"/>
    <w:rsid w:val="00AA2EC5"/>
    <w:rsid w:val="00AA3DFB"/>
    <w:rsid w:val="00AA4940"/>
    <w:rsid w:val="00AA6862"/>
    <w:rsid w:val="00AA75FE"/>
    <w:rsid w:val="00AB0AA3"/>
    <w:rsid w:val="00AB0F4A"/>
    <w:rsid w:val="00AB3DA9"/>
    <w:rsid w:val="00AB6625"/>
    <w:rsid w:val="00AC3B8F"/>
    <w:rsid w:val="00AC71D9"/>
    <w:rsid w:val="00AD0073"/>
    <w:rsid w:val="00AD185B"/>
    <w:rsid w:val="00AD40B1"/>
    <w:rsid w:val="00AD7274"/>
    <w:rsid w:val="00AD7EEA"/>
    <w:rsid w:val="00AE0430"/>
    <w:rsid w:val="00AE2342"/>
    <w:rsid w:val="00AE3351"/>
    <w:rsid w:val="00AE3B42"/>
    <w:rsid w:val="00AE3B81"/>
    <w:rsid w:val="00AE4C68"/>
    <w:rsid w:val="00AE6949"/>
    <w:rsid w:val="00AF0FF8"/>
    <w:rsid w:val="00AF1372"/>
    <w:rsid w:val="00AF30AE"/>
    <w:rsid w:val="00AF51B3"/>
    <w:rsid w:val="00AF52B4"/>
    <w:rsid w:val="00AF5BD2"/>
    <w:rsid w:val="00B01C79"/>
    <w:rsid w:val="00B03988"/>
    <w:rsid w:val="00B03F70"/>
    <w:rsid w:val="00B06624"/>
    <w:rsid w:val="00B069AB"/>
    <w:rsid w:val="00B12844"/>
    <w:rsid w:val="00B13035"/>
    <w:rsid w:val="00B1310A"/>
    <w:rsid w:val="00B13488"/>
    <w:rsid w:val="00B1533A"/>
    <w:rsid w:val="00B15428"/>
    <w:rsid w:val="00B15589"/>
    <w:rsid w:val="00B16B56"/>
    <w:rsid w:val="00B20FEF"/>
    <w:rsid w:val="00B211AB"/>
    <w:rsid w:val="00B2145C"/>
    <w:rsid w:val="00B233EB"/>
    <w:rsid w:val="00B235F9"/>
    <w:rsid w:val="00B23B25"/>
    <w:rsid w:val="00B26C19"/>
    <w:rsid w:val="00B27E04"/>
    <w:rsid w:val="00B301EA"/>
    <w:rsid w:val="00B30AB7"/>
    <w:rsid w:val="00B31644"/>
    <w:rsid w:val="00B3288A"/>
    <w:rsid w:val="00B33B25"/>
    <w:rsid w:val="00B33D73"/>
    <w:rsid w:val="00B342CA"/>
    <w:rsid w:val="00B34C85"/>
    <w:rsid w:val="00B34CC1"/>
    <w:rsid w:val="00B35DA9"/>
    <w:rsid w:val="00B378A4"/>
    <w:rsid w:val="00B41ABE"/>
    <w:rsid w:val="00B426D4"/>
    <w:rsid w:val="00B44689"/>
    <w:rsid w:val="00B4644D"/>
    <w:rsid w:val="00B467D5"/>
    <w:rsid w:val="00B4774B"/>
    <w:rsid w:val="00B54D2A"/>
    <w:rsid w:val="00B55FBA"/>
    <w:rsid w:val="00B56C94"/>
    <w:rsid w:val="00B57485"/>
    <w:rsid w:val="00B66C85"/>
    <w:rsid w:val="00B6780A"/>
    <w:rsid w:val="00B71A4F"/>
    <w:rsid w:val="00B7452F"/>
    <w:rsid w:val="00B747A7"/>
    <w:rsid w:val="00B75759"/>
    <w:rsid w:val="00B76495"/>
    <w:rsid w:val="00B76B75"/>
    <w:rsid w:val="00B76E8A"/>
    <w:rsid w:val="00B774EA"/>
    <w:rsid w:val="00B80FFC"/>
    <w:rsid w:val="00B82169"/>
    <w:rsid w:val="00B8276D"/>
    <w:rsid w:val="00B82EEB"/>
    <w:rsid w:val="00B83C69"/>
    <w:rsid w:val="00B840F8"/>
    <w:rsid w:val="00B850F0"/>
    <w:rsid w:val="00B86995"/>
    <w:rsid w:val="00B87CF9"/>
    <w:rsid w:val="00B90FC0"/>
    <w:rsid w:val="00B91991"/>
    <w:rsid w:val="00B925F5"/>
    <w:rsid w:val="00B92919"/>
    <w:rsid w:val="00B92BDE"/>
    <w:rsid w:val="00B94780"/>
    <w:rsid w:val="00B957E8"/>
    <w:rsid w:val="00B9581C"/>
    <w:rsid w:val="00B960CF"/>
    <w:rsid w:val="00BA07D1"/>
    <w:rsid w:val="00BA1674"/>
    <w:rsid w:val="00BA2E6A"/>
    <w:rsid w:val="00BA46C2"/>
    <w:rsid w:val="00BA6EB4"/>
    <w:rsid w:val="00BB000F"/>
    <w:rsid w:val="00BB0065"/>
    <w:rsid w:val="00BB1890"/>
    <w:rsid w:val="00BB2DCC"/>
    <w:rsid w:val="00BB5847"/>
    <w:rsid w:val="00BB6EC0"/>
    <w:rsid w:val="00BC1002"/>
    <w:rsid w:val="00BC235B"/>
    <w:rsid w:val="00BC5115"/>
    <w:rsid w:val="00BC56B6"/>
    <w:rsid w:val="00BC6F22"/>
    <w:rsid w:val="00BD14B3"/>
    <w:rsid w:val="00BD23FE"/>
    <w:rsid w:val="00BD6243"/>
    <w:rsid w:val="00BE152A"/>
    <w:rsid w:val="00BE33FB"/>
    <w:rsid w:val="00BE3851"/>
    <w:rsid w:val="00BE3DFA"/>
    <w:rsid w:val="00BE429A"/>
    <w:rsid w:val="00BE4316"/>
    <w:rsid w:val="00BE4C3D"/>
    <w:rsid w:val="00BE61C7"/>
    <w:rsid w:val="00BE62C8"/>
    <w:rsid w:val="00BF0E4A"/>
    <w:rsid w:val="00BF1005"/>
    <w:rsid w:val="00BF25AA"/>
    <w:rsid w:val="00BF42EA"/>
    <w:rsid w:val="00BF5F0A"/>
    <w:rsid w:val="00BF67DF"/>
    <w:rsid w:val="00BF7217"/>
    <w:rsid w:val="00C003AE"/>
    <w:rsid w:val="00C01C8F"/>
    <w:rsid w:val="00C0272B"/>
    <w:rsid w:val="00C03A5E"/>
    <w:rsid w:val="00C04F01"/>
    <w:rsid w:val="00C0694F"/>
    <w:rsid w:val="00C106EF"/>
    <w:rsid w:val="00C10AE6"/>
    <w:rsid w:val="00C11765"/>
    <w:rsid w:val="00C11816"/>
    <w:rsid w:val="00C11BBD"/>
    <w:rsid w:val="00C12DF8"/>
    <w:rsid w:val="00C12E15"/>
    <w:rsid w:val="00C131D5"/>
    <w:rsid w:val="00C13595"/>
    <w:rsid w:val="00C14111"/>
    <w:rsid w:val="00C14F3E"/>
    <w:rsid w:val="00C17E45"/>
    <w:rsid w:val="00C20C53"/>
    <w:rsid w:val="00C2248C"/>
    <w:rsid w:val="00C2401E"/>
    <w:rsid w:val="00C24E5D"/>
    <w:rsid w:val="00C24FE4"/>
    <w:rsid w:val="00C27F9B"/>
    <w:rsid w:val="00C305A0"/>
    <w:rsid w:val="00C30769"/>
    <w:rsid w:val="00C30E74"/>
    <w:rsid w:val="00C3269D"/>
    <w:rsid w:val="00C33D1D"/>
    <w:rsid w:val="00C346A0"/>
    <w:rsid w:val="00C35674"/>
    <w:rsid w:val="00C35B2F"/>
    <w:rsid w:val="00C41EC0"/>
    <w:rsid w:val="00C42AF4"/>
    <w:rsid w:val="00C45381"/>
    <w:rsid w:val="00C45388"/>
    <w:rsid w:val="00C45CE3"/>
    <w:rsid w:val="00C565FE"/>
    <w:rsid w:val="00C568DE"/>
    <w:rsid w:val="00C56909"/>
    <w:rsid w:val="00C57B14"/>
    <w:rsid w:val="00C60694"/>
    <w:rsid w:val="00C60907"/>
    <w:rsid w:val="00C622F7"/>
    <w:rsid w:val="00C629DD"/>
    <w:rsid w:val="00C631F6"/>
    <w:rsid w:val="00C63A59"/>
    <w:rsid w:val="00C6721E"/>
    <w:rsid w:val="00C67FA9"/>
    <w:rsid w:val="00C70F9C"/>
    <w:rsid w:val="00C71EF5"/>
    <w:rsid w:val="00C71F71"/>
    <w:rsid w:val="00C72AAE"/>
    <w:rsid w:val="00C74145"/>
    <w:rsid w:val="00C7565A"/>
    <w:rsid w:val="00C77062"/>
    <w:rsid w:val="00C8050F"/>
    <w:rsid w:val="00C80B6B"/>
    <w:rsid w:val="00C81578"/>
    <w:rsid w:val="00C8545D"/>
    <w:rsid w:val="00C85B04"/>
    <w:rsid w:val="00C86176"/>
    <w:rsid w:val="00C877CD"/>
    <w:rsid w:val="00C877D3"/>
    <w:rsid w:val="00C87B00"/>
    <w:rsid w:val="00C87E2A"/>
    <w:rsid w:val="00C90861"/>
    <w:rsid w:val="00C90AF3"/>
    <w:rsid w:val="00C91477"/>
    <w:rsid w:val="00C91E10"/>
    <w:rsid w:val="00C92FAF"/>
    <w:rsid w:val="00C92FD8"/>
    <w:rsid w:val="00C93F8A"/>
    <w:rsid w:val="00C97C65"/>
    <w:rsid w:val="00CA2D94"/>
    <w:rsid w:val="00CA3966"/>
    <w:rsid w:val="00CA7FE7"/>
    <w:rsid w:val="00CB2CDF"/>
    <w:rsid w:val="00CB355B"/>
    <w:rsid w:val="00CB38DE"/>
    <w:rsid w:val="00CB7E81"/>
    <w:rsid w:val="00CC0897"/>
    <w:rsid w:val="00CC1438"/>
    <w:rsid w:val="00CC1B7D"/>
    <w:rsid w:val="00CC1C85"/>
    <w:rsid w:val="00CC20FA"/>
    <w:rsid w:val="00CC33D6"/>
    <w:rsid w:val="00CC35F9"/>
    <w:rsid w:val="00CC430D"/>
    <w:rsid w:val="00CC5970"/>
    <w:rsid w:val="00CC6EE4"/>
    <w:rsid w:val="00CC7A37"/>
    <w:rsid w:val="00CD2E60"/>
    <w:rsid w:val="00CD30B8"/>
    <w:rsid w:val="00CD6D6A"/>
    <w:rsid w:val="00CD7108"/>
    <w:rsid w:val="00CD7BC8"/>
    <w:rsid w:val="00CE16E5"/>
    <w:rsid w:val="00CE1D87"/>
    <w:rsid w:val="00CE242A"/>
    <w:rsid w:val="00CE42D5"/>
    <w:rsid w:val="00CE4D22"/>
    <w:rsid w:val="00CE4D64"/>
    <w:rsid w:val="00CE4E5A"/>
    <w:rsid w:val="00CE531F"/>
    <w:rsid w:val="00CE5B5B"/>
    <w:rsid w:val="00CE64BF"/>
    <w:rsid w:val="00CE784B"/>
    <w:rsid w:val="00CE7DE6"/>
    <w:rsid w:val="00CF2139"/>
    <w:rsid w:val="00CF2AF9"/>
    <w:rsid w:val="00CF4FF8"/>
    <w:rsid w:val="00CF5CBF"/>
    <w:rsid w:val="00D00EBA"/>
    <w:rsid w:val="00D02888"/>
    <w:rsid w:val="00D04DBB"/>
    <w:rsid w:val="00D06458"/>
    <w:rsid w:val="00D13179"/>
    <w:rsid w:val="00D13487"/>
    <w:rsid w:val="00D13584"/>
    <w:rsid w:val="00D16AAF"/>
    <w:rsid w:val="00D17283"/>
    <w:rsid w:val="00D17842"/>
    <w:rsid w:val="00D179C9"/>
    <w:rsid w:val="00D20BBD"/>
    <w:rsid w:val="00D21801"/>
    <w:rsid w:val="00D21AC6"/>
    <w:rsid w:val="00D21F0D"/>
    <w:rsid w:val="00D242EF"/>
    <w:rsid w:val="00D26DD7"/>
    <w:rsid w:val="00D303CD"/>
    <w:rsid w:val="00D31379"/>
    <w:rsid w:val="00D31774"/>
    <w:rsid w:val="00D31D78"/>
    <w:rsid w:val="00D32B32"/>
    <w:rsid w:val="00D3409B"/>
    <w:rsid w:val="00D34B18"/>
    <w:rsid w:val="00D353E0"/>
    <w:rsid w:val="00D36F58"/>
    <w:rsid w:val="00D402DE"/>
    <w:rsid w:val="00D40DD9"/>
    <w:rsid w:val="00D434A4"/>
    <w:rsid w:val="00D43DE0"/>
    <w:rsid w:val="00D44934"/>
    <w:rsid w:val="00D45049"/>
    <w:rsid w:val="00D45615"/>
    <w:rsid w:val="00D46367"/>
    <w:rsid w:val="00D473BA"/>
    <w:rsid w:val="00D5181C"/>
    <w:rsid w:val="00D53A6B"/>
    <w:rsid w:val="00D54250"/>
    <w:rsid w:val="00D55AD1"/>
    <w:rsid w:val="00D55CFA"/>
    <w:rsid w:val="00D57E1D"/>
    <w:rsid w:val="00D60C05"/>
    <w:rsid w:val="00D63D04"/>
    <w:rsid w:val="00D65030"/>
    <w:rsid w:val="00D6511A"/>
    <w:rsid w:val="00D6663B"/>
    <w:rsid w:val="00D67013"/>
    <w:rsid w:val="00D6786C"/>
    <w:rsid w:val="00D71954"/>
    <w:rsid w:val="00D73703"/>
    <w:rsid w:val="00D74841"/>
    <w:rsid w:val="00D759D5"/>
    <w:rsid w:val="00D76419"/>
    <w:rsid w:val="00D80C8F"/>
    <w:rsid w:val="00D822C6"/>
    <w:rsid w:val="00D85630"/>
    <w:rsid w:val="00D927C4"/>
    <w:rsid w:val="00D92AC7"/>
    <w:rsid w:val="00D939CB"/>
    <w:rsid w:val="00D93CB3"/>
    <w:rsid w:val="00D95DDE"/>
    <w:rsid w:val="00D968AD"/>
    <w:rsid w:val="00D970B3"/>
    <w:rsid w:val="00D97776"/>
    <w:rsid w:val="00DA1E67"/>
    <w:rsid w:val="00DA3188"/>
    <w:rsid w:val="00DA3C13"/>
    <w:rsid w:val="00DA44BF"/>
    <w:rsid w:val="00DA4579"/>
    <w:rsid w:val="00DA514F"/>
    <w:rsid w:val="00DA5988"/>
    <w:rsid w:val="00DA5DB9"/>
    <w:rsid w:val="00DA7BD4"/>
    <w:rsid w:val="00DB158F"/>
    <w:rsid w:val="00DB276B"/>
    <w:rsid w:val="00DB2D4D"/>
    <w:rsid w:val="00DB339C"/>
    <w:rsid w:val="00DB5668"/>
    <w:rsid w:val="00DB5816"/>
    <w:rsid w:val="00DB69A8"/>
    <w:rsid w:val="00DB6D1C"/>
    <w:rsid w:val="00DC2CB0"/>
    <w:rsid w:val="00DC3152"/>
    <w:rsid w:val="00DC6370"/>
    <w:rsid w:val="00DC6732"/>
    <w:rsid w:val="00DC77AF"/>
    <w:rsid w:val="00DD094A"/>
    <w:rsid w:val="00DD4FD1"/>
    <w:rsid w:val="00DD4FD8"/>
    <w:rsid w:val="00DD5722"/>
    <w:rsid w:val="00DD5B5E"/>
    <w:rsid w:val="00DD5C2E"/>
    <w:rsid w:val="00DE33CC"/>
    <w:rsid w:val="00DE3923"/>
    <w:rsid w:val="00DE4F6A"/>
    <w:rsid w:val="00DF065A"/>
    <w:rsid w:val="00DF1C37"/>
    <w:rsid w:val="00DF2084"/>
    <w:rsid w:val="00DF3E3B"/>
    <w:rsid w:val="00DF4241"/>
    <w:rsid w:val="00DF647E"/>
    <w:rsid w:val="00DF6724"/>
    <w:rsid w:val="00DF7769"/>
    <w:rsid w:val="00DF7C22"/>
    <w:rsid w:val="00E010D9"/>
    <w:rsid w:val="00E01FCA"/>
    <w:rsid w:val="00E02B98"/>
    <w:rsid w:val="00E03461"/>
    <w:rsid w:val="00E03523"/>
    <w:rsid w:val="00E04176"/>
    <w:rsid w:val="00E058F9"/>
    <w:rsid w:val="00E05F33"/>
    <w:rsid w:val="00E06CC3"/>
    <w:rsid w:val="00E130B4"/>
    <w:rsid w:val="00E131CE"/>
    <w:rsid w:val="00E136A8"/>
    <w:rsid w:val="00E146C5"/>
    <w:rsid w:val="00E17070"/>
    <w:rsid w:val="00E17748"/>
    <w:rsid w:val="00E20987"/>
    <w:rsid w:val="00E20F68"/>
    <w:rsid w:val="00E21AE8"/>
    <w:rsid w:val="00E247BC"/>
    <w:rsid w:val="00E24E09"/>
    <w:rsid w:val="00E25732"/>
    <w:rsid w:val="00E26A16"/>
    <w:rsid w:val="00E27959"/>
    <w:rsid w:val="00E31549"/>
    <w:rsid w:val="00E32E42"/>
    <w:rsid w:val="00E334B7"/>
    <w:rsid w:val="00E34B9F"/>
    <w:rsid w:val="00E34CCC"/>
    <w:rsid w:val="00E35D86"/>
    <w:rsid w:val="00E35DC0"/>
    <w:rsid w:val="00E40BDF"/>
    <w:rsid w:val="00E41988"/>
    <w:rsid w:val="00E41B64"/>
    <w:rsid w:val="00E4245E"/>
    <w:rsid w:val="00E465B8"/>
    <w:rsid w:val="00E50EE8"/>
    <w:rsid w:val="00E53181"/>
    <w:rsid w:val="00E53D26"/>
    <w:rsid w:val="00E54C73"/>
    <w:rsid w:val="00E572C4"/>
    <w:rsid w:val="00E61310"/>
    <w:rsid w:val="00E6187C"/>
    <w:rsid w:val="00E61E08"/>
    <w:rsid w:val="00E61EE1"/>
    <w:rsid w:val="00E64489"/>
    <w:rsid w:val="00E660E0"/>
    <w:rsid w:val="00E6698A"/>
    <w:rsid w:val="00E71472"/>
    <w:rsid w:val="00E725E6"/>
    <w:rsid w:val="00E72EBA"/>
    <w:rsid w:val="00E7399B"/>
    <w:rsid w:val="00E7460B"/>
    <w:rsid w:val="00E747AE"/>
    <w:rsid w:val="00E77198"/>
    <w:rsid w:val="00E81F1A"/>
    <w:rsid w:val="00E832D1"/>
    <w:rsid w:val="00E83821"/>
    <w:rsid w:val="00E84F9F"/>
    <w:rsid w:val="00E85A9F"/>
    <w:rsid w:val="00E86788"/>
    <w:rsid w:val="00E86874"/>
    <w:rsid w:val="00E86A5B"/>
    <w:rsid w:val="00E87430"/>
    <w:rsid w:val="00E87BFB"/>
    <w:rsid w:val="00E900A5"/>
    <w:rsid w:val="00E907B1"/>
    <w:rsid w:val="00E93E10"/>
    <w:rsid w:val="00E93F37"/>
    <w:rsid w:val="00E94699"/>
    <w:rsid w:val="00E960B7"/>
    <w:rsid w:val="00E96EB9"/>
    <w:rsid w:val="00EA04E5"/>
    <w:rsid w:val="00EA2B27"/>
    <w:rsid w:val="00EA40DD"/>
    <w:rsid w:val="00EA4437"/>
    <w:rsid w:val="00EA46C7"/>
    <w:rsid w:val="00EA5C3C"/>
    <w:rsid w:val="00EA5EAE"/>
    <w:rsid w:val="00EA6CD0"/>
    <w:rsid w:val="00EA7248"/>
    <w:rsid w:val="00EB0452"/>
    <w:rsid w:val="00EB0A5B"/>
    <w:rsid w:val="00EB204D"/>
    <w:rsid w:val="00EB248D"/>
    <w:rsid w:val="00EB2B0B"/>
    <w:rsid w:val="00EB34CF"/>
    <w:rsid w:val="00EB3AC1"/>
    <w:rsid w:val="00EB3D2D"/>
    <w:rsid w:val="00EB6F47"/>
    <w:rsid w:val="00EB7EF0"/>
    <w:rsid w:val="00EC0176"/>
    <w:rsid w:val="00EC0AAB"/>
    <w:rsid w:val="00EC0BD5"/>
    <w:rsid w:val="00EC0F7E"/>
    <w:rsid w:val="00EC1D05"/>
    <w:rsid w:val="00EC2AF2"/>
    <w:rsid w:val="00EC4645"/>
    <w:rsid w:val="00ED1531"/>
    <w:rsid w:val="00ED1A19"/>
    <w:rsid w:val="00ED2EC9"/>
    <w:rsid w:val="00ED4952"/>
    <w:rsid w:val="00ED572B"/>
    <w:rsid w:val="00ED79EB"/>
    <w:rsid w:val="00EE04AE"/>
    <w:rsid w:val="00EE1828"/>
    <w:rsid w:val="00EE3BB1"/>
    <w:rsid w:val="00EE4606"/>
    <w:rsid w:val="00EE5495"/>
    <w:rsid w:val="00EE5A2B"/>
    <w:rsid w:val="00EE61C1"/>
    <w:rsid w:val="00EE7A8B"/>
    <w:rsid w:val="00EF0090"/>
    <w:rsid w:val="00EF1297"/>
    <w:rsid w:val="00EF1E4F"/>
    <w:rsid w:val="00EF21E0"/>
    <w:rsid w:val="00EF3289"/>
    <w:rsid w:val="00EF3609"/>
    <w:rsid w:val="00EF4488"/>
    <w:rsid w:val="00EF4B03"/>
    <w:rsid w:val="00EF6B13"/>
    <w:rsid w:val="00F01A3E"/>
    <w:rsid w:val="00F032D7"/>
    <w:rsid w:val="00F06E27"/>
    <w:rsid w:val="00F06E7D"/>
    <w:rsid w:val="00F12028"/>
    <w:rsid w:val="00F124CA"/>
    <w:rsid w:val="00F138EA"/>
    <w:rsid w:val="00F13C6D"/>
    <w:rsid w:val="00F1412B"/>
    <w:rsid w:val="00F14B32"/>
    <w:rsid w:val="00F17DC5"/>
    <w:rsid w:val="00F20B4E"/>
    <w:rsid w:val="00F20FE7"/>
    <w:rsid w:val="00F211EF"/>
    <w:rsid w:val="00F22619"/>
    <w:rsid w:val="00F22D56"/>
    <w:rsid w:val="00F23075"/>
    <w:rsid w:val="00F24F29"/>
    <w:rsid w:val="00F261F1"/>
    <w:rsid w:val="00F272BB"/>
    <w:rsid w:val="00F276D6"/>
    <w:rsid w:val="00F31B19"/>
    <w:rsid w:val="00F3207E"/>
    <w:rsid w:val="00F32FFD"/>
    <w:rsid w:val="00F338D4"/>
    <w:rsid w:val="00F34DC3"/>
    <w:rsid w:val="00F37D14"/>
    <w:rsid w:val="00F43376"/>
    <w:rsid w:val="00F44D47"/>
    <w:rsid w:val="00F45356"/>
    <w:rsid w:val="00F46BB8"/>
    <w:rsid w:val="00F47302"/>
    <w:rsid w:val="00F47ED7"/>
    <w:rsid w:val="00F53970"/>
    <w:rsid w:val="00F54D31"/>
    <w:rsid w:val="00F55079"/>
    <w:rsid w:val="00F55AEE"/>
    <w:rsid w:val="00F57D48"/>
    <w:rsid w:val="00F600D1"/>
    <w:rsid w:val="00F60A5D"/>
    <w:rsid w:val="00F6112D"/>
    <w:rsid w:val="00F6122E"/>
    <w:rsid w:val="00F6176B"/>
    <w:rsid w:val="00F61B9D"/>
    <w:rsid w:val="00F634FB"/>
    <w:rsid w:val="00F63A0D"/>
    <w:rsid w:val="00F63F04"/>
    <w:rsid w:val="00F64607"/>
    <w:rsid w:val="00F64CB9"/>
    <w:rsid w:val="00F6507C"/>
    <w:rsid w:val="00F70BBF"/>
    <w:rsid w:val="00F713E3"/>
    <w:rsid w:val="00F7183E"/>
    <w:rsid w:val="00F72D3A"/>
    <w:rsid w:val="00F73BB1"/>
    <w:rsid w:val="00F73EAC"/>
    <w:rsid w:val="00F75C56"/>
    <w:rsid w:val="00F82C38"/>
    <w:rsid w:val="00F83E8E"/>
    <w:rsid w:val="00F8495C"/>
    <w:rsid w:val="00F84B30"/>
    <w:rsid w:val="00F871E9"/>
    <w:rsid w:val="00F90052"/>
    <w:rsid w:val="00F91AFD"/>
    <w:rsid w:val="00F9289C"/>
    <w:rsid w:val="00F936E1"/>
    <w:rsid w:val="00F9453B"/>
    <w:rsid w:val="00F94658"/>
    <w:rsid w:val="00F9630D"/>
    <w:rsid w:val="00F96769"/>
    <w:rsid w:val="00F9698B"/>
    <w:rsid w:val="00F96CE5"/>
    <w:rsid w:val="00F97117"/>
    <w:rsid w:val="00FA1DF6"/>
    <w:rsid w:val="00FA2298"/>
    <w:rsid w:val="00FA31BB"/>
    <w:rsid w:val="00FA4673"/>
    <w:rsid w:val="00FA5093"/>
    <w:rsid w:val="00FA5AEB"/>
    <w:rsid w:val="00FA7958"/>
    <w:rsid w:val="00FB02F9"/>
    <w:rsid w:val="00FB0E51"/>
    <w:rsid w:val="00FB1937"/>
    <w:rsid w:val="00FB1BB8"/>
    <w:rsid w:val="00FB27C5"/>
    <w:rsid w:val="00FB2B91"/>
    <w:rsid w:val="00FB4A35"/>
    <w:rsid w:val="00FB52F3"/>
    <w:rsid w:val="00FB7051"/>
    <w:rsid w:val="00FB7124"/>
    <w:rsid w:val="00FB7566"/>
    <w:rsid w:val="00FC0AB9"/>
    <w:rsid w:val="00FC19E0"/>
    <w:rsid w:val="00FC21C1"/>
    <w:rsid w:val="00FC2EBF"/>
    <w:rsid w:val="00FC3422"/>
    <w:rsid w:val="00FC3754"/>
    <w:rsid w:val="00FC43D7"/>
    <w:rsid w:val="00FC4BA9"/>
    <w:rsid w:val="00FC5AB9"/>
    <w:rsid w:val="00FC678E"/>
    <w:rsid w:val="00FC6828"/>
    <w:rsid w:val="00FC7413"/>
    <w:rsid w:val="00FC7B5F"/>
    <w:rsid w:val="00FD0737"/>
    <w:rsid w:val="00FD190B"/>
    <w:rsid w:val="00FD1BBC"/>
    <w:rsid w:val="00FD2FDF"/>
    <w:rsid w:val="00FD5000"/>
    <w:rsid w:val="00FD5CE4"/>
    <w:rsid w:val="00FD69AB"/>
    <w:rsid w:val="00FD768C"/>
    <w:rsid w:val="00FE0068"/>
    <w:rsid w:val="00FE0614"/>
    <w:rsid w:val="00FE15C3"/>
    <w:rsid w:val="00FE3BDF"/>
    <w:rsid w:val="00FE3F94"/>
    <w:rsid w:val="00FE770C"/>
    <w:rsid w:val="00FF1E2C"/>
    <w:rsid w:val="00FF2901"/>
    <w:rsid w:val="00FF2BC3"/>
    <w:rsid w:val="00FF3B29"/>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25pt"/>
    </o:shapedefaults>
    <o:shapelayout v:ext="edit">
      <o:idmap v:ext="edit" data="1"/>
    </o:shapelayout>
  </w:shapeDefaults>
  <w:decimalSymbol w:val="."/>
  <w:listSeparator w:val=","/>
  <w14:docId w14:val="64E91C43"/>
  <w15:chartTrackingRefBased/>
  <w15:docId w15:val="{D80D129E-198F-47BB-98A5-FE1E3C34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uiPriority w:val="1"/>
    <w:qFormat/>
    <w:rsid w:val="00ED572B"/>
    <w:pPr>
      <w:keepNext/>
      <w:widowControl w:val="0"/>
      <w:jc w:val="center"/>
      <w:outlineLvl w:val="0"/>
    </w:pPr>
    <w:rPr>
      <w:b/>
      <w:snapToGrid w:val="0"/>
    </w:rPr>
  </w:style>
  <w:style w:type="paragraph" w:styleId="Heading2">
    <w:name w:val="heading 2"/>
    <w:basedOn w:val="Normal"/>
    <w:next w:val="Normal"/>
    <w:uiPriority w:val="1"/>
    <w:qFormat/>
    <w:pPr>
      <w:keepNext/>
      <w:spacing w:before="240" w:after="60"/>
      <w:jc w:val="center"/>
      <w:outlineLvl w:val="1"/>
    </w:pPr>
    <w:rPr>
      <w:b/>
    </w:rPr>
  </w:style>
  <w:style w:type="paragraph" w:styleId="Heading3">
    <w:name w:val="heading 3"/>
    <w:basedOn w:val="Normal"/>
    <w:next w:val="Normal"/>
    <w:link w:val="Heading3Char"/>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link w:val="Heading8Char"/>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tyle>
  <w:style w:type="paragraph" w:styleId="FootnoteText">
    <w:name w:val="footnote text"/>
    <w:basedOn w:val="Normal"/>
    <w:link w:val="FootnoteTextChar"/>
  </w:style>
  <w:style w:type="paragraph" w:styleId="CommentText">
    <w:name w:val="annotation text"/>
    <w:basedOn w:val="Normal"/>
    <w:link w:val="CommentTextChar"/>
    <w:uiPriority w:val="99"/>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ier1Heading">
    <w:name w:val="Tier 1 Heading"/>
    <w:link w:val="Tier1HeadingCharChar"/>
    <w:qFormat/>
    <w:rsid w:val="003E617A"/>
    <w:pPr>
      <w:numPr>
        <w:numId w:val="9"/>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qFormat/>
    <w:rsid w:val="003E617A"/>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136155"/>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136155"/>
    <w:rPr>
      <w:snapToGrid w:val="0"/>
      <w:sz w:val="22"/>
    </w:rPr>
  </w:style>
  <w:style w:type="paragraph" w:customStyle="1" w:styleId="Tier3Text">
    <w:name w:val="Tier 3 Text"/>
    <w:link w:val="Tier3TextChar"/>
    <w:qFormat/>
    <w:rsid w:val="00136155"/>
    <w:pPr>
      <w:spacing w:after="200"/>
      <w:ind w:left="547"/>
    </w:pPr>
    <w:rPr>
      <w:sz w:val="22"/>
    </w:rPr>
  </w:style>
  <w:style w:type="paragraph" w:customStyle="1" w:styleId="Tier1Text">
    <w:name w:val="Tier 1 Text"/>
    <w:link w:val="Tier1TextChar"/>
    <w:qFormat/>
    <w:rsid w:val="00136155"/>
    <w:pPr>
      <w:spacing w:after="200"/>
    </w:pPr>
    <w:rPr>
      <w:sz w:val="22"/>
    </w:rPr>
  </w:style>
  <w:style w:type="character" w:customStyle="1" w:styleId="Tier1TextChar">
    <w:name w:val="Tier 1 Text Char"/>
    <w:link w:val="Tier1Text"/>
    <w:rsid w:val="00136155"/>
    <w:rPr>
      <w:sz w:val="22"/>
      <w:lang w:val="en-US" w:eastAsia="en-US" w:bidi="ar-SA"/>
    </w:rPr>
  </w:style>
  <w:style w:type="paragraph" w:customStyle="1" w:styleId="Tier4Heading">
    <w:name w:val="Tier 4 Heading"/>
    <w:basedOn w:val="Tier3Heading"/>
    <w:link w:val="Tier4HeadingCharChar"/>
    <w:qFormat/>
    <w:rsid w:val="009B7417"/>
    <w:pPr>
      <w:numPr>
        <w:ilvl w:val="3"/>
        <w:numId w:val="0"/>
      </w:numPr>
    </w:pPr>
  </w:style>
  <w:style w:type="character" w:customStyle="1" w:styleId="Tier4HeadingCharChar">
    <w:name w:val="Tier 4 Heading Char Char"/>
    <w:link w:val="Tier4Heading"/>
    <w:rsid w:val="009B7417"/>
    <w:rPr>
      <w:snapToGrid w:val="0"/>
      <w:sz w:val="22"/>
    </w:rPr>
  </w:style>
  <w:style w:type="paragraph" w:customStyle="1" w:styleId="Tier5Heading">
    <w:name w:val="Tier 5 Heading"/>
    <w:basedOn w:val="Tier4Heading"/>
    <w:link w:val="Tier5HeadingChar"/>
    <w:rsid w:val="003E617A"/>
    <w:pPr>
      <w:numPr>
        <w:ilvl w:val="4"/>
      </w:numPr>
      <w:spacing w:after="0"/>
    </w:pPr>
  </w:style>
  <w:style w:type="character" w:customStyle="1" w:styleId="Tier5HeadingChar">
    <w:name w:val="Tier 5 Heading Char"/>
    <w:link w:val="Tier5Heading"/>
    <w:rsid w:val="003E617A"/>
    <w:rPr>
      <w:snapToGrid w:val="0"/>
      <w:sz w:val="22"/>
    </w:rPr>
  </w:style>
  <w:style w:type="paragraph" w:customStyle="1" w:styleId="Tier4Text">
    <w:name w:val="Tier 4 Text"/>
    <w:basedOn w:val="Normal"/>
    <w:link w:val="Tier4TextChar"/>
    <w:rsid w:val="00136155"/>
    <w:pPr>
      <w:spacing w:after="200"/>
      <w:ind w:left="1152"/>
    </w:pPr>
  </w:style>
  <w:style w:type="character" w:customStyle="1" w:styleId="Tier4TextChar">
    <w:name w:val="Tier 4 Text Char"/>
    <w:link w:val="Tier4Text"/>
    <w:rsid w:val="00136155"/>
    <w:rPr>
      <w:sz w:val="22"/>
      <w:lang w:val="en-US" w:eastAsia="en-US" w:bidi="ar-SA"/>
    </w:rPr>
  </w:style>
  <w:style w:type="paragraph" w:customStyle="1" w:styleId="Tier6Heading">
    <w:name w:val="Tier 6 Heading"/>
    <w:basedOn w:val="Tier5Heading"/>
    <w:link w:val="Tier6HeadingCharChar"/>
    <w:rsid w:val="003E617A"/>
    <w:pPr>
      <w:numPr>
        <w:ilvl w:val="5"/>
      </w:numPr>
    </w:pPr>
  </w:style>
  <w:style w:type="character" w:customStyle="1" w:styleId="Tier6HeadingCharChar">
    <w:name w:val="Tier 6 Heading Char Char"/>
    <w:link w:val="Tier6Heading"/>
    <w:rsid w:val="003E617A"/>
    <w:rPr>
      <w:snapToGrid w:val="0"/>
      <w:sz w:val="22"/>
    </w:rPr>
  </w:style>
  <w:style w:type="paragraph" w:customStyle="1" w:styleId="Sub-ChapterTitle">
    <w:name w:val="Sub-Chapter Title"/>
    <w:basedOn w:val="Normal"/>
    <w:autoRedefine/>
    <w:rsid w:val="0058702D"/>
    <w:pPr>
      <w:tabs>
        <w:tab w:val="center" w:pos="4320"/>
        <w:tab w:val="right" w:pos="8640"/>
      </w:tabs>
      <w:jc w:val="center"/>
    </w:pPr>
    <w:rPr>
      <w:b/>
      <w:bCs/>
      <w:sz w:val="44"/>
    </w:rPr>
  </w:style>
  <w:style w:type="paragraph" w:customStyle="1" w:styleId="Tier2Text">
    <w:name w:val="Tier 2 Text"/>
    <w:link w:val="Tier2TextChar"/>
    <w:rsid w:val="00136155"/>
    <w:pPr>
      <w:spacing w:after="200"/>
      <w:ind w:left="576"/>
    </w:pPr>
    <w:rPr>
      <w:sz w:val="22"/>
    </w:rPr>
  </w:style>
  <w:style w:type="character" w:customStyle="1" w:styleId="Tier2TextChar">
    <w:name w:val="Tier 2 Text Char"/>
    <w:link w:val="Tier2Text"/>
    <w:rsid w:val="00136155"/>
    <w:rPr>
      <w:sz w:val="22"/>
      <w:lang w:val="en-US" w:eastAsia="en-US" w:bidi="ar-SA"/>
    </w:rPr>
  </w:style>
  <w:style w:type="paragraph" w:customStyle="1" w:styleId="Tier8Heading">
    <w:name w:val="Tier 8 Heading"/>
    <w:basedOn w:val="Tier7Heading"/>
    <w:link w:val="Tier8HeadingCharChar"/>
    <w:rsid w:val="003E617A"/>
    <w:pPr>
      <w:numPr>
        <w:ilvl w:val="7"/>
      </w:numPr>
    </w:pPr>
  </w:style>
  <w:style w:type="character" w:customStyle="1" w:styleId="Tier8HeadingCharChar">
    <w:name w:val="Tier 8 Heading Char Char"/>
    <w:link w:val="Tier8Heading"/>
    <w:rsid w:val="003E617A"/>
    <w:rPr>
      <w:snapToGrid w:val="0"/>
      <w:sz w:val="22"/>
    </w:rPr>
  </w:style>
  <w:style w:type="paragraph" w:customStyle="1" w:styleId="Tier5Text">
    <w:name w:val="Tier 5 Text"/>
    <w:basedOn w:val="Normal"/>
    <w:rsid w:val="00136155"/>
    <w:pPr>
      <w:spacing w:after="200"/>
      <w:ind w:left="1728"/>
    </w:pPr>
  </w:style>
  <w:style w:type="paragraph" w:customStyle="1" w:styleId="Tier7Heading">
    <w:name w:val="Tier 7 Heading"/>
    <w:basedOn w:val="Tier6Heading"/>
    <w:rsid w:val="003E617A"/>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link w:val="Tier9HeadingChar"/>
    <w:rsid w:val="003E617A"/>
    <w:pPr>
      <w:numPr>
        <w:ilvl w:val="8"/>
      </w:numPr>
    </w:pPr>
  </w:style>
  <w:style w:type="paragraph" w:customStyle="1" w:styleId="Tier9Text">
    <w:name w:val="Tier 9 Text"/>
    <w:rsid w:val="00C6721E"/>
    <w:pPr>
      <w:spacing w:before="240" w:after="240"/>
      <w:ind w:left="2304"/>
    </w:pPr>
    <w:rPr>
      <w:sz w:val="22"/>
    </w:rPr>
  </w:style>
  <w:style w:type="numbering" w:styleId="1ai">
    <w:name w:val="Outline List 1"/>
    <w:basedOn w:val="NoList"/>
    <w:rsid w:val="000762AD"/>
    <w:pPr>
      <w:numPr>
        <w:numId w:val="3"/>
      </w:numPr>
    </w:pPr>
  </w:style>
  <w:style w:type="paragraph" w:styleId="Footer">
    <w:name w:val="footer"/>
    <w:basedOn w:val="Normal"/>
    <w:link w:val="FooterChar"/>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136155"/>
    <w:pPr>
      <w:spacing w:after="200"/>
      <w:ind w:firstLine="0"/>
    </w:pPr>
  </w:style>
  <w:style w:type="paragraph" w:customStyle="1" w:styleId="Tier3FiguresandTables">
    <w:name w:val="Tier 3 Figures and Tables"/>
    <w:basedOn w:val="FiguresandTables"/>
    <w:rsid w:val="00136155"/>
    <w:pPr>
      <w:spacing w:after="200"/>
      <w:ind w:left="576" w:firstLine="0"/>
    </w:pPr>
  </w:style>
  <w:style w:type="paragraph" w:customStyle="1" w:styleId="Tier2FiguresandTables">
    <w:name w:val="Tier 2 Figures and Tables"/>
    <w:basedOn w:val="Tier3FiguresandTables"/>
    <w:rsid w:val="00136155"/>
  </w:style>
  <w:style w:type="paragraph" w:customStyle="1" w:styleId="Tier1FiguresandTables">
    <w:name w:val="Tier 1 Figures and Tables"/>
    <w:basedOn w:val="Tier2FiguresandTables"/>
    <w:rsid w:val="00136155"/>
    <w:pPr>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B235F9"/>
  </w:style>
  <w:style w:type="character" w:customStyle="1" w:styleId="header1">
    <w:name w:val="header1"/>
    <w:rsid w:val="00F261F1"/>
    <w:rPr>
      <w:rFonts w:ascii="Times New Roman" w:hAnsi="Times New Roman"/>
      <w:b/>
      <w:sz w:val="22"/>
    </w:rPr>
  </w:style>
  <w:style w:type="paragraph" w:customStyle="1" w:styleId="sec1">
    <w:name w:val="sec1"/>
    <w:basedOn w:val="Header"/>
    <w:rsid w:val="00F261F1"/>
    <w:rPr>
      <w:b/>
      <w:snapToGrid w:val="0"/>
      <w:sz w:val="24"/>
    </w:rPr>
  </w:style>
  <w:style w:type="paragraph" w:styleId="BodyText">
    <w:name w:val="Body Text"/>
    <w:basedOn w:val="Normal"/>
    <w:link w:val="BodyTextChar"/>
    <w:uiPriority w:val="1"/>
    <w:qFormat/>
    <w:rsid w:val="00F261F1"/>
    <w:pPr>
      <w:widowControl w:val="0"/>
      <w:jc w:val="both"/>
    </w:pPr>
    <w:rPr>
      <w:snapToGrid w:val="0"/>
    </w:rPr>
  </w:style>
  <w:style w:type="paragraph" w:styleId="BodyTextIndent">
    <w:name w:val="Body Text Indent"/>
    <w:basedOn w:val="Normal"/>
    <w:rsid w:val="00F261F1"/>
    <w:pPr>
      <w:widowControl w:val="0"/>
      <w:ind w:left="1170" w:hanging="1170"/>
      <w:jc w:val="both"/>
    </w:pPr>
  </w:style>
  <w:style w:type="paragraph" w:styleId="BodyTextIndent2">
    <w:name w:val="Body Text Indent 2"/>
    <w:basedOn w:val="Normal"/>
    <w:autoRedefine/>
    <w:rsid w:val="00F261F1"/>
    <w:pPr>
      <w:shd w:val="clear" w:color="auto" w:fill="FFFFFF"/>
      <w:ind w:left="720"/>
    </w:pPr>
    <w:rPr>
      <w:snapToGrid w:val="0"/>
      <w:szCs w:val="22"/>
    </w:rPr>
  </w:style>
  <w:style w:type="character" w:customStyle="1" w:styleId="InitialStyle">
    <w:name w:val="InitialStyle"/>
    <w:rsid w:val="00F261F1"/>
    <w:rPr>
      <w:rFonts w:ascii="Times New Roman" w:hAnsi="Times New Roman"/>
      <w:color w:val="auto"/>
      <w:spacing w:val="0"/>
      <w:sz w:val="22"/>
    </w:rPr>
  </w:style>
  <w:style w:type="paragraph" w:styleId="BodyTextFirstIndent">
    <w:name w:val="Body Text First Indent"/>
    <w:basedOn w:val="BodyText"/>
    <w:rsid w:val="00F261F1"/>
    <w:pPr>
      <w:widowControl/>
      <w:ind w:left="810" w:hanging="450"/>
    </w:pPr>
    <w:rPr>
      <w:snapToGrid/>
    </w:rPr>
  </w:style>
  <w:style w:type="paragraph" w:styleId="BodyTextIndent3">
    <w:name w:val="Body Text Indent 3"/>
    <w:basedOn w:val="Normal"/>
    <w:autoRedefine/>
    <w:rsid w:val="00F261F1"/>
    <w:pPr>
      <w:shd w:val="clear" w:color="auto" w:fill="FFFFFF"/>
      <w:spacing w:line="226" w:lineRule="auto"/>
      <w:ind w:left="180"/>
    </w:pPr>
  </w:style>
  <w:style w:type="paragraph" w:styleId="BlockText">
    <w:name w:val="Block Text"/>
    <w:basedOn w:val="BodyTextFirstIndent"/>
    <w:next w:val="BodyTextFirstIndent"/>
    <w:rsid w:val="00F261F1"/>
    <w:pPr>
      <w:ind w:left="1454" w:right="1440" w:hanging="547"/>
    </w:pPr>
  </w:style>
  <w:style w:type="paragraph" w:styleId="ListNumber">
    <w:name w:val="List Number"/>
    <w:basedOn w:val="Normal"/>
    <w:rsid w:val="00F261F1"/>
    <w:pPr>
      <w:tabs>
        <w:tab w:val="right" w:pos="630"/>
        <w:tab w:val="left" w:pos="900"/>
      </w:tabs>
    </w:pPr>
    <w:rPr>
      <w:b/>
    </w:rPr>
  </w:style>
  <w:style w:type="paragraph" w:styleId="List">
    <w:name w:val="List"/>
    <w:basedOn w:val="Normal"/>
    <w:rsid w:val="00F261F1"/>
    <w:pPr>
      <w:ind w:left="360" w:hanging="360"/>
    </w:pPr>
  </w:style>
  <w:style w:type="paragraph" w:styleId="List5">
    <w:name w:val="List 5"/>
    <w:basedOn w:val="Normal"/>
    <w:rsid w:val="00F261F1"/>
    <w:pPr>
      <w:ind w:left="1800" w:hanging="360"/>
    </w:pPr>
  </w:style>
  <w:style w:type="paragraph" w:styleId="ListNumber5">
    <w:name w:val="List Number 5"/>
    <w:basedOn w:val="Normal"/>
    <w:rsid w:val="00F261F1"/>
    <w:pPr>
      <w:numPr>
        <w:numId w:val="5"/>
      </w:numPr>
    </w:pPr>
  </w:style>
  <w:style w:type="paragraph" w:customStyle="1" w:styleId="BodyTextIndent4">
    <w:name w:val="Body Text Indent 4"/>
    <w:basedOn w:val="BodyTextIndent"/>
    <w:autoRedefine/>
    <w:rsid w:val="00F261F1"/>
    <w:pPr>
      <w:widowControl/>
      <w:tabs>
        <w:tab w:val="left" w:pos="2520"/>
      </w:tabs>
      <w:ind w:left="2880" w:hanging="2880"/>
    </w:pPr>
  </w:style>
  <w:style w:type="paragraph" w:customStyle="1" w:styleId="BodyTextIndent5">
    <w:name w:val="Body Text Indent 5"/>
    <w:basedOn w:val="BodyTextIndent"/>
    <w:rsid w:val="00F261F1"/>
    <w:pPr>
      <w:ind w:left="3690" w:hanging="450"/>
    </w:pPr>
  </w:style>
  <w:style w:type="paragraph" w:customStyle="1" w:styleId="DefaultText">
    <w:name w:val="Default Text"/>
    <w:basedOn w:val="Normal"/>
    <w:rsid w:val="00F261F1"/>
    <w:rPr>
      <w:noProof/>
      <w:sz w:val="24"/>
    </w:rPr>
  </w:style>
  <w:style w:type="paragraph" w:customStyle="1" w:styleId="DefaultText1">
    <w:name w:val="Default Text:1"/>
    <w:basedOn w:val="Normal"/>
    <w:rsid w:val="00F261F1"/>
    <w:rPr>
      <w:noProof/>
      <w:sz w:val="24"/>
    </w:rPr>
  </w:style>
  <w:style w:type="paragraph" w:styleId="BodyText2">
    <w:name w:val="Body Text 2"/>
    <w:basedOn w:val="Normal"/>
    <w:rsid w:val="00F261F1"/>
    <w:pPr>
      <w:widowControl w:val="0"/>
      <w:tabs>
        <w:tab w:val="left" w:pos="4500"/>
      </w:tabs>
      <w:jc w:val="both"/>
    </w:pPr>
    <w:rPr>
      <w:b/>
      <w:bCs/>
      <w:snapToGrid w:val="0"/>
    </w:rPr>
  </w:style>
  <w:style w:type="paragraph" w:styleId="BodyText3">
    <w:name w:val="Body Text 3"/>
    <w:basedOn w:val="Normal"/>
    <w:link w:val="BodyText3Char"/>
    <w:rsid w:val="00F261F1"/>
    <w:pPr>
      <w:shd w:val="clear" w:color="auto" w:fill="CCCCCC"/>
      <w:tabs>
        <w:tab w:val="right" w:pos="720"/>
        <w:tab w:val="left" w:pos="900"/>
      </w:tabs>
    </w:pPr>
  </w:style>
  <w:style w:type="paragraph" w:customStyle="1" w:styleId="TableText">
    <w:name w:val="Table Text"/>
    <w:basedOn w:val="Normal"/>
    <w:rsid w:val="00F261F1"/>
    <w:pPr>
      <w:jc w:val="right"/>
    </w:pPr>
    <w:rPr>
      <w:snapToGrid w:val="0"/>
      <w:sz w:val="24"/>
    </w:rPr>
  </w:style>
  <w:style w:type="paragraph" w:customStyle="1" w:styleId="Footnote">
    <w:name w:val="Footnote"/>
    <w:basedOn w:val="Normal"/>
    <w:rsid w:val="00F261F1"/>
    <w:rPr>
      <w:noProof/>
      <w:sz w:val="24"/>
    </w:rPr>
  </w:style>
  <w:style w:type="paragraph" w:customStyle="1" w:styleId="RulesSub-Paragraph">
    <w:name w:val="Rules: Sub-Paragraph"/>
    <w:basedOn w:val="Normal"/>
    <w:rsid w:val="00F261F1"/>
    <w:pPr>
      <w:ind w:left="1440" w:hanging="360"/>
      <w:jc w:val="both"/>
    </w:pPr>
  </w:style>
  <w:style w:type="paragraph" w:customStyle="1" w:styleId="RulesNotesub-para">
    <w:name w:val="Rules: Note (sub-para)"/>
    <w:basedOn w:val="Normal"/>
    <w:rsid w:val="00F261F1"/>
    <w:pPr>
      <w:ind w:left="1800" w:hanging="720"/>
      <w:jc w:val="both"/>
    </w:pPr>
  </w:style>
  <w:style w:type="paragraph" w:customStyle="1" w:styleId="xl24">
    <w:name w:val="xl24"/>
    <w:basedOn w:val="Normal"/>
    <w:rsid w:val="00F261F1"/>
    <w:pP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F261F1"/>
    <w:pPr>
      <w:spacing w:before="100" w:beforeAutospacing="1" w:after="100" w:afterAutospacing="1"/>
    </w:pPr>
    <w:rPr>
      <w:rFonts w:ascii="Arial" w:eastAsia="Arial Unicode MS" w:hAnsi="Arial" w:cs="Arial"/>
      <w:b/>
      <w:bCs/>
      <w:sz w:val="16"/>
      <w:szCs w:val="16"/>
    </w:rPr>
  </w:style>
  <w:style w:type="paragraph" w:customStyle="1" w:styleId="RulesParagraph">
    <w:name w:val="Rules: Paragraph"/>
    <w:basedOn w:val="Normal"/>
    <w:rsid w:val="00F261F1"/>
    <w:pPr>
      <w:ind w:left="1080" w:hanging="360"/>
      <w:jc w:val="both"/>
    </w:pPr>
  </w:style>
  <w:style w:type="paragraph" w:styleId="Title">
    <w:name w:val="Title"/>
    <w:basedOn w:val="Normal"/>
    <w:qFormat/>
    <w:rsid w:val="00F261F1"/>
    <w:pPr>
      <w:widowControl w:val="0"/>
      <w:tabs>
        <w:tab w:val="left" w:pos="0"/>
        <w:tab w:val="left" w:pos="1440"/>
        <w:tab w:val="left" w:pos="2160"/>
        <w:tab w:val="left" w:pos="2880"/>
      </w:tabs>
      <w:spacing w:before="240" w:after="60"/>
      <w:jc w:val="center"/>
    </w:pPr>
    <w:rPr>
      <w:b/>
      <w:smallCaps/>
      <w:snapToGrid w:val="0"/>
      <w:sz w:val="88"/>
    </w:rPr>
  </w:style>
  <w:style w:type="paragraph" w:customStyle="1" w:styleId="RulesSub-section">
    <w:name w:val="Rules: Sub-section"/>
    <w:basedOn w:val="Normal"/>
    <w:rsid w:val="00F261F1"/>
    <w:pPr>
      <w:ind w:left="720" w:hanging="360"/>
      <w:jc w:val="both"/>
    </w:pPr>
  </w:style>
  <w:style w:type="character" w:styleId="FollowedHyperlink">
    <w:name w:val="FollowedHyperlink"/>
    <w:rsid w:val="00F261F1"/>
    <w:rPr>
      <w:color w:val="800080"/>
      <w:u w:val="single"/>
    </w:rPr>
  </w:style>
  <w:style w:type="character" w:styleId="Hyperlink">
    <w:name w:val="Hyperlink"/>
    <w:rsid w:val="00F261F1"/>
    <w:rPr>
      <w:color w:val="0000FF"/>
      <w:u w:val="single"/>
    </w:rPr>
  </w:style>
  <w:style w:type="paragraph" w:styleId="Subtitle">
    <w:name w:val="Subtitle"/>
    <w:basedOn w:val="Normal"/>
    <w:qFormat/>
    <w:rsid w:val="00F261F1"/>
    <w:rPr>
      <w:b/>
      <w:bCs/>
      <w:sz w:val="24"/>
      <w:szCs w:val="24"/>
    </w:rPr>
  </w:style>
  <w:style w:type="character" w:styleId="Strong">
    <w:name w:val="Strong"/>
    <w:qFormat/>
    <w:rsid w:val="00F261F1"/>
    <w:rPr>
      <w:b/>
      <w:bCs/>
    </w:rPr>
  </w:style>
  <w:style w:type="table" w:styleId="TableGrid">
    <w:name w:val="Table Grid"/>
    <w:basedOn w:val="TableNormal"/>
    <w:rsid w:val="00F2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093li">
    <w:name w:val="Normal + Line spacing:  Multiple 0.93 li"/>
    <w:aliases w:val="Pattern: Clear (Gray-30%)"/>
    <w:basedOn w:val="Normal"/>
    <w:rsid w:val="00F261F1"/>
    <w:pPr>
      <w:numPr>
        <w:ilvl w:val="2"/>
        <w:numId w:val="7"/>
      </w:numPr>
      <w:shd w:val="clear" w:color="auto" w:fill="B3B3B3"/>
      <w:tabs>
        <w:tab w:val="left" w:pos="432"/>
        <w:tab w:val="left" w:pos="990"/>
        <w:tab w:val="left" w:pos="1620"/>
      </w:tabs>
      <w:spacing w:line="223" w:lineRule="auto"/>
    </w:pPr>
  </w:style>
  <w:style w:type="paragraph" w:customStyle="1" w:styleId="NumberedTextforLevel2">
    <w:name w:val="Numbered Text for Level 2"/>
    <w:basedOn w:val="BodyTextIndent"/>
    <w:autoRedefine/>
    <w:rsid w:val="00F261F1"/>
    <w:pPr>
      <w:tabs>
        <w:tab w:val="num" w:pos="360"/>
        <w:tab w:val="left" w:pos="720"/>
        <w:tab w:val="left" w:pos="1080"/>
        <w:tab w:val="left" w:pos="1440"/>
        <w:tab w:val="left" w:pos="1800"/>
        <w:tab w:val="left" w:pos="2160"/>
        <w:tab w:val="left" w:pos="2520"/>
        <w:tab w:val="left" w:pos="2880"/>
      </w:tabs>
      <w:autoSpaceDE w:val="0"/>
      <w:autoSpaceDN w:val="0"/>
      <w:ind w:left="0" w:hanging="360"/>
      <w:outlineLvl w:val="2"/>
    </w:pPr>
    <w:rPr>
      <w:snapToGrid w:val="0"/>
      <w:sz w:val="20"/>
    </w:rPr>
  </w:style>
  <w:style w:type="paragraph" w:customStyle="1" w:styleId="Heading1Sections">
    <w:name w:val="Heading 1 (Sections)"/>
    <w:basedOn w:val="Heading3"/>
    <w:rsid w:val="00F261F1"/>
    <w:pPr>
      <w:numPr>
        <w:numId w:val="3"/>
      </w:numPr>
      <w:pBdr>
        <w:top w:val="thinThickLargeGap" w:sz="12" w:space="10" w:color="auto"/>
        <w:bottom w:val="thinThickLargeGap" w:sz="12" w:space="10" w:color="auto"/>
      </w:pBdr>
      <w:tabs>
        <w:tab w:val="left" w:pos="-2070"/>
      </w:tabs>
      <w:spacing w:before="0" w:after="0"/>
      <w:ind w:left="0" w:firstLine="0"/>
    </w:pPr>
    <w:rPr>
      <w:caps/>
      <w:snapToGrid/>
      <w:sz w:val="28"/>
    </w:rPr>
  </w:style>
  <w:style w:type="paragraph" w:customStyle="1" w:styleId="Heading2SectionHeading">
    <w:name w:val="Heading 2 (Section Heading)"/>
    <w:basedOn w:val="Heading3"/>
    <w:rsid w:val="00F261F1"/>
    <w:pPr>
      <w:numPr>
        <w:ilvl w:val="1"/>
        <w:numId w:val="6"/>
      </w:numPr>
      <w:pBdr>
        <w:top w:val="thinThickLargeGap" w:sz="12" w:space="10" w:color="auto"/>
        <w:bottom w:val="thinThickLargeGap" w:sz="12" w:space="10" w:color="auto"/>
      </w:pBdr>
      <w:tabs>
        <w:tab w:val="left" w:pos="-2070"/>
      </w:tabs>
      <w:spacing w:before="0" w:after="0"/>
      <w:jc w:val="both"/>
    </w:pPr>
    <w:rPr>
      <w:bCs/>
      <w:caps/>
      <w:snapToGrid/>
      <w:sz w:val="28"/>
    </w:rPr>
  </w:style>
  <w:style w:type="paragraph" w:customStyle="1" w:styleId="Title2">
    <w:name w:val="Title 2"/>
    <w:basedOn w:val="Heading3"/>
    <w:rsid w:val="00F261F1"/>
    <w:pPr>
      <w:numPr>
        <w:numId w:val="0"/>
      </w:numPr>
      <w:pBdr>
        <w:top w:val="none" w:sz="0" w:space="0" w:color="auto"/>
        <w:bottom w:val="none" w:sz="0" w:space="0" w:color="auto"/>
      </w:pBdr>
      <w:tabs>
        <w:tab w:val="left" w:pos="-2070"/>
        <w:tab w:val="num" w:pos="360"/>
      </w:tabs>
      <w:spacing w:before="0" w:after="0"/>
      <w:jc w:val="center"/>
    </w:pPr>
    <w:rPr>
      <w:b w:val="0"/>
      <w:caps/>
      <w:smallCaps/>
      <w:snapToGrid/>
      <w:sz w:val="40"/>
    </w:rPr>
  </w:style>
  <w:style w:type="character" w:customStyle="1" w:styleId="Heading8Char">
    <w:name w:val="Heading 8 Char"/>
    <w:link w:val="Heading8"/>
    <w:rsid w:val="00F261F1"/>
    <w:rPr>
      <w:b/>
      <w:bCs/>
      <w:sz w:val="22"/>
      <w:lang w:val="en-US" w:eastAsia="en-US" w:bidi="ar-SA"/>
    </w:rPr>
  </w:style>
  <w:style w:type="character" w:customStyle="1" w:styleId="Heading3Char">
    <w:name w:val="Heading 3 Char"/>
    <w:link w:val="Heading3"/>
    <w:rsid w:val="00F261F1"/>
    <w:rPr>
      <w:b/>
      <w:snapToGrid w:val="0"/>
      <w:sz w:val="22"/>
    </w:rPr>
  </w:style>
  <w:style w:type="paragraph" w:customStyle="1" w:styleId="SectionHeading">
    <w:name w:val="Section Heading"/>
    <w:rsid w:val="000816E9"/>
    <w:pPr>
      <w:pBdr>
        <w:top w:val="thinThickSmallGap" w:sz="18" w:space="10" w:color="auto"/>
        <w:bottom w:val="thickThinSmallGap" w:sz="18" w:space="10" w:color="auto"/>
      </w:pBdr>
    </w:pPr>
    <w:rPr>
      <w:b/>
      <w:caps/>
      <w:sz w:val="24"/>
      <w:szCs w:val="28"/>
    </w:rPr>
  </w:style>
  <w:style w:type="paragraph" w:customStyle="1" w:styleId="Heading1SectionswNumbers">
    <w:name w:val="Heading 1 (Sections w/Numbers)"/>
    <w:basedOn w:val="Heading1Sections"/>
    <w:rsid w:val="00F261F1"/>
    <w:pPr>
      <w:numPr>
        <w:numId w:val="0"/>
      </w:numPr>
    </w:pPr>
  </w:style>
  <w:style w:type="paragraph" w:customStyle="1" w:styleId="StyleTier1Text12ptBoldAllcaps">
    <w:name w:val="Style Tier 1 Text + 12 pt Bold All caps"/>
    <w:basedOn w:val="Tier1Text"/>
    <w:rsid w:val="00623F13"/>
    <w:pPr>
      <w:spacing w:after="160"/>
      <w:jc w:val="center"/>
    </w:pPr>
    <w:rPr>
      <w:b/>
      <w:bCs/>
      <w:caps/>
      <w:sz w:val="24"/>
    </w:rPr>
  </w:style>
  <w:style w:type="character" w:customStyle="1" w:styleId="TablesChar">
    <w:name w:val="Tables Char"/>
    <w:link w:val="Tables"/>
    <w:rsid w:val="00DE33CC"/>
    <w:rPr>
      <w:sz w:val="22"/>
      <w:lang w:val="en-US" w:eastAsia="en-US" w:bidi="ar-SA"/>
    </w:rPr>
  </w:style>
  <w:style w:type="paragraph" w:customStyle="1" w:styleId="Tier5FiguresandTables">
    <w:name w:val="Tier 5 Figures and Tables"/>
    <w:basedOn w:val="Tier6FiguresandTables"/>
    <w:rsid w:val="00762BB5"/>
    <w:pPr>
      <w:pBdr>
        <w:top w:val="single" w:sz="4" w:space="1" w:color="auto"/>
      </w:pBdr>
      <w:ind w:left="1728"/>
    </w:pPr>
  </w:style>
  <w:style w:type="paragraph" w:customStyle="1" w:styleId="Tier4BOLDHeading">
    <w:name w:val="Tier 4 BOLD Heading"/>
    <w:basedOn w:val="Normal"/>
    <w:rsid w:val="0058702D"/>
    <w:pPr>
      <w:tabs>
        <w:tab w:val="num" w:pos="1152"/>
      </w:tabs>
      <w:ind w:left="1728" w:hanging="576"/>
    </w:pPr>
  </w:style>
  <w:style w:type="character" w:customStyle="1" w:styleId="Tier4HeadingChar">
    <w:name w:val="Tier 4 Heading Char"/>
    <w:rsid w:val="0058702D"/>
    <w:rPr>
      <w:b/>
      <w:snapToGrid w:val="0"/>
      <w:sz w:val="22"/>
      <w:lang w:val="en-US" w:eastAsia="en-US" w:bidi="ar-SA"/>
    </w:rPr>
  </w:style>
  <w:style w:type="paragraph" w:customStyle="1" w:styleId="StyleTier5HeadingLeft076">
    <w:name w:val="Style Tier 5 Heading + Left:  0.76&quot;"/>
    <w:basedOn w:val="Tier5Heading"/>
    <w:rsid w:val="0058702D"/>
    <w:pPr>
      <w:numPr>
        <w:numId w:val="4"/>
      </w:numPr>
      <w:shd w:val="clear" w:color="auto" w:fill="C0C0C0"/>
    </w:pPr>
    <w:rPr>
      <w:snapToGrid/>
    </w:rPr>
  </w:style>
  <w:style w:type="paragraph" w:customStyle="1" w:styleId="StyleTier5HeadingPatternClearGray-25">
    <w:name w:val="Style Tier 5 Heading + Pattern: Clear (Gray-25%)"/>
    <w:basedOn w:val="Tier5Heading"/>
    <w:rsid w:val="0058702D"/>
    <w:pPr>
      <w:numPr>
        <w:ilvl w:val="0"/>
      </w:numPr>
      <w:shd w:val="clear" w:color="auto" w:fill="C0C0C0"/>
    </w:pPr>
    <w:rPr>
      <w:snapToGrid/>
    </w:rPr>
  </w:style>
  <w:style w:type="paragraph" w:customStyle="1" w:styleId="StyleTier5HeadingPatternClearGray-251">
    <w:name w:val="Style Tier 5 Heading + Pattern: Clear (Gray-25%)1"/>
    <w:basedOn w:val="Tier5Heading"/>
    <w:rsid w:val="0058702D"/>
    <w:pPr>
      <w:numPr>
        <w:ilvl w:val="0"/>
        <w:numId w:val="8"/>
      </w:numPr>
      <w:shd w:val="clear" w:color="auto" w:fill="C0C0C0"/>
    </w:pPr>
    <w:rPr>
      <w:snapToGrid/>
    </w:rPr>
  </w:style>
  <w:style w:type="paragraph" w:customStyle="1" w:styleId="StyleTier3HeadingPatternClearGray-25">
    <w:name w:val="Style Tier 3 Heading + Pattern: Clear (Gray-25%)"/>
    <w:basedOn w:val="Tier3Heading"/>
    <w:rsid w:val="0058702D"/>
    <w:pPr>
      <w:numPr>
        <w:numId w:val="4"/>
      </w:numPr>
      <w:shd w:val="clear" w:color="auto" w:fill="C0C0C0"/>
    </w:pPr>
    <w:rPr>
      <w:b/>
      <w:bCs/>
    </w:rPr>
  </w:style>
  <w:style w:type="character" w:customStyle="1" w:styleId="Tier3TextChar">
    <w:name w:val="Tier 3 Text Char"/>
    <w:link w:val="Tier3Text"/>
    <w:rsid w:val="00136155"/>
    <w:rPr>
      <w:sz w:val="22"/>
      <w:lang w:val="en-US" w:eastAsia="en-US" w:bidi="ar-SA"/>
    </w:rPr>
  </w:style>
  <w:style w:type="character" w:customStyle="1" w:styleId="Tier1HeadingCharChar">
    <w:name w:val="Tier 1 Heading Char Char"/>
    <w:link w:val="Tier1Heading"/>
    <w:rsid w:val="003E617A"/>
    <w:rPr>
      <w:b/>
      <w:caps/>
      <w:sz w:val="28"/>
    </w:rPr>
  </w:style>
  <w:style w:type="character" w:customStyle="1" w:styleId="Tier2HeadingChar">
    <w:name w:val="Tier 2 Heading Char"/>
    <w:link w:val="Tier2Heading"/>
    <w:rsid w:val="003E617A"/>
    <w:rPr>
      <w:b/>
      <w:caps/>
      <w:snapToGrid w:val="0"/>
      <w:sz w:val="22"/>
    </w:rPr>
  </w:style>
  <w:style w:type="paragraph" w:customStyle="1" w:styleId="StyleTier6HeadingAfter12pt">
    <w:name w:val="Style Tier 6 Heading + After:  12 pt"/>
    <w:basedOn w:val="Tier6Heading"/>
    <w:rsid w:val="00FB7566"/>
    <w:pPr>
      <w:numPr>
        <w:ilvl w:val="0"/>
        <w:numId w:val="4"/>
      </w:numPr>
      <w:spacing w:after="220"/>
    </w:pPr>
  </w:style>
  <w:style w:type="paragraph" w:customStyle="1" w:styleId="Default">
    <w:name w:val="Default"/>
    <w:rsid w:val="0034726F"/>
    <w:pPr>
      <w:autoSpaceDE w:val="0"/>
      <w:autoSpaceDN w:val="0"/>
      <w:adjustRightInd w:val="0"/>
    </w:pPr>
    <w:rPr>
      <w:color w:val="000000"/>
      <w:sz w:val="24"/>
      <w:szCs w:val="24"/>
    </w:rPr>
  </w:style>
  <w:style w:type="paragraph" w:styleId="ListParagraph">
    <w:name w:val="List Paragraph"/>
    <w:basedOn w:val="Normal"/>
    <w:uiPriority w:val="34"/>
    <w:qFormat/>
    <w:rsid w:val="004044B3"/>
    <w:pPr>
      <w:widowControl w:val="0"/>
    </w:pPr>
    <w:rPr>
      <w:rFonts w:ascii="Calibri" w:eastAsia="Calibri" w:hAnsi="Calibri"/>
      <w:szCs w:val="22"/>
    </w:rPr>
  </w:style>
  <w:style w:type="paragraph" w:customStyle="1" w:styleId="TableParagraph">
    <w:name w:val="Table Paragraph"/>
    <w:basedOn w:val="Normal"/>
    <w:uiPriority w:val="1"/>
    <w:qFormat/>
    <w:rsid w:val="004044B3"/>
    <w:pPr>
      <w:widowControl w:val="0"/>
    </w:pPr>
    <w:rPr>
      <w:rFonts w:ascii="Calibri" w:eastAsia="Calibri" w:hAnsi="Calibri"/>
      <w:szCs w:val="22"/>
    </w:rPr>
  </w:style>
  <w:style w:type="character" w:customStyle="1" w:styleId="HeaderChar">
    <w:name w:val="Header Char"/>
    <w:link w:val="Header"/>
    <w:uiPriority w:val="99"/>
    <w:rsid w:val="004044B3"/>
    <w:rPr>
      <w:sz w:val="22"/>
    </w:rPr>
  </w:style>
  <w:style w:type="character" w:customStyle="1" w:styleId="FooterChar">
    <w:name w:val="Footer Char"/>
    <w:link w:val="Footer"/>
    <w:uiPriority w:val="99"/>
    <w:rsid w:val="004044B3"/>
    <w:rPr>
      <w:sz w:val="22"/>
    </w:rPr>
  </w:style>
  <w:style w:type="character" w:customStyle="1" w:styleId="BalloonTextChar">
    <w:name w:val="Balloon Text Char"/>
    <w:link w:val="BalloonText"/>
    <w:uiPriority w:val="99"/>
    <w:semiHidden/>
    <w:rsid w:val="004044B3"/>
    <w:rPr>
      <w:rFonts w:ascii="Tahoma" w:hAnsi="Tahoma" w:cs="Tahoma"/>
      <w:sz w:val="16"/>
      <w:szCs w:val="16"/>
    </w:rPr>
  </w:style>
  <w:style w:type="character" w:customStyle="1" w:styleId="CommentTextChar">
    <w:name w:val="Comment Text Char"/>
    <w:link w:val="CommentText"/>
    <w:uiPriority w:val="99"/>
    <w:rsid w:val="001F7278"/>
  </w:style>
  <w:style w:type="character" w:customStyle="1" w:styleId="FootnoteTextChar">
    <w:name w:val="Footnote Text Char"/>
    <w:basedOn w:val="DefaultParagraphFont"/>
    <w:link w:val="FootnoteText"/>
    <w:rsid w:val="00862D85"/>
    <w:rPr>
      <w:sz w:val="22"/>
    </w:rPr>
  </w:style>
  <w:style w:type="paragraph" w:styleId="CommentSubject">
    <w:name w:val="annotation subject"/>
    <w:basedOn w:val="CommentText"/>
    <w:next w:val="CommentText"/>
    <w:link w:val="CommentSubjectChar"/>
    <w:rsid w:val="00000C53"/>
    <w:pPr>
      <w:overflowPunct/>
      <w:autoSpaceDE/>
      <w:autoSpaceDN/>
      <w:adjustRightInd/>
      <w:textAlignment w:val="auto"/>
    </w:pPr>
    <w:rPr>
      <w:b/>
      <w:bCs/>
    </w:rPr>
  </w:style>
  <w:style w:type="character" w:customStyle="1" w:styleId="CommentSubjectChar">
    <w:name w:val="Comment Subject Char"/>
    <w:basedOn w:val="CommentTextChar"/>
    <w:link w:val="CommentSubject"/>
    <w:rsid w:val="00000C53"/>
    <w:rPr>
      <w:b/>
      <w:bCs/>
    </w:rPr>
  </w:style>
  <w:style w:type="paragraph" w:customStyle="1" w:styleId="StyleTier3HeadingBold">
    <w:name w:val="Style Tier 3 Heading + Bold"/>
    <w:basedOn w:val="Tier3Heading"/>
    <w:link w:val="StyleTier3HeadingBoldChar"/>
    <w:rsid w:val="000A47B4"/>
    <w:pPr>
      <w:numPr>
        <w:ilvl w:val="0"/>
        <w:numId w:val="0"/>
      </w:numPr>
      <w:tabs>
        <w:tab w:val="num" w:pos="2160"/>
      </w:tabs>
      <w:ind w:left="2160" w:hanging="360"/>
    </w:pPr>
    <w:rPr>
      <w:b/>
      <w:bCs/>
    </w:rPr>
  </w:style>
  <w:style w:type="character" w:customStyle="1" w:styleId="StyleTier3HeadingBoldChar">
    <w:name w:val="Style Tier 3 Heading + Bold Char"/>
    <w:link w:val="StyleTier3HeadingBold"/>
    <w:rsid w:val="000A47B4"/>
    <w:rPr>
      <w:b/>
      <w:bCs/>
      <w:snapToGrid w:val="0"/>
      <w:sz w:val="22"/>
    </w:rPr>
  </w:style>
  <w:style w:type="character" w:customStyle="1" w:styleId="Tier9HeadingChar">
    <w:name w:val="Tier 9 Heading Char"/>
    <w:link w:val="Tier9Heading"/>
    <w:rsid w:val="0067542B"/>
    <w:rPr>
      <w:snapToGrid w:val="0"/>
      <w:sz w:val="22"/>
    </w:rPr>
  </w:style>
  <w:style w:type="paragraph" w:customStyle="1" w:styleId="Tier6Text">
    <w:name w:val="Tier 6 Text"/>
    <w:rsid w:val="003D3D07"/>
    <w:pPr>
      <w:spacing w:after="200"/>
      <w:ind w:left="2304"/>
    </w:pPr>
    <w:rPr>
      <w:sz w:val="22"/>
    </w:rPr>
  </w:style>
  <w:style w:type="paragraph" w:styleId="Revision">
    <w:name w:val="Revision"/>
    <w:hidden/>
    <w:uiPriority w:val="99"/>
    <w:semiHidden/>
    <w:rsid w:val="00CF2AF9"/>
    <w:rPr>
      <w:sz w:val="22"/>
    </w:rPr>
  </w:style>
  <w:style w:type="character" w:customStyle="1" w:styleId="BodyText3Char">
    <w:name w:val="Body Text 3 Char"/>
    <w:link w:val="BodyText3"/>
    <w:rsid w:val="00D57E1D"/>
    <w:rPr>
      <w:sz w:val="22"/>
      <w:shd w:val="clear" w:color="auto" w:fill="CCCCCC"/>
    </w:rPr>
  </w:style>
  <w:style w:type="character" w:customStyle="1" w:styleId="BodyTextChar">
    <w:name w:val="Body Text Char"/>
    <w:link w:val="BodyText"/>
    <w:rsid w:val="00D57E1D"/>
    <w:rPr>
      <w:snapToGrid w:val="0"/>
      <w:sz w:val="22"/>
    </w:rPr>
  </w:style>
  <w:style w:type="character" w:styleId="IntenseEmphasis">
    <w:name w:val="Intense Emphasis"/>
    <w:uiPriority w:val="21"/>
    <w:qFormat/>
    <w:rsid w:val="00D57E1D"/>
    <w:rPr>
      <w:i/>
      <w:iCs/>
      <w:color w:val="4F81BD"/>
    </w:rPr>
  </w:style>
  <w:style w:type="paragraph" w:styleId="PlainText">
    <w:name w:val="Plain Text"/>
    <w:basedOn w:val="Normal"/>
    <w:link w:val="PlainTextChar"/>
    <w:rsid w:val="00D92AC7"/>
    <w:rPr>
      <w:rFonts w:ascii="Courier New" w:hAnsi="Courier New" w:cs="Courier New"/>
      <w:sz w:val="20"/>
    </w:rPr>
  </w:style>
  <w:style w:type="character" w:customStyle="1" w:styleId="PlainTextChar">
    <w:name w:val="Plain Text Char"/>
    <w:basedOn w:val="DefaultParagraphFont"/>
    <w:link w:val="PlainText"/>
    <w:rsid w:val="00D92AC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197294">
      <w:bodyDiv w:val="1"/>
      <w:marLeft w:val="0"/>
      <w:marRight w:val="0"/>
      <w:marTop w:val="0"/>
      <w:marBottom w:val="0"/>
      <w:divBdr>
        <w:top w:val="none" w:sz="0" w:space="0" w:color="auto"/>
        <w:left w:val="none" w:sz="0" w:space="0" w:color="auto"/>
        <w:bottom w:val="none" w:sz="0" w:space="0" w:color="auto"/>
        <w:right w:val="none" w:sz="0" w:space="0" w:color="auto"/>
      </w:divBdr>
    </w:div>
    <w:div w:id="1752241166">
      <w:bodyDiv w:val="1"/>
      <w:marLeft w:val="0"/>
      <w:marRight w:val="0"/>
      <w:marTop w:val="0"/>
      <w:marBottom w:val="0"/>
      <w:divBdr>
        <w:top w:val="none" w:sz="0" w:space="0" w:color="auto"/>
        <w:left w:val="none" w:sz="0" w:space="0" w:color="auto"/>
        <w:bottom w:val="none" w:sz="0" w:space="0" w:color="auto"/>
        <w:right w:val="none" w:sz="0" w:space="0" w:color="auto"/>
      </w:divBdr>
    </w:div>
    <w:div w:id="19829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9389B-38D0-43A5-80FB-07BF65E6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1541</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CHAPTER 10    LAND USE DISTRICTS AND STANDARDS</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LAND USE DISTRICTS AND STANDARDS</dc:title>
  <dc:subject/>
  <dc:creator>Tim B.</dc:creator>
  <cp:keywords/>
  <dc:description>If by chance you have to reprint any pages from Chapter 10, be sure to change the dpi under  printer/properties/graphics from 300 to 600dpi. The page numbers won't match up if you don't._x000d_
RLR worked on formatting from this copy done by Samantha 1/2/09</dc:description>
  <cp:lastModifiedBy>Wismer, Don</cp:lastModifiedBy>
  <cp:revision>4</cp:revision>
  <cp:lastPrinted>2021-02-11T11:48:00Z</cp:lastPrinted>
  <dcterms:created xsi:type="dcterms:W3CDTF">2021-10-05T13:34:00Z</dcterms:created>
  <dcterms:modified xsi:type="dcterms:W3CDTF">2021-10-05T13:40:00Z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ies>
</file>