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834C" w14:textId="77777777" w:rsidR="00C425E1" w:rsidRPr="00A21B07" w:rsidRDefault="00C425E1" w:rsidP="00C425E1">
      <w:pPr>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1BB4E66F" w14:textId="77777777" w:rsidR="00C425E1" w:rsidRPr="00A21B07" w:rsidRDefault="00C425E1" w:rsidP="00C425E1">
      <w:pPr>
        <w:rPr>
          <w:rFonts w:ascii="Times New Roman" w:eastAsia="Times New Roman" w:hAnsi="Times New Roman" w:cs="Times New Roman"/>
          <w:b/>
        </w:rPr>
      </w:pPr>
    </w:p>
    <w:p w14:paraId="05F8F27D" w14:textId="77777777" w:rsidR="00C425E1" w:rsidRPr="00A21B07" w:rsidRDefault="00C425E1" w:rsidP="00C425E1">
      <w:pPr>
        <w:rPr>
          <w:rFonts w:ascii="Times New Roman" w:eastAsia="Times New Roman" w:hAnsi="Times New Roman" w:cs="Times New Roman"/>
          <w:b/>
        </w:rPr>
      </w:pPr>
      <w:r w:rsidRPr="00A21B07">
        <w:rPr>
          <w:rFonts w:ascii="Times New Roman" w:eastAsia="Times New Roman" w:hAnsi="Times New Roman" w:cs="Times New Roman"/>
          <w:b/>
        </w:rPr>
        <w:t>658</w:t>
      </w:r>
      <w:r w:rsidRPr="00A21B07">
        <w:rPr>
          <w:rFonts w:ascii="Times New Roman" w:eastAsia="Times New Roman" w:hAnsi="Times New Roman" w:cs="Times New Roman"/>
          <w:b/>
        </w:rPr>
        <w:tab/>
      </w:r>
      <w:r w:rsidRPr="00A21B07">
        <w:rPr>
          <w:rFonts w:ascii="Times New Roman" w:eastAsia="Times New Roman" w:hAnsi="Times New Roman" w:cs="Times New Roman"/>
          <w:b/>
        </w:rPr>
        <w:tab/>
        <w:t>MAINE FUEL BOARD</w:t>
      </w:r>
    </w:p>
    <w:p w14:paraId="3A7B67CC" w14:textId="77777777" w:rsidR="00C425E1" w:rsidRPr="00A21B07" w:rsidRDefault="00C425E1" w:rsidP="00C425E1">
      <w:pPr>
        <w:rPr>
          <w:rFonts w:ascii="Times New Roman" w:eastAsia="Times New Roman" w:hAnsi="Times New Roman" w:cs="Times New Roman"/>
          <w:b/>
        </w:rPr>
      </w:pPr>
    </w:p>
    <w:p w14:paraId="2B49D467" w14:textId="77777777" w:rsidR="00C425E1" w:rsidRPr="00A21B07" w:rsidRDefault="00C425E1" w:rsidP="00C425E1">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9</w:t>
      </w:r>
      <w:r>
        <w:rPr>
          <w:rFonts w:ascii="Times New Roman" w:eastAsia="Times New Roman" w:hAnsi="Times New Roman" w:cs="Times New Roman"/>
          <w:b/>
        </w:rPr>
        <w:tab/>
      </w:r>
      <w:r w:rsidRPr="00A21B07">
        <w:rPr>
          <w:rFonts w:ascii="Times New Roman" w:eastAsia="Times New Roman" w:hAnsi="Times New Roman" w:cs="Times New Roman"/>
          <w:b/>
        </w:rPr>
        <w:t>INSTALLATION OF SOLID FUEL BURNING EQUIPMENT</w:t>
      </w:r>
    </w:p>
    <w:p w14:paraId="4A663E59" w14:textId="77777777" w:rsidR="00C425E1" w:rsidRPr="00A21B07" w:rsidRDefault="00C425E1" w:rsidP="00C425E1">
      <w:pPr>
        <w:rPr>
          <w:rFonts w:ascii="Times New Roman" w:eastAsia="Times New Roman" w:hAnsi="Times New Roman" w:cs="Times New Roman"/>
        </w:rPr>
      </w:pPr>
    </w:p>
    <w:p w14:paraId="4F72A862" w14:textId="77777777" w:rsidR="00C425E1" w:rsidRPr="00A21B07" w:rsidRDefault="00C425E1" w:rsidP="00C425E1">
      <w:pPr>
        <w:pBdr>
          <w:top w:val="single" w:sz="4" w:space="1" w:color="auto"/>
        </w:pBdr>
        <w:tabs>
          <w:tab w:val="left" w:pos="0"/>
        </w:tabs>
        <w:ind w:left="1440" w:hanging="1440"/>
        <w:rPr>
          <w:rFonts w:ascii="Times New Roman" w:eastAsia="Times New Roman" w:hAnsi="Times New Roman" w:cs="Times New Roman"/>
          <w:color w:val="000000"/>
          <w:spacing w:val="-1"/>
        </w:rPr>
      </w:pPr>
    </w:p>
    <w:p w14:paraId="7CB29F73" w14:textId="77777777" w:rsidR="00C425E1" w:rsidRPr="00A21B07" w:rsidRDefault="00C425E1" w:rsidP="00C425E1">
      <w:pPr>
        <w:tabs>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b/>
          <w:color w:val="000000"/>
          <w:spacing w:val="-1"/>
        </w:rPr>
        <w:t>Summary</w:t>
      </w:r>
      <w:r w:rsidRPr="00A21B07">
        <w:rPr>
          <w:rFonts w:ascii="Times New Roman" w:eastAsia="Times New Roman" w:hAnsi="Times New Roman" w:cs="Times New Roman"/>
          <w:color w:val="000000"/>
          <w:spacing w:val="-1"/>
        </w:rPr>
        <w:t xml:space="preserve">: This Chapter sets forth requirements for the proper installation of solid fuel burning equipment. </w:t>
      </w:r>
    </w:p>
    <w:p w14:paraId="6B9BF589" w14:textId="77777777" w:rsidR="00C425E1" w:rsidRPr="00A21B07" w:rsidRDefault="00C425E1" w:rsidP="00C425E1">
      <w:pPr>
        <w:pBdr>
          <w:bottom w:val="single" w:sz="4" w:space="1" w:color="auto"/>
        </w:pBdr>
        <w:tabs>
          <w:tab w:val="left" w:pos="0"/>
        </w:tabs>
        <w:ind w:left="720" w:hanging="720"/>
        <w:rPr>
          <w:rFonts w:ascii="Times New Roman" w:eastAsia="Times New Roman" w:hAnsi="Times New Roman" w:cs="Times New Roman"/>
          <w:color w:val="000000"/>
          <w:spacing w:val="-1"/>
        </w:rPr>
      </w:pPr>
    </w:p>
    <w:p w14:paraId="59278539" w14:textId="77777777" w:rsidR="00C425E1" w:rsidRPr="00A21B07" w:rsidRDefault="00C425E1" w:rsidP="00C425E1">
      <w:pPr>
        <w:rPr>
          <w:rFonts w:ascii="Times New Roman" w:eastAsia="Times New Roman" w:hAnsi="Times New Roman" w:cs="Times New Roman"/>
        </w:rPr>
      </w:pPr>
    </w:p>
    <w:p w14:paraId="0B081EB8"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w:t>
      </w:r>
      <w:r w:rsidRPr="00A21B07">
        <w:rPr>
          <w:rFonts w:ascii="Times New Roman" w:eastAsia="Times New Roman" w:hAnsi="Times New Roman" w:cs="Times New Roman"/>
          <w:b/>
        </w:rPr>
        <w:tab/>
        <w:t>Scope</w:t>
      </w:r>
    </w:p>
    <w:p w14:paraId="518F3037"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This Chapter applies to residential, </w:t>
      </w:r>
      <w:proofErr w:type="gramStart"/>
      <w:r w:rsidRPr="00A21B07">
        <w:rPr>
          <w:rFonts w:ascii="Times New Roman" w:eastAsia="Times New Roman" w:hAnsi="Times New Roman" w:cs="Times New Roman"/>
        </w:rPr>
        <w:t>commercial</w:t>
      </w:r>
      <w:proofErr w:type="gramEnd"/>
      <w:r w:rsidRPr="00A21B07">
        <w:rPr>
          <w:rFonts w:ascii="Times New Roman" w:eastAsia="Times New Roman" w:hAnsi="Times New Roman" w:cs="Times New Roman"/>
        </w:rPr>
        <w:t xml:space="preserve"> and industrial installations of solid fuel burning equipment which are connected to a central heating system or water heating equipment.</w:t>
      </w:r>
    </w:p>
    <w:p w14:paraId="7D3990BC"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9.2</w:t>
      </w:r>
      <w:r w:rsidRPr="00A21B07">
        <w:rPr>
          <w:rFonts w:ascii="Times New Roman" w:eastAsia="Times New Roman" w:hAnsi="Times New Roman" w:cs="Times New Roman"/>
          <w:b/>
        </w:rPr>
        <w:tab/>
        <w:t>Nationally Accredited Testing Laboratory</w:t>
      </w:r>
    </w:p>
    <w:p w14:paraId="24726593"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All heating, </w:t>
      </w:r>
      <w:proofErr w:type="gramStart"/>
      <w:r w:rsidRPr="00A21B07">
        <w:rPr>
          <w:rFonts w:ascii="Times New Roman" w:eastAsia="Times New Roman" w:hAnsi="Times New Roman" w:cs="Times New Roman"/>
        </w:rPr>
        <w:t>chimney</w:t>
      </w:r>
      <w:proofErr w:type="gramEnd"/>
      <w:r w:rsidRPr="00A21B07">
        <w:rPr>
          <w:rFonts w:ascii="Times New Roman" w:eastAsia="Times New Roman" w:hAnsi="Times New Roman" w:cs="Times New Roman"/>
        </w:rPr>
        <w:t xml:space="preserve"> and fireplace equipment, as well as any accessory equipment, must be listed and approved by Underwriters’ Laboratories or by an independent nationally recognized testing laboratory. Such listing must be in effect at time of installation. </w:t>
      </w:r>
    </w:p>
    <w:p w14:paraId="53AF73D2"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9.3</w:t>
      </w:r>
      <w:r w:rsidRPr="00A21B07">
        <w:rPr>
          <w:rFonts w:ascii="Times New Roman" w:eastAsia="Times New Roman" w:hAnsi="Times New Roman" w:cs="Times New Roman"/>
          <w:b/>
        </w:rPr>
        <w:tab/>
        <w:t>Workmanship</w:t>
      </w:r>
    </w:p>
    <w:p w14:paraId="0CFB1AB4"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All work must be conducted, installed, and completed in a neat and professional manner reflecting a minimum level of competent workmanship.</w:t>
      </w:r>
    </w:p>
    <w:p w14:paraId="183C35F2"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9.4</w:t>
      </w:r>
      <w:r w:rsidRPr="00A21B07">
        <w:rPr>
          <w:rFonts w:ascii="Times New Roman" w:eastAsia="Times New Roman" w:hAnsi="Times New Roman" w:cs="Times New Roman"/>
          <w:b/>
        </w:rPr>
        <w:tab/>
        <w:t>Installations</w:t>
      </w:r>
    </w:p>
    <w:p w14:paraId="52D7F7C6" w14:textId="21C2A04B" w:rsidR="00C425E1" w:rsidRDefault="00C425E1" w:rsidP="003F1E41">
      <w:pPr>
        <w:spacing w:after="220"/>
        <w:ind w:left="720"/>
        <w:rPr>
          <w:rFonts w:ascii="Times New Roman" w:eastAsia="Times New Roman" w:hAnsi="Times New Roman" w:cs="Times New Roman"/>
        </w:rPr>
      </w:pPr>
      <w:r w:rsidRPr="04C5FB68">
        <w:rPr>
          <w:rFonts w:ascii="Times New Roman" w:eastAsia="Times New Roman" w:hAnsi="Times New Roman" w:cs="Times New Roman"/>
        </w:rPr>
        <w:t xml:space="preserve">Whenever a furnace, direct-fired water heater, or boiler is installed, the total installation must be brought into compliance with the requirements of NFPA </w:t>
      </w:r>
      <w:proofErr w:type="gramStart"/>
      <w:r w:rsidRPr="04C5FB68">
        <w:rPr>
          <w:rFonts w:ascii="Times New Roman" w:eastAsia="Times New Roman" w:hAnsi="Times New Roman" w:cs="Times New Roman"/>
        </w:rPr>
        <w:t>211  and</w:t>
      </w:r>
      <w:proofErr w:type="gramEnd"/>
      <w:r w:rsidRPr="04C5FB68">
        <w:rPr>
          <w:rFonts w:ascii="Times New Roman" w:eastAsia="Times New Roman" w:hAnsi="Times New Roman" w:cs="Times New Roman"/>
        </w:rPr>
        <w:t xml:space="preserve"> all other rules adopted by the Board </w:t>
      </w:r>
      <w:r w:rsidRPr="04C5FB68">
        <w:rPr>
          <w:rFonts w:ascii="Times New Roman" w:eastAsia="Times New Roman" w:hAnsi="Times New Roman" w:cs="Times New Roman"/>
          <w:b/>
          <w:bCs/>
        </w:rPr>
        <w:t>BEFORE</w:t>
      </w:r>
      <w:r w:rsidRPr="04C5FB68">
        <w:rPr>
          <w:rFonts w:ascii="Times New Roman" w:eastAsia="Times New Roman" w:hAnsi="Times New Roman" w:cs="Times New Roman"/>
        </w:rPr>
        <w:t xml:space="preserve"> the furnace, direct-fired water heater, or boiler is fired. Prior to leaving the installation (whether installed inside or outside any structure) </w:t>
      </w:r>
      <w:r w:rsidR="002F0FA0">
        <w:rPr>
          <w:rFonts w:ascii="Times New Roman" w:eastAsia="Times New Roman" w:hAnsi="Times New Roman" w:cs="Times New Roman"/>
        </w:rPr>
        <w:t>unattended</w:t>
      </w:r>
      <w:r w:rsidRPr="04C5FB68">
        <w:rPr>
          <w:rFonts w:ascii="Times New Roman" w:eastAsia="Times New Roman" w:hAnsi="Times New Roman" w:cs="Times New Roman"/>
        </w:rPr>
        <w:t>, the licensed solid fuel technician must observe, inspect, and test the equipment to ensure that the installation is operating safely in accordance with the Board’s rules.</w:t>
      </w:r>
    </w:p>
    <w:p w14:paraId="0E2FC3C9"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9.5</w:t>
      </w:r>
      <w:r w:rsidRPr="00A21B07">
        <w:rPr>
          <w:rFonts w:ascii="Times New Roman" w:eastAsia="Times New Roman" w:hAnsi="Times New Roman" w:cs="Times New Roman"/>
          <w:b/>
        </w:rPr>
        <w:tab/>
        <w:t>Repair or Replacement</w:t>
      </w:r>
    </w:p>
    <w:p w14:paraId="5976B927"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Repair of any system or replacement of parts may be made in the same manner as it was in the existing system provided that such repair or replacement is not hazardous. All material, equipment and devices must be constructed and installed in accordance with their specific purposes and listings.</w:t>
      </w:r>
    </w:p>
    <w:p w14:paraId="3AAA03C8" w14:textId="6EB90A3E"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9.6</w:t>
      </w:r>
      <w:r w:rsidRPr="00A21B07">
        <w:rPr>
          <w:rFonts w:ascii="Times New Roman" w:eastAsia="Times New Roman" w:hAnsi="Times New Roman" w:cs="Times New Roman"/>
          <w:b/>
        </w:rPr>
        <w:tab/>
        <w:t xml:space="preserve">Notification to </w:t>
      </w:r>
      <w:r w:rsidR="005F4836">
        <w:rPr>
          <w:rFonts w:ascii="Times New Roman" w:eastAsia="Times New Roman" w:hAnsi="Times New Roman" w:cs="Times New Roman"/>
          <w:b/>
        </w:rPr>
        <w:t>Property O</w:t>
      </w:r>
      <w:r w:rsidR="005F4836" w:rsidRPr="00A21B07">
        <w:rPr>
          <w:rFonts w:ascii="Times New Roman" w:eastAsia="Times New Roman" w:hAnsi="Times New Roman" w:cs="Times New Roman"/>
          <w:b/>
        </w:rPr>
        <w:t>wner</w:t>
      </w:r>
      <w:r w:rsidRPr="00A21B07">
        <w:rPr>
          <w:rFonts w:ascii="Times New Roman" w:eastAsia="Times New Roman" w:hAnsi="Times New Roman" w:cs="Times New Roman"/>
          <w:b/>
        </w:rPr>
        <w:t xml:space="preserve"> of Code Violations</w:t>
      </w:r>
    </w:p>
    <w:p w14:paraId="29169C81" w14:textId="45AF5651" w:rsidR="00C425E1" w:rsidRPr="00A21B07" w:rsidRDefault="00C425E1" w:rsidP="00C425E1">
      <w:pPr>
        <w:spacing w:after="220"/>
        <w:ind w:left="720"/>
        <w:rPr>
          <w:rFonts w:ascii="Times New Roman" w:eastAsia="Times New Roman" w:hAnsi="Times New Roman" w:cs="Times New Roman"/>
          <w:b/>
        </w:rPr>
      </w:pPr>
      <w:r w:rsidRPr="4BE485E8">
        <w:rPr>
          <w:rFonts w:ascii="Times New Roman" w:eastAsia="Times New Roman" w:hAnsi="Times New Roman" w:cs="Times New Roman"/>
        </w:rPr>
        <w:t xml:space="preserve">When performing any service on a customer’s heating system, the licensee must notify the </w:t>
      </w:r>
      <w:r w:rsidR="005F4836">
        <w:rPr>
          <w:rFonts w:ascii="Times New Roman" w:eastAsia="Times New Roman" w:hAnsi="Times New Roman" w:cs="Times New Roman"/>
        </w:rPr>
        <w:t xml:space="preserve">property </w:t>
      </w:r>
      <w:r w:rsidRPr="4BE485E8">
        <w:rPr>
          <w:rFonts w:ascii="Times New Roman" w:eastAsia="Times New Roman" w:hAnsi="Times New Roman" w:cs="Times New Roman"/>
        </w:rPr>
        <w:t>own</w:t>
      </w:r>
      <w:r w:rsidRPr="006624AA">
        <w:rPr>
          <w:rFonts w:ascii="Times New Roman" w:eastAsia="Times New Roman" w:hAnsi="Times New Roman" w:cs="Times New Roman"/>
        </w:rPr>
        <w:t xml:space="preserve">er in writing of </w:t>
      </w:r>
      <w:r w:rsidRPr="4BE485E8">
        <w:rPr>
          <w:rFonts w:ascii="Times New Roman" w:eastAsia="Times New Roman" w:hAnsi="Times New Roman" w:cs="Times New Roman"/>
        </w:rPr>
        <w:t>any code violations and make recommendations to address them.</w:t>
      </w:r>
    </w:p>
    <w:p w14:paraId="637EC306" w14:textId="77777777" w:rsidR="00C425E1" w:rsidRPr="00A21B07" w:rsidRDefault="00C425E1" w:rsidP="006624AA">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9.7</w:t>
      </w:r>
      <w:r w:rsidRPr="00A21B07">
        <w:rPr>
          <w:rFonts w:ascii="Times New Roman" w:eastAsia="Times New Roman" w:hAnsi="Times New Roman" w:cs="Times New Roman"/>
          <w:b/>
        </w:rPr>
        <w:tab/>
        <w:t>Heat Loss Requirement</w:t>
      </w:r>
    </w:p>
    <w:p w14:paraId="110CA5EF" w14:textId="77777777" w:rsidR="00C425E1" w:rsidRPr="00A21B07" w:rsidRDefault="00C425E1" w:rsidP="006624AA">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9.7.1</w:t>
      </w:r>
      <w:r w:rsidRPr="00A21B07">
        <w:rPr>
          <w:rFonts w:ascii="Times New Roman" w:eastAsia="Times New Roman" w:hAnsi="Times New Roman" w:cs="Times New Roman"/>
        </w:rPr>
        <w:tab/>
      </w:r>
      <w:r w:rsidRPr="00A21B07">
        <w:rPr>
          <w:rFonts w:ascii="Times New Roman" w:eastAsia="Times New Roman" w:hAnsi="Times New Roman" w:cs="Times New Roman"/>
          <w:b/>
        </w:rPr>
        <w:t>New Installations</w:t>
      </w:r>
    </w:p>
    <w:p w14:paraId="2D4672C1" w14:textId="0E605295" w:rsidR="00C425E1" w:rsidRPr="00A21B07" w:rsidRDefault="00C425E1" w:rsidP="006624AA">
      <w:pPr>
        <w:keepNext/>
        <w:spacing w:after="220"/>
        <w:ind w:left="1620"/>
        <w:rPr>
          <w:rFonts w:ascii="Times New Roman" w:eastAsia="Times New Roman" w:hAnsi="Times New Roman" w:cs="Times New Roman"/>
        </w:rPr>
      </w:pPr>
      <w:r w:rsidRPr="03231817">
        <w:rPr>
          <w:rFonts w:ascii="Times New Roman" w:eastAsia="Times New Roman" w:hAnsi="Times New Roman" w:cs="Times New Roman"/>
        </w:rPr>
        <w:t>Heat loss system design and system load calculations for all new installations must be performed prior to the installation. The licensee must</w:t>
      </w:r>
      <w:r w:rsidR="00A956BB" w:rsidRPr="03231817">
        <w:rPr>
          <w:rFonts w:ascii="Times New Roman" w:eastAsia="Times New Roman" w:hAnsi="Times New Roman" w:cs="Times New Roman"/>
        </w:rPr>
        <w:t xml:space="preserve"> supply a copy </w:t>
      </w:r>
      <w:r w:rsidR="002638F6" w:rsidRPr="03231817">
        <w:rPr>
          <w:rFonts w:ascii="Times New Roman" w:eastAsia="Times New Roman" w:hAnsi="Times New Roman" w:cs="Times New Roman"/>
        </w:rPr>
        <w:t>to the owner and</w:t>
      </w:r>
      <w:r w:rsidRPr="03231817">
        <w:rPr>
          <w:rFonts w:ascii="Times New Roman" w:eastAsia="Times New Roman" w:hAnsi="Times New Roman" w:cs="Times New Roman"/>
        </w:rPr>
        <w:t xml:space="preserve"> </w:t>
      </w:r>
      <w:r w:rsidR="002638F6" w:rsidRPr="03231817">
        <w:rPr>
          <w:rFonts w:ascii="Times New Roman" w:eastAsia="Times New Roman" w:hAnsi="Times New Roman" w:cs="Times New Roman"/>
        </w:rPr>
        <w:t xml:space="preserve">the licensee must </w:t>
      </w:r>
      <w:r w:rsidRPr="03231817">
        <w:rPr>
          <w:rFonts w:ascii="Times New Roman" w:eastAsia="Times New Roman" w:hAnsi="Times New Roman" w:cs="Times New Roman"/>
        </w:rPr>
        <w:t xml:space="preserve">retain a </w:t>
      </w:r>
      <w:proofErr w:type="gramStart"/>
      <w:r w:rsidRPr="03231817">
        <w:rPr>
          <w:rFonts w:ascii="Times New Roman" w:eastAsia="Times New Roman" w:hAnsi="Times New Roman" w:cs="Times New Roman"/>
        </w:rPr>
        <w:t xml:space="preserve">copy </w:t>
      </w:r>
      <w:r w:rsidR="00D96F96" w:rsidRPr="03231817">
        <w:rPr>
          <w:rFonts w:ascii="Times New Roman" w:eastAsia="Times New Roman" w:hAnsi="Times New Roman" w:cs="Times New Roman"/>
        </w:rPr>
        <w:t xml:space="preserve"> </w:t>
      </w:r>
      <w:r w:rsidRPr="03231817">
        <w:rPr>
          <w:rFonts w:ascii="Times New Roman" w:eastAsia="Times New Roman" w:hAnsi="Times New Roman" w:cs="Times New Roman"/>
        </w:rPr>
        <w:t>of</w:t>
      </w:r>
      <w:proofErr w:type="gramEnd"/>
      <w:r w:rsidRPr="03231817">
        <w:rPr>
          <w:rFonts w:ascii="Times New Roman" w:eastAsia="Times New Roman" w:hAnsi="Times New Roman" w:cs="Times New Roman"/>
        </w:rPr>
        <w:t xml:space="preserve"> the heat loss system design and system load calculations such that it may be produced for inspection upon request of a Board inspector.</w:t>
      </w:r>
      <w:r w:rsidR="00D96F96" w:rsidRPr="03231817">
        <w:rPr>
          <w:rFonts w:ascii="Times New Roman" w:eastAsia="Times New Roman" w:hAnsi="Times New Roman" w:cs="Times New Roman"/>
        </w:rPr>
        <w:t xml:space="preserve">  </w:t>
      </w:r>
    </w:p>
    <w:p w14:paraId="02AD210C"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9.7.2</w:t>
      </w:r>
      <w:r w:rsidRPr="00A21B07">
        <w:rPr>
          <w:rFonts w:ascii="Times New Roman" w:eastAsia="Times New Roman" w:hAnsi="Times New Roman" w:cs="Times New Roman"/>
        </w:rPr>
        <w:tab/>
      </w:r>
      <w:r w:rsidRPr="00A21B07">
        <w:rPr>
          <w:rFonts w:ascii="Times New Roman" w:eastAsia="Times New Roman" w:hAnsi="Times New Roman" w:cs="Times New Roman"/>
          <w:b/>
        </w:rPr>
        <w:t>Replacement Systems</w:t>
      </w:r>
    </w:p>
    <w:p w14:paraId="46D96F0C" w14:textId="77777777" w:rsidR="00C425E1" w:rsidRPr="00A21B07" w:rsidRDefault="00C425E1" w:rsidP="00C425E1">
      <w:pPr>
        <w:spacing w:after="220"/>
        <w:ind w:left="1620"/>
        <w:rPr>
          <w:rFonts w:ascii="Times New Roman" w:eastAsia="Times New Roman" w:hAnsi="Times New Roman" w:cs="Times New Roman"/>
        </w:rPr>
      </w:pPr>
      <w:r w:rsidRPr="03231817">
        <w:rPr>
          <w:rFonts w:ascii="Times New Roman" w:eastAsia="Times New Roman" w:hAnsi="Times New Roman" w:cs="Times New Roman"/>
        </w:rPr>
        <w:t>A heat loss and/or load calculation must be conducted before replacement. The heat loss and/or load calculation may be obtained from the original design plans. The licensee must retain a copy of the heat loss system design or system load calculations and produce it for inspection upon request of a Board inspector.</w:t>
      </w:r>
    </w:p>
    <w:p w14:paraId="1E860737"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9.8</w:t>
      </w:r>
      <w:r w:rsidRPr="00A21B07">
        <w:rPr>
          <w:rFonts w:ascii="Times New Roman" w:eastAsia="Times New Roman" w:hAnsi="Times New Roman" w:cs="Times New Roman"/>
          <w:b/>
        </w:rPr>
        <w:tab/>
        <w:t>Appliances</w:t>
      </w:r>
    </w:p>
    <w:p w14:paraId="16CF8A05"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9.8.1</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to Conform to Listing</w:t>
      </w:r>
    </w:p>
    <w:p w14:paraId="32EEAEC5"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Solid fuel burning appliances must be listed and installed in accordance with the terms of their listing.</w:t>
      </w:r>
    </w:p>
    <w:p w14:paraId="09B383F3"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9.8.2</w:t>
      </w:r>
      <w:r w:rsidRPr="00A21B07">
        <w:rPr>
          <w:rFonts w:ascii="Times New Roman" w:eastAsia="Times New Roman" w:hAnsi="Times New Roman" w:cs="Times New Roman"/>
        </w:rPr>
        <w:tab/>
      </w:r>
      <w:r w:rsidRPr="00A21B07">
        <w:rPr>
          <w:rFonts w:ascii="Times New Roman" w:eastAsia="Times New Roman" w:hAnsi="Times New Roman" w:cs="Times New Roman"/>
          <w:b/>
        </w:rPr>
        <w:t>Manufacturer’s Instructions</w:t>
      </w:r>
      <w:r w:rsidRPr="00A21B07">
        <w:rPr>
          <w:rFonts w:ascii="Times New Roman" w:eastAsia="Times New Roman" w:hAnsi="Times New Roman" w:cs="Times New Roman"/>
        </w:rPr>
        <w:t xml:space="preserve"> </w:t>
      </w:r>
    </w:p>
    <w:p w14:paraId="46D9C696" w14:textId="753FEAE3"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manufacturer’s instructions must be </w:t>
      </w:r>
      <w:r w:rsidR="0087792E">
        <w:rPr>
          <w:rFonts w:ascii="Times New Roman" w:eastAsia="Times New Roman" w:hAnsi="Times New Roman" w:cs="Times New Roman"/>
        </w:rPr>
        <w:t xml:space="preserve">provided to </w:t>
      </w:r>
      <w:r w:rsidRPr="00A21B07">
        <w:rPr>
          <w:rFonts w:ascii="Times New Roman" w:eastAsia="Times New Roman" w:hAnsi="Times New Roman" w:cs="Times New Roman"/>
        </w:rPr>
        <w:t>the owner</w:t>
      </w:r>
      <w:r w:rsidR="00425B0C">
        <w:rPr>
          <w:rFonts w:ascii="Times New Roman" w:eastAsia="Times New Roman" w:hAnsi="Times New Roman" w:cs="Times New Roman"/>
        </w:rPr>
        <w:t xml:space="preserve"> along with a copy of the </w:t>
      </w:r>
      <w:r w:rsidR="00EA6635">
        <w:rPr>
          <w:rFonts w:ascii="Times New Roman" w:eastAsia="Times New Roman" w:hAnsi="Times New Roman" w:cs="Times New Roman"/>
        </w:rPr>
        <w:t>9.7.1 calculations</w:t>
      </w:r>
      <w:r w:rsidRPr="00A21B07">
        <w:rPr>
          <w:rFonts w:ascii="Times New Roman" w:eastAsia="Times New Roman" w:hAnsi="Times New Roman" w:cs="Times New Roman"/>
        </w:rPr>
        <w:t>.</w:t>
      </w:r>
    </w:p>
    <w:p w14:paraId="2BA44302"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9.8.3</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to be Made by Experienced Technicians</w:t>
      </w:r>
    </w:p>
    <w:p w14:paraId="57AB6763"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color w:val="000000"/>
        </w:rPr>
        <w:t xml:space="preserve">The </w:t>
      </w:r>
      <w:r w:rsidRPr="00A21B07">
        <w:rPr>
          <w:rFonts w:ascii="Times New Roman" w:eastAsia="Times New Roman" w:hAnsi="Times New Roman" w:cs="Times New Roman"/>
        </w:rPr>
        <w:t>installation must be made by licensed technicians experienced in making such installations.</w:t>
      </w:r>
    </w:p>
    <w:p w14:paraId="65AA1BA0"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9.8.4</w:t>
      </w:r>
      <w:r w:rsidRPr="00A21B07">
        <w:rPr>
          <w:rFonts w:ascii="Times New Roman" w:eastAsia="Times New Roman" w:hAnsi="Times New Roman" w:cs="Times New Roman"/>
        </w:rPr>
        <w:tab/>
      </w:r>
      <w:r w:rsidRPr="00A21B07">
        <w:rPr>
          <w:rFonts w:ascii="Times New Roman" w:eastAsia="Times New Roman" w:hAnsi="Times New Roman" w:cs="Times New Roman"/>
          <w:b/>
        </w:rPr>
        <w:t>Accessibility for Cleaning, Repair and Maintenance</w:t>
      </w:r>
    </w:p>
    <w:p w14:paraId="49F2C116"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installation must be such as to provide reasonable accessibility for: cleaning heating surfaces; removing burners (multi-fuel and/or combination units); replacing motors, controls, air filters, draft regulators, chimney connectors, and other working parts; and adjusting, cleaning, and lubricating parts requiring such attention. This requirement also pertains to stoker-fired units.</w:t>
      </w:r>
    </w:p>
    <w:p w14:paraId="00E63B6B"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9.8.5</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Clearance </w:t>
      </w:r>
      <w:proofErr w:type="gramStart"/>
      <w:r w:rsidRPr="00A21B07">
        <w:rPr>
          <w:rFonts w:ascii="Times New Roman" w:eastAsia="Times New Roman" w:hAnsi="Times New Roman" w:cs="Times New Roman"/>
          <w:b/>
        </w:rPr>
        <w:t>From</w:t>
      </w:r>
      <w:proofErr w:type="gramEnd"/>
      <w:r w:rsidRPr="00A21B07">
        <w:rPr>
          <w:rFonts w:ascii="Times New Roman" w:eastAsia="Times New Roman" w:hAnsi="Times New Roman" w:cs="Times New Roman"/>
          <w:b/>
        </w:rPr>
        <w:t xml:space="preserve"> Combustible Materials</w:t>
      </w:r>
    </w:p>
    <w:p w14:paraId="1B8223DB" w14:textId="3222A703" w:rsidR="00C425E1" w:rsidRPr="00A21B07" w:rsidRDefault="00C425E1" w:rsidP="00C425E1">
      <w:pPr>
        <w:spacing w:after="220"/>
        <w:ind w:left="1620"/>
        <w:rPr>
          <w:rFonts w:ascii="Times New Roman" w:eastAsia="Times New Roman" w:hAnsi="Times New Roman" w:cs="Times New Roman"/>
        </w:rPr>
      </w:pPr>
      <w:r w:rsidRPr="36C30027">
        <w:rPr>
          <w:rFonts w:ascii="Times New Roman" w:eastAsia="Times New Roman" w:hAnsi="Times New Roman" w:cs="Times New Roman"/>
        </w:rPr>
        <w:t>No combustible material shall be placed adjacent to the solid fuel burning appliance with less clearance than permitted by the manufacturer, NFPA 211 or the Board’s rules.</w:t>
      </w:r>
    </w:p>
    <w:p w14:paraId="6AA653EF"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9.8.6</w:t>
      </w:r>
      <w:r w:rsidRPr="00A21B07">
        <w:rPr>
          <w:rFonts w:ascii="Times New Roman" w:eastAsia="Times New Roman" w:hAnsi="Times New Roman" w:cs="Times New Roman"/>
        </w:rPr>
        <w:tab/>
      </w:r>
      <w:r w:rsidRPr="00A21B07">
        <w:rPr>
          <w:rFonts w:ascii="Times New Roman" w:eastAsia="Times New Roman" w:hAnsi="Times New Roman" w:cs="Times New Roman"/>
          <w:b/>
        </w:rPr>
        <w:t>Flammable Vapors or Gases</w:t>
      </w:r>
    </w:p>
    <w:p w14:paraId="2FDA8440" w14:textId="2B7A2AB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Solid fuel burning units shall not be installed where gasoline or any other flammable vapors or gases are likely to be present unless the unit is a sealed combustion system for which the air is taken from the outside.</w:t>
      </w:r>
    </w:p>
    <w:p w14:paraId="6D104E9C"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9.8.7</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Installations in Conjunction </w:t>
      </w:r>
      <w:proofErr w:type="gramStart"/>
      <w:r w:rsidRPr="00A21B07">
        <w:rPr>
          <w:rFonts w:ascii="Times New Roman" w:eastAsia="Times New Roman" w:hAnsi="Times New Roman" w:cs="Times New Roman"/>
          <w:b/>
        </w:rPr>
        <w:t>With</w:t>
      </w:r>
      <w:proofErr w:type="gramEnd"/>
      <w:r w:rsidRPr="00A21B07">
        <w:rPr>
          <w:rFonts w:ascii="Times New Roman" w:eastAsia="Times New Roman" w:hAnsi="Times New Roman" w:cs="Times New Roman"/>
          <w:b/>
        </w:rPr>
        <w:t xml:space="preserve"> Oil Burning Equipment</w:t>
      </w:r>
    </w:p>
    <w:p w14:paraId="25A49BD4"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Whenever a solid fuel appliance is installed to work in conjunction with an oil burning appliance, the wiring of the oil burning appliance must be brought into compliance with the requirements of the Board’s rules before the unit is fired. The wiring update must include the following where applicable:</w:t>
      </w:r>
    </w:p>
    <w:p w14:paraId="36FACFE2"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Properly rated fuse or </w:t>
      </w:r>
      <w:proofErr w:type="gramStart"/>
      <w:r w:rsidRPr="00A21B07">
        <w:rPr>
          <w:rFonts w:ascii="Times New Roman" w:eastAsia="Times New Roman" w:hAnsi="Times New Roman" w:cs="Times New Roman"/>
        </w:rPr>
        <w:t>breaker;</w:t>
      </w:r>
      <w:proofErr w:type="gramEnd"/>
    </w:p>
    <w:p w14:paraId="4F05EFF6"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Properly rated </w:t>
      </w:r>
      <w:proofErr w:type="gramStart"/>
      <w:r w:rsidRPr="00A21B07">
        <w:rPr>
          <w:rFonts w:ascii="Times New Roman" w:eastAsia="Times New Roman" w:hAnsi="Times New Roman" w:cs="Times New Roman"/>
        </w:rPr>
        <w:t>wiring;</w:t>
      </w:r>
      <w:proofErr w:type="gramEnd"/>
    </w:p>
    <w:p w14:paraId="31D3888F"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 xml:space="preserve">Properly installed and located emergency </w:t>
      </w:r>
      <w:proofErr w:type="gramStart"/>
      <w:r w:rsidRPr="00A21B07">
        <w:rPr>
          <w:rFonts w:ascii="Times New Roman" w:eastAsia="Times New Roman" w:hAnsi="Times New Roman" w:cs="Times New Roman"/>
        </w:rPr>
        <w:t>switch;</w:t>
      </w:r>
      <w:proofErr w:type="gramEnd"/>
    </w:p>
    <w:p w14:paraId="1B2AA7C6"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 xml:space="preserve">Properly installed and located thermal electric </w:t>
      </w:r>
      <w:proofErr w:type="gramStart"/>
      <w:r w:rsidRPr="00A21B07">
        <w:rPr>
          <w:rFonts w:ascii="Times New Roman" w:eastAsia="Times New Roman" w:hAnsi="Times New Roman" w:cs="Times New Roman"/>
        </w:rPr>
        <w:t>switch;</w:t>
      </w:r>
      <w:proofErr w:type="gramEnd"/>
    </w:p>
    <w:p w14:paraId="4E7317E4"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5.</w:t>
      </w:r>
      <w:r w:rsidRPr="00A21B07">
        <w:rPr>
          <w:rFonts w:ascii="Times New Roman" w:eastAsia="Times New Roman" w:hAnsi="Times New Roman" w:cs="Times New Roman"/>
        </w:rPr>
        <w:tab/>
        <w:t>Properly installed and located service switch; and</w:t>
      </w:r>
    </w:p>
    <w:p w14:paraId="3068722D"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6.</w:t>
      </w:r>
      <w:r w:rsidRPr="00A21B07">
        <w:rPr>
          <w:rFonts w:ascii="Times New Roman" w:eastAsia="Times New Roman" w:hAnsi="Times New Roman" w:cs="Times New Roman"/>
        </w:rPr>
        <w:tab/>
        <w:t>Properly installed and located low water cut-off.</w:t>
      </w:r>
    </w:p>
    <w:p w14:paraId="31F0F4DA"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9.9</w:t>
      </w:r>
      <w:r w:rsidRPr="00A21B07">
        <w:rPr>
          <w:rFonts w:ascii="Times New Roman" w:eastAsia="Times New Roman" w:hAnsi="Times New Roman" w:cs="Times New Roman"/>
          <w:b/>
        </w:rPr>
        <w:tab/>
        <w:t>Solid Fuel in Garages</w:t>
      </w:r>
    </w:p>
    <w:p w14:paraId="03EE1422" w14:textId="28562F91"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Except as described </w:t>
      </w:r>
      <w:r w:rsidR="00761E1D">
        <w:rPr>
          <w:rFonts w:ascii="Times New Roman" w:eastAsia="Times New Roman" w:hAnsi="Times New Roman" w:cs="Times New Roman"/>
        </w:rPr>
        <w:t>in Section 9.9.1</w:t>
      </w:r>
      <w:r w:rsidRPr="00A21B07">
        <w:rPr>
          <w:rFonts w:ascii="Times New Roman" w:eastAsia="Times New Roman" w:hAnsi="Times New Roman" w:cs="Times New Roman"/>
        </w:rPr>
        <w:t xml:space="preserve">, solid fuel burning appliances shall not be installed in any garage unless installed in a separate room, either in or attached to the garage, that is accessible only from the outside. For a major repair garage, the required fire wall separation is </w:t>
      </w:r>
      <w:r w:rsidR="00D64AAB">
        <w:rPr>
          <w:rFonts w:ascii="Times New Roman" w:eastAsia="Times New Roman" w:hAnsi="Times New Roman" w:cs="Times New Roman"/>
        </w:rPr>
        <w:t>two (</w:t>
      </w:r>
      <w:r w:rsidRPr="00A21B07">
        <w:rPr>
          <w:rFonts w:ascii="Times New Roman" w:eastAsia="Times New Roman" w:hAnsi="Times New Roman" w:cs="Times New Roman"/>
        </w:rPr>
        <w:t>2</w:t>
      </w:r>
      <w:r w:rsidR="00D64AAB">
        <w:rPr>
          <w:rFonts w:ascii="Times New Roman" w:eastAsia="Times New Roman" w:hAnsi="Times New Roman" w:cs="Times New Roman"/>
        </w:rPr>
        <w:t>)</w:t>
      </w:r>
      <w:r w:rsidRPr="00A21B07">
        <w:rPr>
          <w:rFonts w:ascii="Times New Roman" w:eastAsia="Times New Roman" w:hAnsi="Times New Roman" w:cs="Times New Roman"/>
        </w:rPr>
        <w:t xml:space="preserve"> hours. For a minor repair or parking garage, the required fire wall separation is one</w:t>
      </w:r>
      <w:r w:rsidR="00D64AAB">
        <w:rPr>
          <w:rFonts w:ascii="Times New Roman" w:eastAsia="Times New Roman" w:hAnsi="Times New Roman" w:cs="Times New Roman"/>
        </w:rPr>
        <w:t xml:space="preserve"> (1)</w:t>
      </w:r>
      <w:r w:rsidRPr="00A21B07">
        <w:rPr>
          <w:rFonts w:ascii="Times New Roman" w:eastAsia="Times New Roman" w:hAnsi="Times New Roman" w:cs="Times New Roman"/>
        </w:rPr>
        <w:t xml:space="preserve"> hour. All combustion air must be taken from outside the building. </w:t>
      </w:r>
    </w:p>
    <w:p w14:paraId="2FCD8BEA" w14:textId="0D6B8460" w:rsidR="00490F5F" w:rsidRDefault="008F7429" w:rsidP="00C425E1">
      <w:pPr>
        <w:spacing w:after="220"/>
        <w:ind w:left="720"/>
        <w:rPr>
          <w:rFonts w:ascii="Times New Roman" w:eastAsia="Times New Roman" w:hAnsi="Times New Roman" w:cs="Times New Roman"/>
        </w:rPr>
      </w:pPr>
      <w:r>
        <w:rPr>
          <w:rFonts w:ascii="Times New Roman" w:eastAsia="Times New Roman" w:hAnsi="Times New Roman" w:cs="Times New Roman"/>
          <w:bCs/>
        </w:rPr>
        <w:t>9.9.1</w:t>
      </w:r>
      <w:r>
        <w:rPr>
          <w:rFonts w:ascii="Times New Roman" w:eastAsia="Times New Roman" w:hAnsi="Times New Roman" w:cs="Times New Roman"/>
          <w:bCs/>
        </w:rPr>
        <w:tab/>
      </w:r>
      <w:r w:rsidR="00525DE6" w:rsidRPr="00525DE6">
        <w:rPr>
          <w:rFonts w:ascii="Times New Roman" w:eastAsia="Times New Roman" w:hAnsi="Times New Roman" w:cs="Times New Roman"/>
          <w:b/>
        </w:rPr>
        <w:t xml:space="preserve"> </w:t>
      </w:r>
      <w:r w:rsidR="00525DE6" w:rsidRPr="00A21B07">
        <w:rPr>
          <w:rFonts w:ascii="Times New Roman" w:eastAsia="Times New Roman" w:hAnsi="Times New Roman" w:cs="Times New Roman"/>
          <w:b/>
        </w:rPr>
        <w:t>Exception</w:t>
      </w:r>
      <w:r w:rsidR="005968A5">
        <w:rPr>
          <w:rFonts w:ascii="Times New Roman" w:eastAsia="Times New Roman" w:hAnsi="Times New Roman" w:cs="Times New Roman"/>
          <w:b/>
        </w:rPr>
        <w:t xml:space="preserve"> for Solid Fuel in Garages of One-and Two-Family Dwellings</w:t>
      </w:r>
      <w:r w:rsidR="00C425E1" w:rsidRPr="00A21B07">
        <w:rPr>
          <w:rFonts w:ascii="Times New Roman" w:eastAsia="Times New Roman" w:hAnsi="Times New Roman" w:cs="Times New Roman"/>
        </w:rPr>
        <w:t xml:space="preserve"> </w:t>
      </w:r>
    </w:p>
    <w:p w14:paraId="5F871406" w14:textId="5D80C334" w:rsidR="00C425E1" w:rsidRPr="00A21B07" w:rsidRDefault="00C425E1" w:rsidP="00490F5F">
      <w:pPr>
        <w:spacing w:after="220"/>
        <w:ind w:left="1440"/>
        <w:rPr>
          <w:rFonts w:ascii="Times New Roman" w:eastAsia="Times New Roman" w:hAnsi="Times New Roman" w:cs="Times New Roman"/>
        </w:rPr>
      </w:pPr>
      <w:r w:rsidRPr="00A21B07">
        <w:rPr>
          <w:rFonts w:ascii="Times New Roman" w:eastAsia="Times New Roman" w:hAnsi="Times New Roman" w:cs="Times New Roman"/>
        </w:rPr>
        <w:t>Solid fuel burning appliances using sealed combustion systems for which the air for combustion is taken from the outside may be installed in garages of one- and two-family dwellings.</w:t>
      </w:r>
    </w:p>
    <w:p w14:paraId="5C180272"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9.10</w:t>
      </w:r>
      <w:r w:rsidRPr="00A21B07">
        <w:rPr>
          <w:rFonts w:ascii="Times New Roman" w:eastAsia="Times New Roman" w:hAnsi="Times New Roman" w:cs="Times New Roman"/>
          <w:b/>
        </w:rPr>
        <w:tab/>
        <w:t>Power Failure By-Pass and Valves</w:t>
      </w:r>
    </w:p>
    <w:p w14:paraId="2022A835"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9.10.1</w:t>
      </w:r>
      <w:r w:rsidRPr="00A21B07">
        <w:rPr>
          <w:rFonts w:ascii="Times New Roman" w:eastAsia="Times New Roman" w:hAnsi="Times New Roman" w:cs="Times New Roman"/>
        </w:rPr>
        <w:tab/>
      </w:r>
      <w:r w:rsidRPr="00A21B07">
        <w:rPr>
          <w:rFonts w:ascii="Times New Roman" w:eastAsia="Times New Roman" w:hAnsi="Times New Roman" w:cs="Times New Roman"/>
          <w:b/>
        </w:rPr>
        <w:t>Power Failure By-Pass and Valve Required</w:t>
      </w:r>
    </w:p>
    <w:p w14:paraId="6C9BB618" w14:textId="29270938"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w:t>
      </w:r>
      <w:r>
        <w:rPr>
          <w:rFonts w:ascii="Times New Roman" w:eastAsia="Times New Roman" w:hAnsi="Times New Roman" w:cs="Times New Roman"/>
        </w:rPr>
        <w:t xml:space="preserve"> </w:t>
      </w:r>
      <w:r w:rsidR="004D68F7">
        <w:rPr>
          <w:rFonts w:ascii="Times New Roman" w:eastAsia="Times New Roman" w:hAnsi="Times New Roman" w:cs="Times New Roman"/>
        </w:rPr>
        <w:t xml:space="preserve">solid fuel </w:t>
      </w:r>
      <w:r w:rsidRPr="00A21B07">
        <w:rPr>
          <w:rFonts w:ascii="Times New Roman" w:eastAsia="Times New Roman" w:hAnsi="Times New Roman" w:cs="Times New Roman"/>
        </w:rPr>
        <w:t>boiler must be provided with a power failure by-pass and valve in a closed system.</w:t>
      </w:r>
    </w:p>
    <w:p w14:paraId="2CA5A371"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9.10.2</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of By-Pass Valves</w:t>
      </w:r>
    </w:p>
    <w:p w14:paraId="697BEF1B"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To prevent overheating conditions during a power failure, a normally open zone valve must be connected to the largest heating loop in the system above the level of the boiler. A manual by-pass valve must be installed in case of the failure of the zone valve. This shall be accomplished by installing the zone valve prior to the flow valve and connecting it to the largest loop in the system. The hand valve must be installed in a loop around the zone valve as illustrated in Figure 9-1.</w:t>
      </w:r>
    </w:p>
    <w:p w14:paraId="5290BC78"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9.10.3</w:t>
      </w:r>
      <w:r w:rsidRPr="00A21B07">
        <w:rPr>
          <w:rFonts w:ascii="Times New Roman" w:eastAsia="Times New Roman" w:hAnsi="Times New Roman" w:cs="Times New Roman"/>
        </w:rPr>
        <w:tab/>
      </w:r>
      <w:r w:rsidRPr="00A21B07">
        <w:rPr>
          <w:rFonts w:ascii="Times New Roman" w:eastAsia="Times New Roman" w:hAnsi="Times New Roman" w:cs="Times New Roman"/>
          <w:b/>
        </w:rPr>
        <w:t>By-Pass Valves – Outside Boilers</w:t>
      </w:r>
    </w:p>
    <w:p w14:paraId="7BA92DA1" w14:textId="715927FC" w:rsidR="00C425E1" w:rsidRPr="00A21B07" w:rsidRDefault="00C425E1" w:rsidP="00525DE6">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Section 9.10.2 does not apply to listed outdoor solid fuel burning central heating appliances.</w:t>
      </w:r>
    </w:p>
    <w:p w14:paraId="2448812F"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9.10.4</w:t>
      </w:r>
      <w:r w:rsidRPr="00A21B07">
        <w:rPr>
          <w:rFonts w:ascii="Times New Roman" w:eastAsia="Times New Roman" w:hAnsi="Times New Roman" w:cs="Times New Roman"/>
        </w:rPr>
        <w:tab/>
      </w:r>
      <w:r w:rsidRPr="00A21B07">
        <w:rPr>
          <w:rFonts w:ascii="Times New Roman" w:eastAsia="Times New Roman" w:hAnsi="Times New Roman" w:cs="Times New Roman"/>
          <w:b/>
        </w:rPr>
        <w:t>Limitation of Applicability</w:t>
      </w:r>
    </w:p>
    <w:p w14:paraId="282702C9" w14:textId="51621FAA" w:rsidR="00C425E1" w:rsidRPr="00A21B07" w:rsidRDefault="00C425E1" w:rsidP="00C425E1">
      <w:pPr>
        <w:tabs>
          <w:tab w:val="left" w:pos="1440"/>
        </w:tabs>
        <w:ind w:left="1440"/>
        <w:jc w:val="center"/>
        <w:rPr>
          <w:rFonts w:ascii="Times New Roman" w:eastAsia="Times New Roman" w:hAnsi="Times New Roman" w:cs="Arial"/>
          <w:color w:val="000000"/>
          <w:spacing w:val="-1"/>
        </w:rPr>
      </w:pPr>
      <w:r w:rsidRPr="36C30027">
        <w:rPr>
          <w:rFonts w:ascii="Times New Roman" w:eastAsia="Times New Roman" w:hAnsi="Times New Roman" w:cs="Times New Roman"/>
        </w:rPr>
        <w:t xml:space="preserve">Section 9.10.2 does not apply to solid fuel burning appliances for which the interruption of power will arrest combustion and interrupt fuel supply if the appliance is a residential-type heating appliance as defined in NFPA 211 </w:t>
      </w:r>
      <w:r>
        <w:rPr>
          <w:rFonts w:ascii="Times New Roman" w:eastAsia="Times New Roman" w:hAnsi="Times New Roman" w:cs="Times New Roman"/>
        </w:rPr>
        <w:t xml:space="preserve"> </w:t>
      </w:r>
      <w:r w:rsidRPr="00A21B07">
        <w:rPr>
          <w:rFonts w:ascii="Times New Roman" w:eastAsia="Times New Roman" w:hAnsi="Times New Roman" w:cs="Arial"/>
          <w:noProof/>
          <w:color w:val="000000"/>
          <w:spacing w:val="-1"/>
        </w:rPr>
        <w:drawing>
          <wp:inline distT="0" distB="0" distL="0" distR="0" wp14:anchorId="13E836BC" wp14:editId="4E88789A">
            <wp:extent cx="3171825" cy="5162550"/>
            <wp:effectExtent l="0" t="0" r="9525" b="0"/>
            <wp:docPr id="4" name="Picture 4" descr="G:\GENERAL\Staffaty\Fuel\2012 Rulemaking\Revised Figures\9-1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GENERAL\Staffaty\Fuel\2012 Rulemaking\Revised Figures\9-1 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5162550"/>
                    </a:xfrm>
                    <a:prstGeom prst="rect">
                      <a:avLst/>
                    </a:prstGeom>
                    <a:noFill/>
                    <a:ln>
                      <a:noFill/>
                    </a:ln>
                  </pic:spPr>
                </pic:pic>
              </a:graphicData>
            </a:graphic>
          </wp:inline>
        </w:drawing>
      </w:r>
    </w:p>
    <w:p w14:paraId="7BA2A239" w14:textId="77777777" w:rsidR="00C425E1" w:rsidRPr="00A21B07" w:rsidRDefault="00C425E1" w:rsidP="00C425E1">
      <w:pPr>
        <w:tabs>
          <w:tab w:val="left" w:pos="0"/>
          <w:tab w:val="left" w:pos="720"/>
        </w:tabs>
        <w:ind w:left="720" w:hanging="720"/>
        <w:rPr>
          <w:rFonts w:ascii="Times New Roman" w:eastAsia="Times New Roman" w:hAnsi="Times New Roman" w:cs="Times New Roman"/>
          <w:color w:val="000000"/>
          <w:spacing w:val="-1"/>
        </w:rPr>
      </w:pPr>
    </w:p>
    <w:p w14:paraId="2936504E"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9.11</w:t>
      </w:r>
      <w:r w:rsidRPr="00A21B07">
        <w:rPr>
          <w:rFonts w:ascii="Times New Roman" w:eastAsia="Times New Roman" w:hAnsi="Times New Roman" w:cs="Times New Roman"/>
          <w:b/>
        </w:rPr>
        <w:tab/>
        <w:t>Air Combustion and Ventilation</w:t>
      </w:r>
    </w:p>
    <w:p w14:paraId="23B393E2"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Solid fuel burning appliances must be installed in a location and manner to provide adequate ventilation and combustion air supply to permit proper fuel combustion, chimney draft and maintenance of safe temperatures. In cases of buildings which are so tight that normal infiltration does not provide the necessary air, outside air must be introduced in accordance with manufacturer’s instructions.</w:t>
      </w:r>
    </w:p>
    <w:p w14:paraId="732F1572" w14:textId="77777777" w:rsidR="00C425E1" w:rsidRPr="00A21B07" w:rsidRDefault="00C425E1" w:rsidP="001770EA">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9.12</w:t>
      </w:r>
      <w:r w:rsidRPr="00A21B07">
        <w:rPr>
          <w:rFonts w:ascii="Times New Roman" w:eastAsia="Times New Roman" w:hAnsi="Times New Roman" w:cs="Times New Roman"/>
          <w:b/>
        </w:rPr>
        <w:tab/>
        <w:t>Electrical Wiring and Equipment</w:t>
      </w:r>
    </w:p>
    <w:p w14:paraId="70569D70" w14:textId="77777777" w:rsidR="00C425E1" w:rsidRPr="00A21B07" w:rsidRDefault="00C425E1" w:rsidP="001770EA">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9.12.1</w:t>
      </w:r>
      <w:r w:rsidRPr="00A21B07">
        <w:rPr>
          <w:rFonts w:ascii="Times New Roman" w:eastAsia="Times New Roman" w:hAnsi="Times New Roman" w:cs="Times New Roman"/>
        </w:rPr>
        <w:tab/>
      </w:r>
      <w:r w:rsidRPr="00A21B07">
        <w:rPr>
          <w:rFonts w:ascii="Times New Roman" w:eastAsia="Times New Roman" w:hAnsi="Times New Roman" w:cs="Times New Roman"/>
          <w:b/>
        </w:rPr>
        <w:t>Basic Standards</w:t>
      </w:r>
    </w:p>
    <w:p w14:paraId="45E2C899" w14:textId="77777777" w:rsidR="00C425E1" w:rsidRPr="00A21B07" w:rsidRDefault="00C425E1" w:rsidP="001770EA">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The following standards must be met for the electrical wiring and equipment used in connection with solid fuel burning equipment:</w:t>
      </w:r>
    </w:p>
    <w:p w14:paraId="6E61214E" w14:textId="77777777" w:rsidR="001770EA" w:rsidRDefault="00C425E1" w:rsidP="00C425E1">
      <w:pPr>
        <w:spacing w:after="220"/>
        <w:ind w:left="2700" w:hanging="1080"/>
        <w:rPr>
          <w:rFonts w:ascii="Times New Roman" w:eastAsia="Times New Roman" w:hAnsi="Times New Roman" w:cs="Times New Roman"/>
        </w:rPr>
      </w:pPr>
      <w:r w:rsidRPr="36C30027">
        <w:rPr>
          <w:rFonts w:ascii="Times New Roman" w:eastAsia="Times New Roman" w:hAnsi="Times New Roman" w:cs="Times New Roman"/>
        </w:rPr>
        <w:t>9.12.1.1</w:t>
      </w:r>
      <w:r>
        <w:tab/>
      </w:r>
      <w:r w:rsidRPr="36C30027">
        <w:rPr>
          <w:rFonts w:ascii="Times New Roman" w:eastAsia="Times New Roman" w:hAnsi="Times New Roman" w:cs="Times New Roman"/>
        </w:rPr>
        <w:t>The electrical wiring and equipment used must be installed in accordance with NFPA 70</w:t>
      </w:r>
      <w:r w:rsidR="001770EA">
        <w:rPr>
          <w:rFonts w:ascii="Times New Roman" w:eastAsia="Times New Roman" w:hAnsi="Times New Roman" w:cs="Times New Roman"/>
        </w:rPr>
        <w:t>.</w:t>
      </w:r>
    </w:p>
    <w:p w14:paraId="4CE44251" w14:textId="0CCEA373"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9.12.1.2</w:t>
      </w:r>
      <w:r w:rsidRPr="00A21B07">
        <w:rPr>
          <w:rFonts w:ascii="Times New Roman" w:eastAsia="Times New Roman" w:hAnsi="Times New Roman" w:cs="Times New Roman"/>
        </w:rPr>
        <w:tab/>
        <w:t xml:space="preserve">Safety control circuits must be two-wire, one side grounded, having a nominal voltage not exceeding 150 Volts. A safety control or protective device must be connected </w:t>
      </w:r>
      <w:proofErr w:type="gramStart"/>
      <w:r w:rsidRPr="00A21B07">
        <w:rPr>
          <w:rFonts w:ascii="Times New Roman" w:eastAsia="Times New Roman" w:hAnsi="Times New Roman" w:cs="Times New Roman"/>
        </w:rPr>
        <w:t>so as to</w:t>
      </w:r>
      <w:proofErr w:type="gramEnd"/>
      <w:r w:rsidRPr="00A21B07">
        <w:rPr>
          <w:rFonts w:ascii="Times New Roman" w:eastAsia="Times New Roman" w:hAnsi="Times New Roman" w:cs="Times New Roman"/>
        </w:rPr>
        <w:t xml:space="preserve"> interrupt the ungrounded conductor; and</w:t>
      </w:r>
    </w:p>
    <w:p w14:paraId="6BD105CC" w14:textId="77777777"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9.12.1.3</w:t>
      </w:r>
      <w:r w:rsidRPr="00A21B07">
        <w:rPr>
          <w:rFonts w:ascii="Times New Roman" w:eastAsia="Times New Roman" w:hAnsi="Times New Roman" w:cs="Times New Roman"/>
        </w:rPr>
        <w:tab/>
        <w:t>The control circuit must be connected to a power supply branch circuit fused at not more than the value appropriate for the rating of any control or device included in the circuit.</w:t>
      </w:r>
    </w:p>
    <w:p w14:paraId="4CD86449"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9.12.2</w:t>
      </w:r>
      <w:r w:rsidRPr="00A21B07">
        <w:rPr>
          <w:rFonts w:ascii="Times New Roman" w:eastAsia="Times New Roman" w:hAnsi="Times New Roman" w:cs="Times New Roman"/>
        </w:rPr>
        <w:tab/>
      </w:r>
      <w:r w:rsidRPr="00A21B07">
        <w:rPr>
          <w:rFonts w:ascii="Times New Roman" w:eastAsia="Times New Roman" w:hAnsi="Times New Roman" w:cs="Times New Roman"/>
          <w:b/>
        </w:rPr>
        <w:t>Additional Standards: Automatic Feed</w:t>
      </w:r>
    </w:p>
    <w:p w14:paraId="248C240E"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following additional standards must be met for solid fuel burning appliances where the fuel is automatically fed:</w:t>
      </w:r>
    </w:p>
    <w:p w14:paraId="2F4FF744" w14:textId="77777777" w:rsidR="00C425E1" w:rsidRPr="00A21B07" w:rsidRDefault="00C425E1" w:rsidP="00C425E1">
      <w:pPr>
        <w:spacing w:after="220"/>
        <w:ind w:left="2700" w:hanging="1080"/>
        <w:rPr>
          <w:rFonts w:ascii="Times New Roman" w:eastAsia="Times New Roman" w:hAnsi="Times New Roman" w:cs="Times New Roman"/>
          <w:b/>
        </w:rPr>
      </w:pPr>
      <w:r w:rsidRPr="00A21B07">
        <w:rPr>
          <w:rFonts w:ascii="Times New Roman" w:eastAsia="Times New Roman" w:hAnsi="Times New Roman" w:cs="Times New Roman"/>
        </w:rPr>
        <w:t>9.12.2.1</w:t>
      </w:r>
      <w:r w:rsidRPr="00A21B07">
        <w:rPr>
          <w:rFonts w:ascii="Times New Roman" w:eastAsia="Times New Roman" w:hAnsi="Times New Roman" w:cs="Times New Roman"/>
        </w:rPr>
        <w:tab/>
      </w:r>
      <w:r w:rsidRPr="00A21B07">
        <w:rPr>
          <w:rFonts w:ascii="Times New Roman" w:eastAsia="Times New Roman" w:hAnsi="Times New Roman" w:cs="Times New Roman"/>
          <w:b/>
        </w:rPr>
        <w:t>Electrical Equipment, Required Control Switches</w:t>
      </w:r>
    </w:p>
    <w:p w14:paraId="29CDBECD" w14:textId="77777777" w:rsidR="00C425E1" w:rsidRPr="00A21B07" w:rsidRDefault="00C425E1" w:rsidP="00C425E1">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9.12.2.1.1</w:t>
      </w:r>
      <w:r w:rsidRPr="00A21B07">
        <w:rPr>
          <w:rFonts w:ascii="Times New Roman" w:eastAsia="Times New Roman" w:hAnsi="Times New Roman" w:cs="Times New Roman"/>
        </w:rPr>
        <w:tab/>
      </w:r>
      <w:r w:rsidRPr="00A21B07">
        <w:rPr>
          <w:rFonts w:ascii="Times New Roman" w:eastAsia="Times New Roman" w:hAnsi="Times New Roman" w:cs="Times New Roman"/>
          <w:b/>
        </w:rPr>
        <w:t>Thermal Electric Switches</w:t>
      </w:r>
      <w:r w:rsidRPr="00A21B07">
        <w:rPr>
          <w:rFonts w:ascii="Times New Roman" w:eastAsia="Times New Roman" w:hAnsi="Times New Roman" w:cs="Times New Roman"/>
        </w:rPr>
        <w:t xml:space="preserve">. A thermal cut-off switch must be wired into the burner circuit to shut off the burner in the event of a fire at the unit. The switch must be placed directly above the unit to be fired with the thermal element pointed downwards and must be placed at the front of the unit. The switch must be no lower than the highest point of the flue connector where it enters the chimney. The switch must be wired to shut-off the burner, circulating fan, </w:t>
      </w:r>
      <w:proofErr w:type="gramStart"/>
      <w:r w:rsidRPr="00A21B07">
        <w:rPr>
          <w:rFonts w:ascii="Times New Roman" w:eastAsia="Times New Roman" w:hAnsi="Times New Roman" w:cs="Times New Roman"/>
        </w:rPr>
        <w:t>forced</w:t>
      </w:r>
      <w:proofErr w:type="gramEnd"/>
      <w:r w:rsidRPr="00A21B07">
        <w:rPr>
          <w:rFonts w:ascii="Times New Roman" w:eastAsia="Times New Roman" w:hAnsi="Times New Roman" w:cs="Times New Roman"/>
        </w:rPr>
        <w:t xml:space="preserve"> or induced draft fan and any remote fuel delivery device that is not an integral part of the burner. A thermal electric switch is required for each unit in a multi-appliance installation.</w:t>
      </w:r>
    </w:p>
    <w:p w14:paraId="551D82CE" w14:textId="77777777" w:rsidR="00C425E1" w:rsidRPr="00A21B07" w:rsidRDefault="00C425E1" w:rsidP="00C425E1">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9.12.2.1.2</w:t>
      </w:r>
      <w:r w:rsidRPr="00A21B07">
        <w:rPr>
          <w:rFonts w:ascii="Times New Roman" w:eastAsia="Times New Roman" w:hAnsi="Times New Roman" w:cs="Times New Roman"/>
        </w:rPr>
        <w:tab/>
        <w:t xml:space="preserve">On multi-appliance installations the emergency and thermal electrical switches must be wired in series through individual unit relays such that, if one thermal switch or the “EMERGENCY” switch is open, the combustion air fan and fuel delivery system will be shut off. This also applies if there are two or more appliance rooms in the same building connected to a common fuel supply system. </w:t>
      </w:r>
    </w:p>
    <w:p w14:paraId="68300BD9" w14:textId="77777777" w:rsidR="00C425E1" w:rsidRPr="00A21B07" w:rsidRDefault="00C425E1" w:rsidP="00C425E1">
      <w:pPr>
        <w:tabs>
          <w:tab w:val="left" w:pos="3870"/>
        </w:tabs>
        <w:spacing w:after="220"/>
        <w:ind w:left="2700"/>
        <w:rPr>
          <w:rFonts w:ascii="Times New Roman" w:eastAsia="Times New Roman" w:hAnsi="Times New Roman" w:cs="Times New Roman"/>
        </w:rPr>
      </w:pPr>
      <w:r w:rsidRPr="00A21B07">
        <w:rPr>
          <w:rFonts w:ascii="Times New Roman" w:eastAsia="Times New Roman" w:hAnsi="Times New Roman" w:cs="Times New Roman"/>
        </w:rPr>
        <w:t>[NOTE: An example of wiring for multi-appliance installations is illustrated in Figure 9-2.]</w:t>
      </w:r>
    </w:p>
    <w:p w14:paraId="16437D12" w14:textId="77777777" w:rsidR="00C425E1" w:rsidRPr="00A21B07" w:rsidRDefault="00C425E1" w:rsidP="00C425E1">
      <w:pPr>
        <w:ind w:left="1170"/>
        <w:rPr>
          <w:rFonts w:ascii="Times New Roman" w:eastAsia="Times New Roman" w:hAnsi="Times New Roman" w:cs="Times New Roman"/>
        </w:rPr>
      </w:pPr>
      <w:r w:rsidRPr="00A21B07">
        <w:rPr>
          <w:rFonts w:ascii="Times New Roman" w:eastAsia="Times New Roman" w:hAnsi="Times New Roman" w:cs="Times New Roman"/>
          <w:noProof/>
        </w:rPr>
        <w:lastRenderedPageBreak/>
        <w:drawing>
          <wp:inline distT="0" distB="0" distL="0" distR="0" wp14:anchorId="64878F86" wp14:editId="3F99F0E1">
            <wp:extent cx="5943600" cy="3971925"/>
            <wp:effectExtent l="0" t="0" r="0" b="9525"/>
            <wp:docPr id="5" name="Picture 5" descr="G:\GENERAL\Staffaty\Fuel\2012 Rulemaking\Revised Figures\9-2 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GENERAL\Staffaty\Fuel\2012 Rulemaking\Revised Figures\9-2 Solid.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3248"/>
                    <a:stretch/>
                  </pic:blipFill>
                  <pic:spPr bwMode="auto">
                    <a:xfrm>
                      <a:off x="0" y="0"/>
                      <a:ext cx="5943600" cy="3971925"/>
                    </a:xfrm>
                    <a:prstGeom prst="rect">
                      <a:avLst/>
                    </a:prstGeom>
                    <a:noFill/>
                    <a:ln>
                      <a:noFill/>
                    </a:ln>
                    <a:extLst>
                      <a:ext uri="{53640926-AAD7-44D8-BBD7-CCE9431645EC}">
                        <a14:shadowObscured xmlns:a14="http://schemas.microsoft.com/office/drawing/2010/main"/>
                      </a:ext>
                    </a:extLst>
                  </pic:spPr>
                </pic:pic>
              </a:graphicData>
            </a:graphic>
          </wp:inline>
        </w:drawing>
      </w:r>
    </w:p>
    <w:p w14:paraId="3621CAF8" w14:textId="018D6218"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9.12.2.2</w:t>
      </w:r>
      <w:r w:rsidRPr="00A21B07">
        <w:rPr>
          <w:rFonts w:ascii="Times New Roman" w:eastAsia="Times New Roman" w:hAnsi="Times New Roman" w:cs="Times New Roman"/>
        </w:rPr>
        <w:tab/>
      </w:r>
      <w:r w:rsidRPr="00A21B07">
        <w:rPr>
          <w:rFonts w:ascii="Times New Roman" w:eastAsia="Times New Roman" w:hAnsi="Times New Roman" w:cs="Times New Roman"/>
          <w:b/>
        </w:rPr>
        <w:t>Disconnect Switch</w:t>
      </w:r>
      <w:r w:rsidRPr="00A21B07">
        <w:rPr>
          <w:rFonts w:ascii="Times New Roman" w:eastAsia="Times New Roman" w:hAnsi="Times New Roman" w:cs="Times New Roman"/>
        </w:rPr>
        <w:t xml:space="preserve">. A burner disconnect switch must be placed within </w:t>
      </w:r>
      <w:r w:rsidR="009F56F5">
        <w:rPr>
          <w:rFonts w:ascii="Times New Roman" w:eastAsia="Times New Roman" w:hAnsi="Times New Roman" w:cs="Times New Roman"/>
        </w:rPr>
        <w:t>three (</w:t>
      </w:r>
      <w:r w:rsidRPr="00A21B07">
        <w:rPr>
          <w:rFonts w:ascii="Times New Roman" w:eastAsia="Times New Roman" w:hAnsi="Times New Roman" w:cs="Times New Roman"/>
        </w:rPr>
        <w:t>3</w:t>
      </w:r>
      <w:r w:rsidR="009F56F5">
        <w:rPr>
          <w:rFonts w:ascii="Times New Roman" w:eastAsia="Times New Roman" w:hAnsi="Times New Roman" w:cs="Times New Roman"/>
        </w:rPr>
        <w:t>)</w:t>
      </w:r>
      <w:r w:rsidRPr="00A21B07">
        <w:rPr>
          <w:rFonts w:ascii="Times New Roman" w:eastAsia="Times New Roman" w:hAnsi="Times New Roman" w:cs="Times New Roman"/>
        </w:rPr>
        <w:t> feet of the burner.</w:t>
      </w:r>
    </w:p>
    <w:p w14:paraId="4974651C" w14:textId="77777777"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9.12.2.3</w:t>
      </w:r>
      <w:r w:rsidRPr="00A21B07">
        <w:rPr>
          <w:rFonts w:ascii="Times New Roman" w:eastAsia="Times New Roman" w:hAnsi="Times New Roman" w:cs="Times New Roman"/>
        </w:rPr>
        <w:tab/>
      </w:r>
      <w:r w:rsidRPr="00A21B07">
        <w:rPr>
          <w:rFonts w:ascii="Times New Roman" w:eastAsia="Times New Roman" w:hAnsi="Times New Roman" w:cs="Times New Roman"/>
          <w:b/>
        </w:rPr>
        <w:t>Emergency Switch</w:t>
      </w:r>
    </w:p>
    <w:p w14:paraId="1157B4EC" w14:textId="77777777" w:rsidR="00C425E1" w:rsidRPr="00A21B07" w:rsidRDefault="00C425E1" w:rsidP="00C425E1">
      <w:pPr>
        <w:tabs>
          <w:tab w:val="left" w:pos="3870"/>
        </w:tabs>
        <w:spacing w:after="220"/>
        <w:ind w:left="3870" w:right="-180" w:hanging="1170"/>
        <w:rPr>
          <w:rFonts w:ascii="Times New Roman" w:eastAsia="Times New Roman" w:hAnsi="Times New Roman" w:cs="Times New Roman"/>
        </w:rPr>
      </w:pPr>
      <w:r w:rsidRPr="00A21B07">
        <w:rPr>
          <w:rFonts w:ascii="Times New Roman" w:eastAsia="Times New Roman" w:hAnsi="Times New Roman" w:cs="Times New Roman"/>
        </w:rPr>
        <w:t>9.12.2.3.1</w:t>
      </w:r>
      <w:r w:rsidRPr="00A21B07">
        <w:rPr>
          <w:rFonts w:ascii="Times New Roman" w:eastAsia="Times New Roman" w:hAnsi="Times New Roman" w:cs="Times New Roman"/>
        </w:rPr>
        <w:tab/>
        <w:t>An identified switch to shut down the boiler, furnace or water heater in an emergency must be placed outside of and adjacent to the entrance to the room where the appliance is located.</w:t>
      </w:r>
    </w:p>
    <w:p w14:paraId="6CC47BBA" w14:textId="5B6D849C" w:rsidR="00C425E1" w:rsidRPr="00A21B07" w:rsidRDefault="00C425E1" w:rsidP="00C425E1">
      <w:pPr>
        <w:tabs>
          <w:tab w:val="left" w:pos="3870"/>
        </w:tabs>
        <w:spacing w:after="220"/>
        <w:ind w:left="3870" w:right="-90" w:hanging="1170"/>
        <w:rPr>
          <w:rFonts w:ascii="Times New Roman" w:eastAsia="Times New Roman" w:hAnsi="Times New Roman" w:cs="Times New Roman"/>
        </w:rPr>
      </w:pPr>
      <w:r w:rsidRPr="00A21B07">
        <w:rPr>
          <w:rFonts w:ascii="Times New Roman" w:eastAsia="Times New Roman" w:hAnsi="Times New Roman" w:cs="Times New Roman"/>
        </w:rPr>
        <w:t>9.12.2.3.2</w:t>
      </w:r>
      <w:r w:rsidRPr="00A21B07">
        <w:rPr>
          <w:rFonts w:ascii="Times New Roman" w:eastAsia="Times New Roman" w:hAnsi="Times New Roman" w:cs="Times New Roman"/>
        </w:rPr>
        <w:tab/>
        <w:t>If the entrance to the room where the appliance is located is only accessible from outdoors, the emergency switch may be placed inside not more than one</w:t>
      </w:r>
      <w:r w:rsidR="00284F35">
        <w:rPr>
          <w:rFonts w:ascii="Times New Roman" w:eastAsia="Times New Roman" w:hAnsi="Times New Roman" w:cs="Times New Roman"/>
        </w:rPr>
        <w:t xml:space="preserve"> (1)</w:t>
      </w:r>
      <w:r w:rsidRPr="00A21B07">
        <w:rPr>
          <w:rFonts w:ascii="Times New Roman" w:eastAsia="Times New Roman" w:hAnsi="Times New Roman" w:cs="Times New Roman"/>
        </w:rPr>
        <w:t xml:space="preserve"> foot beyond the door opening.</w:t>
      </w:r>
    </w:p>
    <w:p w14:paraId="48CB7F0A"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9.13</w:t>
      </w:r>
      <w:r w:rsidRPr="00A21B07">
        <w:rPr>
          <w:rFonts w:ascii="Times New Roman" w:eastAsia="Times New Roman" w:hAnsi="Times New Roman" w:cs="Times New Roman"/>
          <w:b/>
        </w:rPr>
        <w:tab/>
        <w:t>Installation of Combination Units (Solid Fuel/Oil/Gas)</w:t>
      </w:r>
    </w:p>
    <w:p w14:paraId="41D56ED6"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All multi-fueled appliances must comply with the applicable provisions of the Board’s rules.</w:t>
      </w:r>
    </w:p>
    <w:p w14:paraId="3409D72B" w14:textId="77777777"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9.14</w:t>
      </w:r>
      <w:r w:rsidRPr="00A21B07">
        <w:rPr>
          <w:rFonts w:ascii="Times New Roman" w:eastAsia="Times New Roman" w:hAnsi="Times New Roman" w:cs="Times New Roman"/>
          <w:b/>
        </w:rPr>
        <w:tab/>
        <w:t>Conversion Burners</w:t>
      </w:r>
    </w:p>
    <w:p w14:paraId="789054C6"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When an appliance is converted from a liquid or gaseous fuel to a solid fuel, the conversion burner must be listed by Underwriters’ Laboratory or by an independent nationally recognized testing laboratory and must comply with all Sections of this Chapter</w:t>
      </w:r>
      <w:r w:rsidRPr="00A21B07">
        <w:rPr>
          <w:rFonts w:ascii="Times New Roman" w:eastAsia="Times New Roman" w:hAnsi="Times New Roman" w:cs="Times New Roman"/>
          <w:b/>
          <w:i/>
        </w:rPr>
        <w:t>.</w:t>
      </w:r>
      <w:r w:rsidRPr="00A21B07">
        <w:rPr>
          <w:rFonts w:ascii="Times New Roman" w:eastAsia="Times New Roman" w:hAnsi="Times New Roman" w:cs="Times New Roman"/>
        </w:rPr>
        <w:t xml:space="preserve"> </w:t>
      </w:r>
    </w:p>
    <w:p w14:paraId="54112D0F" w14:textId="77777777" w:rsidR="00C425E1" w:rsidRPr="00A21B07" w:rsidRDefault="00C425E1" w:rsidP="00DB1F30">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9.14.1</w:t>
      </w:r>
      <w:r w:rsidRPr="00A21B07">
        <w:rPr>
          <w:rFonts w:ascii="Times New Roman" w:eastAsia="Times New Roman" w:hAnsi="Times New Roman" w:cs="Times New Roman"/>
        </w:rPr>
        <w:tab/>
      </w:r>
      <w:r w:rsidRPr="00A21B07">
        <w:rPr>
          <w:rFonts w:ascii="Times New Roman" w:eastAsia="Times New Roman" w:hAnsi="Times New Roman" w:cs="Times New Roman"/>
          <w:b/>
        </w:rPr>
        <w:t>Testing in Individual Appliance Required</w:t>
      </w:r>
    </w:p>
    <w:p w14:paraId="31FA7F7A" w14:textId="77777777" w:rsidR="00C425E1" w:rsidRPr="00A21B07" w:rsidRDefault="00C425E1" w:rsidP="00DB1F30">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A conversion burner must be tested for use in the individual appliance in which it is intended to be installed and must meet one of the following conditions:</w:t>
      </w:r>
    </w:p>
    <w:p w14:paraId="71F93BCA"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The conversion burner has been tested by the burner manufacturer in the individual appliance in which it is intended to be installed and has been approved for use in such appliance by a licensed professional engineer with the proper </w:t>
      </w:r>
      <w:proofErr w:type="gramStart"/>
      <w:r w:rsidRPr="00A21B07">
        <w:rPr>
          <w:rFonts w:ascii="Times New Roman" w:eastAsia="Times New Roman" w:hAnsi="Times New Roman" w:cs="Times New Roman"/>
        </w:rPr>
        <w:t>disciplines;</w:t>
      </w:r>
      <w:proofErr w:type="gramEnd"/>
    </w:p>
    <w:p w14:paraId="0177B7BC"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The conversion burner has been tested by an independent testing laboratory in the individual appliance in which it is intended to be installed and has been certified for use in such appliance by the independent testing laboratory; or</w:t>
      </w:r>
    </w:p>
    <w:p w14:paraId="68D06ACE"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The conversion burner has been tested by the appliance manufacturer in the individual appliance in which it is intended to be installed and has been approved for use in such appliance by the appliance manufacturer.</w:t>
      </w:r>
    </w:p>
    <w:p w14:paraId="1E9E53EE"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Such appliance manufacturer or licensed professional engineer must provide installation and combustion set-up instructions for the appliance.</w:t>
      </w:r>
    </w:p>
    <w:p w14:paraId="3B069067"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9.14.2</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into Direct Vent Appliances</w:t>
      </w:r>
      <w:r w:rsidRPr="00A21B07">
        <w:rPr>
          <w:rFonts w:ascii="Times New Roman" w:eastAsia="Times New Roman" w:hAnsi="Times New Roman" w:cs="Times New Roman"/>
        </w:rPr>
        <w:t xml:space="preserve"> </w:t>
      </w:r>
    </w:p>
    <w:p w14:paraId="05DE8914"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conversion burner shall not be installed into direct vent appliances unless the conversion burner has been approved for use in the appliance by the manufacturer of the appliance.</w:t>
      </w:r>
    </w:p>
    <w:p w14:paraId="453D6695"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9.14.3</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into Power Vented Appliances</w:t>
      </w:r>
      <w:r w:rsidRPr="00A21B07">
        <w:rPr>
          <w:rFonts w:ascii="Times New Roman" w:eastAsia="Times New Roman" w:hAnsi="Times New Roman" w:cs="Times New Roman"/>
        </w:rPr>
        <w:t xml:space="preserve"> </w:t>
      </w:r>
    </w:p>
    <w:p w14:paraId="5F95434F"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conversion burner shall not be installed into power vented appliances unless the power venter is specifically approved for use with solid fuel.</w:t>
      </w:r>
    </w:p>
    <w:p w14:paraId="7C441E17"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9.14.4</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Conversion </w:t>
      </w:r>
      <w:proofErr w:type="gramStart"/>
      <w:r w:rsidRPr="00A21B07">
        <w:rPr>
          <w:rFonts w:ascii="Times New Roman" w:eastAsia="Times New Roman" w:hAnsi="Times New Roman" w:cs="Times New Roman"/>
          <w:b/>
        </w:rPr>
        <w:t>From</w:t>
      </w:r>
      <w:proofErr w:type="gramEnd"/>
      <w:r w:rsidRPr="00A21B07">
        <w:rPr>
          <w:rFonts w:ascii="Times New Roman" w:eastAsia="Times New Roman" w:hAnsi="Times New Roman" w:cs="Times New Roman"/>
          <w:b/>
        </w:rPr>
        <w:t xml:space="preserve"> Another Fuel Source</w:t>
      </w:r>
    </w:p>
    <w:p w14:paraId="5C4343E0" w14:textId="5B137134" w:rsidR="00C425E1" w:rsidRPr="00A21B07" w:rsidRDefault="00C425E1" w:rsidP="00C425E1">
      <w:pPr>
        <w:spacing w:after="220"/>
        <w:ind w:left="1620"/>
        <w:rPr>
          <w:rFonts w:ascii="Times New Roman" w:eastAsia="Times New Roman" w:hAnsi="Times New Roman" w:cs="Times New Roman"/>
        </w:rPr>
      </w:pPr>
      <w:r w:rsidRPr="36C30027">
        <w:rPr>
          <w:rFonts w:ascii="Times New Roman" w:eastAsia="Times New Roman" w:hAnsi="Times New Roman" w:cs="Times New Roman"/>
        </w:rPr>
        <w:t>When converting to solid fuel from another fuel source, the installation must comply with all applicable provisions of NFPA 211 and the Board’s Rules.</w:t>
      </w:r>
    </w:p>
    <w:p w14:paraId="1B8FDB64"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9.14.5</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Clearance </w:t>
      </w:r>
      <w:proofErr w:type="gramStart"/>
      <w:r w:rsidRPr="00A21B07">
        <w:rPr>
          <w:rFonts w:ascii="Times New Roman" w:eastAsia="Times New Roman" w:hAnsi="Times New Roman" w:cs="Times New Roman"/>
          <w:b/>
        </w:rPr>
        <w:t>From</w:t>
      </w:r>
      <w:proofErr w:type="gramEnd"/>
      <w:r w:rsidRPr="00A21B07">
        <w:rPr>
          <w:rFonts w:ascii="Times New Roman" w:eastAsia="Times New Roman" w:hAnsi="Times New Roman" w:cs="Times New Roman"/>
          <w:b/>
        </w:rPr>
        <w:t xml:space="preserve"> Combustible Materials Required</w:t>
      </w:r>
    </w:p>
    <w:p w14:paraId="528AA052" w14:textId="78682B9B" w:rsidR="00C425E1" w:rsidRPr="00A21B07" w:rsidRDefault="00C425E1" w:rsidP="004421D2">
      <w:pPr>
        <w:spacing w:after="220"/>
        <w:ind w:left="1620"/>
        <w:rPr>
          <w:rFonts w:ascii="Times New Roman" w:eastAsia="Times New Roman" w:hAnsi="Times New Roman" w:cs="Times New Roman"/>
        </w:rPr>
      </w:pPr>
      <w:r w:rsidRPr="36C30027">
        <w:rPr>
          <w:rFonts w:ascii="Times New Roman" w:eastAsia="Times New Roman" w:hAnsi="Times New Roman" w:cs="Times New Roman"/>
        </w:rPr>
        <w:t>Warm air furnace plenums and ductwork must comply with the applicable provisions of NFPA 90B for clearance from combustible materials.</w:t>
      </w:r>
    </w:p>
    <w:p w14:paraId="2B3542E1" w14:textId="7347AD0F"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9.14.6</w:t>
      </w:r>
      <w:r w:rsidRPr="00A21B07">
        <w:rPr>
          <w:rFonts w:ascii="Times New Roman" w:eastAsia="Times New Roman" w:hAnsi="Times New Roman" w:cs="Times New Roman"/>
        </w:rPr>
        <w:tab/>
      </w:r>
      <w:r w:rsidRPr="00C425E1">
        <w:rPr>
          <w:rFonts w:ascii="Times New Roman" w:eastAsia="Times New Roman" w:hAnsi="Times New Roman" w:cs="Times New Roman"/>
          <w:b/>
          <w:bCs/>
        </w:rPr>
        <w:t xml:space="preserve">Oil </w:t>
      </w:r>
      <w:r w:rsidRPr="00A21B07">
        <w:rPr>
          <w:rFonts w:ascii="Times New Roman" w:eastAsia="Times New Roman" w:hAnsi="Times New Roman" w:cs="Times New Roman"/>
          <w:b/>
        </w:rPr>
        <w:t>Tank Requirements upon Conversion to Solid Fuel</w:t>
      </w:r>
    </w:p>
    <w:p w14:paraId="35538A74" w14:textId="77777777" w:rsidR="00C425E1" w:rsidRPr="00A21B07" w:rsidRDefault="00C425E1" w:rsidP="00C425E1">
      <w:pPr>
        <w:spacing w:after="220"/>
        <w:ind w:left="1620"/>
        <w:rPr>
          <w:rFonts w:ascii="Times New Roman" w:eastAsia="Times New Roman" w:hAnsi="Times New Roman" w:cs="Times New Roman"/>
        </w:rPr>
      </w:pPr>
      <w:proofErr w:type="gramStart"/>
      <w:r w:rsidRPr="00A21B07">
        <w:rPr>
          <w:rFonts w:ascii="Times New Roman" w:eastAsia="Times New Roman" w:hAnsi="Times New Roman" w:cs="Times New Roman"/>
        </w:rPr>
        <w:t>9.14.6.1  If</w:t>
      </w:r>
      <w:proofErr w:type="gramEnd"/>
      <w:r w:rsidRPr="00A21B07">
        <w:rPr>
          <w:rFonts w:ascii="Times New Roman" w:eastAsia="Times New Roman" w:hAnsi="Times New Roman" w:cs="Times New Roman"/>
        </w:rPr>
        <w:t xml:space="preserve"> an oil burning appliance is converted to an alternative fuel, but the tank is left in place so that it can be returned to service at some future date, all of the following requirements must be met before the alternative fuel is used:</w:t>
      </w:r>
    </w:p>
    <w:p w14:paraId="60F36060" w14:textId="77777777"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ab/>
        <w:t>9.14.6.1.1</w:t>
      </w:r>
      <w:r w:rsidRPr="00A21B07">
        <w:rPr>
          <w:rFonts w:ascii="Times New Roman" w:eastAsia="Times New Roman" w:hAnsi="Times New Roman" w:cs="Times New Roman"/>
        </w:rPr>
        <w:tab/>
      </w:r>
      <w:r w:rsidRPr="00A21B07">
        <w:rPr>
          <w:rFonts w:ascii="Times New Roman" w:eastAsia="Times New Roman" w:hAnsi="Times New Roman" w:cs="Times New Roman"/>
        </w:rPr>
        <w:tab/>
        <w:t xml:space="preserve">The vent piping must remain intact and open to the </w:t>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t xml:space="preserve">outside of the </w:t>
      </w:r>
      <w:proofErr w:type="gramStart"/>
      <w:r w:rsidRPr="00A21B07">
        <w:rPr>
          <w:rFonts w:ascii="Times New Roman" w:eastAsia="Times New Roman" w:hAnsi="Times New Roman" w:cs="Times New Roman"/>
        </w:rPr>
        <w:t>building;</w:t>
      </w:r>
      <w:proofErr w:type="gramEnd"/>
      <w:r w:rsidRPr="00A21B07">
        <w:rPr>
          <w:rFonts w:ascii="Times New Roman" w:eastAsia="Times New Roman" w:hAnsi="Times New Roman" w:cs="Times New Roman"/>
        </w:rPr>
        <w:t xml:space="preserve"> </w:t>
      </w:r>
    </w:p>
    <w:p w14:paraId="73C533B7" w14:textId="77777777"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ab/>
        <w:t>9.14.6.1.2</w:t>
      </w:r>
      <w:r w:rsidRPr="00A21B07">
        <w:rPr>
          <w:rFonts w:ascii="Times New Roman" w:eastAsia="Times New Roman" w:hAnsi="Times New Roman" w:cs="Times New Roman"/>
        </w:rPr>
        <w:tab/>
      </w:r>
      <w:r w:rsidRPr="00A21B07">
        <w:rPr>
          <w:rFonts w:ascii="Times New Roman" w:eastAsia="Times New Roman" w:hAnsi="Times New Roman" w:cs="Times New Roman"/>
        </w:rPr>
        <w:tab/>
        <w:t xml:space="preserve">The fill pipe must be removed </w:t>
      </w:r>
      <w:proofErr w:type="gramStart"/>
      <w:r w:rsidRPr="00A21B07">
        <w:rPr>
          <w:rFonts w:ascii="Times New Roman" w:eastAsia="Times New Roman" w:hAnsi="Times New Roman" w:cs="Times New Roman"/>
        </w:rPr>
        <w:t>completely</w:t>
      </w:r>
      <w:proofErr w:type="gramEnd"/>
      <w:r w:rsidRPr="00A21B07">
        <w:rPr>
          <w:rFonts w:ascii="Times New Roman" w:eastAsia="Times New Roman" w:hAnsi="Times New Roman" w:cs="Times New Roman"/>
        </w:rPr>
        <w:t xml:space="preserve"> and the tank </w:t>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t>must be plugged with a threaded malleable iron plug;</w:t>
      </w:r>
    </w:p>
    <w:p w14:paraId="6F5DE272" w14:textId="250AA6CF" w:rsidR="00C425E1" w:rsidRPr="00A21B07" w:rsidRDefault="00C425E1" w:rsidP="002C0393">
      <w:pPr>
        <w:spacing w:after="220"/>
        <w:ind w:left="2700" w:hanging="540"/>
        <w:rPr>
          <w:rFonts w:ascii="Times New Roman" w:eastAsia="Times New Roman" w:hAnsi="Times New Roman" w:cs="Times New Roman"/>
        </w:rPr>
      </w:pPr>
      <w:r w:rsidRPr="00A21B07">
        <w:rPr>
          <w:rFonts w:ascii="Times New Roman" w:eastAsia="Times New Roman" w:hAnsi="Times New Roman" w:cs="Times New Roman"/>
        </w:rPr>
        <w:lastRenderedPageBreak/>
        <w:t>9.14.6.1.3</w:t>
      </w:r>
      <w:r w:rsidRPr="00A21B07">
        <w:rPr>
          <w:rFonts w:ascii="Times New Roman" w:eastAsia="Times New Roman" w:hAnsi="Times New Roman" w:cs="Times New Roman"/>
        </w:rPr>
        <w:tab/>
        <w:t xml:space="preserve">The burner supply line must be removed and the valves </w:t>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t xml:space="preserve">on both the tank and burner must be capped or </w:t>
      </w:r>
      <w:proofErr w:type="gramStart"/>
      <w:r w:rsidRPr="00A21B07">
        <w:rPr>
          <w:rFonts w:ascii="Times New Roman" w:eastAsia="Times New Roman" w:hAnsi="Times New Roman" w:cs="Times New Roman"/>
        </w:rPr>
        <w:t>plugged;</w:t>
      </w:r>
      <w:proofErr w:type="gramEnd"/>
      <w:r w:rsidRPr="00A21B07">
        <w:rPr>
          <w:rFonts w:ascii="Times New Roman" w:eastAsia="Times New Roman" w:hAnsi="Times New Roman" w:cs="Times New Roman"/>
        </w:rPr>
        <w:t xml:space="preserve"> </w:t>
      </w:r>
    </w:p>
    <w:p w14:paraId="7FC53010" w14:textId="3B4026E1" w:rsidR="00C425E1" w:rsidRPr="00A21B07" w:rsidRDefault="00C425E1" w:rsidP="00C425E1">
      <w:pPr>
        <w:spacing w:after="220"/>
        <w:ind w:left="1620"/>
        <w:rPr>
          <w:rFonts w:ascii="Times New Roman" w:eastAsia="Times New Roman" w:hAnsi="Times New Roman" w:cs="Times New Roman"/>
        </w:rPr>
      </w:pPr>
      <w:r w:rsidRPr="4BE485E8">
        <w:rPr>
          <w:rFonts w:ascii="Times New Roman" w:eastAsia="Times New Roman" w:hAnsi="Times New Roman" w:cs="Times New Roman"/>
        </w:rPr>
        <w:t>9.14.6.2</w:t>
      </w:r>
      <w:r>
        <w:tab/>
      </w:r>
      <w:r w:rsidRPr="4BE485E8">
        <w:rPr>
          <w:rFonts w:ascii="Times New Roman" w:eastAsia="Times New Roman" w:hAnsi="Times New Roman" w:cs="Times New Roman"/>
        </w:rPr>
        <w:t xml:space="preserve">If an underground oil supply line is in use and complies with Section </w:t>
      </w:r>
      <w:r>
        <w:tab/>
      </w:r>
      <w:r>
        <w:tab/>
      </w:r>
      <w:r>
        <w:tab/>
      </w:r>
      <w:r w:rsidRPr="00DB1F30">
        <w:rPr>
          <w:rFonts w:ascii="Times New Roman" w:eastAsia="Times New Roman" w:hAnsi="Times New Roman" w:cs="Times New Roman"/>
        </w:rPr>
        <w:t>8.8 of</w:t>
      </w:r>
      <w:r w:rsidRPr="4BE485E8">
        <w:rPr>
          <w:rFonts w:ascii="Times New Roman" w:eastAsia="Times New Roman" w:hAnsi="Times New Roman" w:cs="Times New Roman"/>
        </w:rPr>
        <w:t xml:space="preserve"> these rules, it may remain in place </w:t>
      </w:r>
      <w:proofErr w:type="gramStart"/>
      <w:r w:rsidRPr="4BE485E8">
        <w:rPr>
          <w:rFonts w:ascii="Times New Roman" w:eastAsia="Times New Roman" w:hAnsi="Times New Roman" w:cs="Times New Roman"/>
        </w:rPr>
        <w:t xml:space="preserve">provided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4BE485E8">
        <w:rPr>
          <w:rFonts w:ascii="Times New Roman" w:eastAsia="Times New Roman" w:hAnsi="Times New Roman" w:cs="Times New Roman"/>
        </w:rPr>
        <w:t>that</w:t>
      </w:r>
      <w:proofErr w:type="gramEnd"/>
      <w:r w:rsidRPr="4BE485E8">
        <w:rPr>
          <w:rFonts w:ascii="Times New Roman" w:eastAsia="Times New Roman" w:hAnsi="Times New Roman" w:cs="Times New Roman"/>
        </w:rPr>
        <w:t xml:space="preserve"> all of</w:t>
      </w:r>
      <w:r>
        <w:rPr>
          <w:rFonts w:ascii="Times New Roman" w:eastAsia="Times New Roman" w:hAnsi="Times New Roman" w:cs="Times New Roman"/>
        </w:rPr>
        <w:t xml:space="preserve"> </w:t>
      </w:r>
      <w:r w:rsidRPr="4BE485E8">
        <w:rPr>
          <w:rFonts w:ascii="Times New Roman" w:eastAsia="Times New Roman" w:hAnsi="Times New Roman" w:cs="Times New Roman"/>
        </w:rPr>
        <w:t>the following conditions are met:</w:t>
      </w:r>
    </w:p>
    <w:p w14:paraId="4AD1D15E" w14:textId="77777777" w:rsidR="00C425E1" w:rsidRPr="00A21B07" w:rsidRDefault="00C425E1" w:rsidP="00C425E1">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The oil line is emptied of its </w:t>
      </w:r>
      <w:proofErr w:type="gramStart"/>
      <w:r w:rsidRPr="00A21B07">
        <w:rPr>
          <w:rFonts w:ascii="Times New Roman" w:eastAsia="Times New Roman" w:hAnsi="Times New Roman" w:cs="Times New Roman"/>
        </w:rPr>
        <w:t>contents;</w:t>
      </w:r>
      <w:proofErr w:type="gramEnd"/>
      <w:r w:rsidRPr="00A21B07">
        <w:rPr>
          <w:rFonts w:ascii="Times New Roman" w:eastAsia="Times New Roman" w:hAnsi="Times New Roman" w:cs="Times New Roman"/>
        </w:rPr>
        <w:t xml:space="preserve"> </w:t>
      </w:r>
    </w:p>
    <w:p w14:paraId="6E59F137" w14:textId="77777777" w:rsidR="00C425E1" w:rsidRPr="00A21B07" w:rsidRDefault="00C425E1" w:rsidP="00C425E1">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The oil line is disconnected from the oil tank and burner; and</w:t>
      </w:r>
    </w:p>
    <w:p w14:paraId="0B87C4AB" w14:textId="77777777" w:rsidR="00C425E1" w:rsidRPr="00A21B07" w:rsidRDefault="00C425E1" w:rsidP="00C425E1">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The oil line is plugged on both ends in addition to the burner and tank fittings being plugged.</w:t>
      </w:r>
    </w:p>
    <w:p w14:paraId="729086FF" w14:textId="09A2FB4A" w:rsidR="00C425E1" w:rsidRPr="00A21B07" w:rsidRDefault="00C425E1" w:rsidP="00C425E1">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 xml:space="preserve">9.14.6.3 </w:t>
      </w:r>
      <w:r w:rsidRPr="00A21B07">
        <w:rPr>
          <w:rFonts w:ascii="Times New Roman" w:eastAsia="Times New Roman" w:hAnsi="Times New Roman" w:cs="Times New Roman"/>
        </w:rPr>
        <w:tab/>
        <w:t xml:space="preserve">Oil can remain in the tank unless prohibited by the local </w:t>
      </w:r>
      <w:r w:rsidR="00F56474">
        <w:rPr>
          <w:rFonts w:ascii="Times New Roman" w:eastAsia="Times New Roman" w:hAnsi="Times New Roman" w:cs="Times New Roman"/>
        </w:rPr>
        <w:t>a</w:t>
      </w:r>
      <w:r w:rsidRPr="00A21B07">
        <w:rPr>
          <w:rFonts w:ascii="Times New Roman" w:eastAsia="Times New Roman" w:hAnsi="Times New Roman" w:cs="Times New Roman"/>
        </w:rPr>
        <w:t xml:space="preserve">uthority </w:t>
      </w:r>
      <w:r w:rsidR="00F56474">
        <w:rPr>
          <w:rFonts w:ascii="Times New Roman" w:eastAsia="Times New Roman" w:hAnsi="Times New Roman" w:cs="Times New Roman"/>
        </w:rPr>
        <w:t>h</w:t>
      </w:r>
      <w:r w:rsidRPr="00A21B07">
        <w:rPr>
          <w:rFonts w:ascii="Times New Roman" w:eastAsia="Times New Roman" w:hAnsi="Times New Roman" w:cs="Times New Roman"/>
        </w:rPr>
        <w:t xml:space="preserve">aving </w:t>
      </w:r>
      <w:r w:rsidR="00F56474">
        <w:rPr>
          <w:rFonts w:ascii="Times New Roman" w:eastAsia="Times New Roman" w:hAnsi="Times New Roman" w:cs="Times New Roman"/>
        </w:rPr>
        <w:t>j</w:t>
      </w:r>
      <w:r w:rsidRPr="00A21B07">
        <w:rPr>
          <w:rFonts w:ascii="Times New Roman" w:eastAsia="Times New Roman" w:hAnsi="Times New Roman" w:cs="Times New Roman"/>
        </w:rPr>
        <w:t>urisdiction or the Department of Environment Protection.</w:t>
      </w:r>
    </w:p>
    <w:p w14:paraId="0E07AA71" w14:textId="07B41F7A"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9.14.6.4 </w:t>
      </w:r>
      <w:r w:rsidR="001875B6">
        <w:rPr>
          <w:rFonts w:ascii="Times New Roman" w:eastAsia="Times New Roman" w:hAnsi="Times New Roman" w:cs="Times New Roman"/>
        </w:rPr>
        <w:tab/>
      </w:r>
      <w:r w:rsidRPr="00A21B07">
        <w:rPr>
          <w:rFonts w:ascii="Times New Roman" w:eastAsia="Times New Roman" w:hAnsi="Times New Roman" w:cs="Times New Roman"/>
        </w:rPr>
        <w:t xml:space="preserve">The requirements of this </w:t>
      </w:r>
      <w:r w:rsidR="00DA7969">
        <w:rPr>
          <w:rFonts w:ascii="Times New Roman" w:eastAsia="Times New Roman" w:hAnsi="Times New Roman" w:cs="Times New Roman"/>
        </w:rPr>
        <w:t>s</w:t>
      </w:r>
      <w:r w:rsidRPr="00A21B07">
        <w:rPr>
          <w:rFonts w:ascii="Times New Roman" w:eastAsia="Times New Roman" w:hAnsi="Times New Roman" w:cs="Times New Roman"/>
        </w:rPr>
        <w:t xml:space="preserve">ection must be performed by a master or </w:t>
      </w:r>
      <w:r w:rsidRPr="00A21B07">
        <w:rPr>
          <w:rFonts w:ascii="Times New Roman" w:eastAsia="Times New Roman" w:hAnsi="Times New Roman" w:cs="Times New Roman"/>
        </w:rPr>
        <w:tab/>
      </w:r>
      <w:r w:rsidRPr="00A21B07">
        <w:rPr>
          <w:rFonts w:ascii="Times New Roman" w:eastAsia="Times New Roman" w:hAnsi="Times New Roman" w:cs="Times New Roman"/>
        </w:rPr>
        <w:tab/>
      </w:r>
      <w:r w:rsidRPr="00A21B07">
        <w:rPr>
          <w:rFonts w:ascii="Times New Roman" w:eastAsia="Times New Roman" w:hAnsi="Times New Roman" w:cs="Times New Roman"/>
        </w:rPr>
        <w:tab/>
        <w:t>journeyman Oil Burner Technician.</w:t>
      </w:r>
    </w:p>
    <w:p w14:paraId="572262CD"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9.14.7</w:t>
      </w:r>
      <w:r w:rsidRPr="00A21B07">
        <w:rPr>
          <w:rFonts w:ascii="Times New Roman" w:eastAsia="Times New Roman" w:hAnsi="Times New Roman" w:cs="Times New Roman"/>
        </w:rPr>
        <w:tab/>
      </w:r>
      <w:r w:rsidRPr="00A21B07">
        <w:rPr>
          <w:rFonts w:ascii="Times New Roman" w:eastAsia="Times New Roman" w:hAnsi="Times New Roman" w:cs="Times New Roman"/>
          <w:b/>
        </w:rPr>
        <w:t>Interlock Device Required</w:t>
      </w:r>
    </w:p>
    <w:p w14:paraId="5D3543B0"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An interlock device must be installed so that combustion will be arrested if the burner is removed from the heating appliance.</w:t>
      </w:r>
    </w:p>
    <w:p w14:paraId="5F72A262" w14:textId="7777777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9.14.8</w:t>
      </w:r>
      <w:r w:rsidRPr="00A21B07">
        <w:rPr>
          <w:rFonts w:ascii="Times New Roman" w:eastAsia="Times New Roman" w:hAnsi="Times New Roman" w:cs="Times New Roman"/>
        </w:rPr>
        <w:tab/>
      </w:r>
      <w:r w:rsidRPr="00A21B07">
        <w:rPr>
          <w:rFonts w:ascii="Times New Roman" w:eastAsia="Times New Roman" w:hAnsi="Times New Roman" w:cs="Times New Roman"/>
          <w:b/>
        </w:rPr>
        <w:t>Limited Control Required</w:t>
      </w:r>
    </w:p>
    <w:p w14:paraId="4BCC7593"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Furnaces must have a </w:t>
      </w:r>
      <w:proofErr w:type="gramStart"/>
      <w:r w:rsidRPr="00A21B07">
        <w:rPr>
          <w:rFonts w:ascii="Times New Roman" w:eastAsia="Times New Roman" w:hAnsi="Times New Roman" w:cs="Times New Roman"/>
        </w:rPr>
        <w:t>250 degree</w:t>
      </w:r>
      <w:proofErr w:type="gramEnd"/>
      <w:r w:rsidRPr="00A21B07">
        <w:rPr>
          <w:rFonts w:ascii="Times New Roman" w:eastAsia="Times New Roman" w:hAnsi="Times New Roman" w:cs="Times New Roman"/>
        </w:rPr>
        <w:t xml:space="preserve"> Fahrenheit limit control installed in the supply plenum not more than 10″ above the top surface of the heat exchanger. The limit control shall extend at least 12″ into the supply plenum.</w:t>
      </w:r>
    </w:p>
    <w:p w14:paraId="5F2245F3" w14:textId="6EB2DFB1"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w:t>
      </w:r>
      <w:r w:rsidR="00D10EEF">
        <w:rPr>
          <w:rFonts w:ascii="Times New Roman" w:eastAsia="Times New Roman" w:hAnsi="Times New Roman" w:cs="Times New Roman"/>
          <w:b/>
        </w:rPr>
        <w:t>5</w:t>
      </w:r>
      <w:r w:rsidRPr="00A21B07">
        <w:rPr>
          <w:rFonts w:ascii="Times New Roman" w:eastAsia="Times New Roman" w:hAnsi="Times New Roman" w:cs="Times New Roman"/>
          <w:b/>
        </w:rPr>
        <w:tab/>
        <w:t xml:space="preserve">Low Water Control </w:t>
      </w:r>
      <w:proofErr w:type="gramStart"/>
      <w:r w:rsidRPr="00A21B07">
        <w:rPr>
          <w:rFonts w:ascii="Times New Roman" w:eastAsia="Times New Roman" w:hAnsi="Times New Roman" w:cs="Times New Roman"/>
          <w:b/>
        </w:rPr>
        <w:t>For</w:t>
      </w:r>
      <w:proofErr w:type="gramEnd"/>
      <w:r w:rsidRPr="00A21B07">
        <w:rPr>
          <w:rFonts w:ascii="Times New Roman" w:eastAsia="Times New Roman" w:hAnsi="Times New Roman" w:cs="Times New Roman"/>
          <w:b/>
        </w:rPr>
        <w:t xml:space="preserve"> Solid Fuel Fired Boilers</w:t>
      </w:r>
    </w:p>
    <w:p w14:paraId="40E26C1F" w14:textId="77777777" w:rsidR="00C425E1" w:rsidRPr="00A21B07" w:rsidRDefault="00C425E1" w:rsidP="00C425E1">
      <w:pPr>
        <w:spacing w:after="220"/>
        <w:ind w:left="720"/>
        <w:rPr>
          <w:rFonts w:ascii="Times New Roman" w:eastAsia="Times New Roman" w:hAnsi="Times New Roman" w:cs="Times New Roman"/>
        </w:rPr>
      </w:pPr>
      <w:r w:rsidRPr="00A21B07">
        <w:rPr>
          <w:rFonts w:ascii="Times New Roman" w:eastAsia="Times New Roman" w:hAnsi="Times New Roman" w:cs="Times New Roman"/>
        </w:rPr>
        <w:t>Low water protection shall be accomplished in one of two ways:</w:t>
      </w:r>
    </w:p>
    <w:p w14:paraId="495AA9DE" w14:textId="5F3C882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0E2D2E">
        <w:rPr>
          <w:rFonts w:ascii="Times New Roman" w:eastAsia="Times New Roman" w:hAnsi="Times New Roman" w:cs="Times New Roman"/>
        </w:rPr>
        <w:t>5</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When Electrical Circuit Arrests Combustion</w:t>
      </w:r>
    </w:p>
    <w:p w14:paraId="363383DD"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If the opening of an electric circuit will arrest the combustion process, a low water cut-off will be satisfactory if it conforms to the following: </w:t>
      </w:r>
    </w:p>
    <w:p w14:paraId="7156836F"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All solid fuel fired boilers must be provided with a properly installed and operating low water cut-off. The low water cut-off may be installed in, or attached to, the boiler at the level recommended by the boiler manufacturer, but in no case shall the low water cut-off be installed below the crown sheet. The low water cut-off, when not installed directly in the boiler, may be installed either in the main supply line (vertical riser) as close to the boiler as possible or in a water column of continuous piping attached directly to the </w:t>
      </w:r>
      <w:proofErr w:type="gramStart"/>
      <w:r w:rsidRPr="00A21B07">
        <w:rPr>
          <w:rFonts w:ascii="Times New Roman" w:eastAsia="Times New Roman" w:hAnsi="Times New Roman" w:cs="Times New Roman"/>
        </w:rPr>
        <w:t>boiler;</w:t>
      </w:r>
      <w:proofErr w:type="gramEnd"/>
      <w:r w:rsidRPr="00A21B07">
        <w:rPr>
          <w:rFonts w:ascii="Times New Roman" w:eastAsia="Times New Roman" w:hAnsi="Times New Roman" w:cs="Times New Roman"/>
        </w:rPr>
        <w:t xml:space="preserve"> </w:t>
      </w:r>
    </w:p>
    <w:p w14:paraId="1EFD2479"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The low water cut-off must be designed and approved for the media in which it is used, either steam or water; or</w:t>
      </w:r>
    </w:p>
    <w:p w14:paraId="706D0634" w14:textId="77777777" w:rsidR="00C425E1" w:rsidRPr="00A21B07" w:rsidRDefault="00C425E1" w:rsidP="00C425E1">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No valves or other obstructive devices shall be installed between the boiler and any safety controls or devices.</w:t>
      </w:r>
    </w:p>
    <w:p w14:paraId="2193E756" w14:textId="30402DF0"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9.1</w:t>
      </w:r>
      <w:r w:rsidR="0044050A">
        <w:rPr>
          <w:rFonts w:ascii="Times New Roman" w:eastAsia="Times New Roman" w:hAnsi="Times New Roman" w:cs="Times New Roman"/>
        </w:rPr>
        <w:t>5</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When Electrical Circuit Does Not Arrest Combustion</w:t>
      </w:r>
    </w:p>
    <w:p w14:paraId="421E9E31"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If the opening of an electric circuit will not arrest the combustion process, low water protection must be accomplished in accordance with the appliance manufacturer’s instructions.</w:t>
      </w:r>
    </w:p>
    <w:p w14:paraId="2BA79060" w14:textId="292F2E00"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w:t>
      </w:r>
      <w:r w:rsidR="00056B3C">
        <w:rPr>
          <w:rFonts w:ascii="Times New Roman" w:eastAsia="Times New Roman" w:hAnsi="Times New Roman" w:cs="Times New Roman"/>
          <w:b/>
        </w:rPr>
        <w:t>6</w:t>
      </w:r>
      <w:r w:rsidRPr="00A21B07">
        <w:rPr>
          <w:rFonts w:ascii="Times New Roman" w:eastAsia="Times New Roman" w:hAnsi="Times New Roman" w:cs="Times New Roman"/>
          <w:b/>
        </w:rPr>
        <w:tab/>
        <w:t>Safety and Pressure Relief Valves</w:t>
      </w:r>
    </w:p>
    <w:p w14:paraId="565A6CCB" w14:textId="1204795D"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056B3C">
        <w:rPr>
          <w:rFonts w:ascii="Times New Roman" w:eastAsia="Times New Roman" w:hAnsi="Times New Roman" w:cs="Times New Roman"/>
        </w:rPr>
        <w:t>6</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Approved Safety or Pressure Relief Valve Required</w:t>
      </w:r>
    </w:p>
    <w:p w14:paraId="660C913E"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Steam and hot water boilers must be equipped with listed or approved steam safety or pressure relief valves that conform to ASME requirements. A shut-off valve shall not be placed between the relief valve and the boiler or on discharge pipes between such valves and the atmosphere.</w:t>
      </w:r>
    </w:p>
    <w:p w14:paraId="0B2CEE23" w14:textId="50B0A393" w:rsidR="00C425E1" w:rsidRPr="00A21B07" w:rsidRDefault="00C425E1" w:rsidP="00C425E1">
      <w:pPr>
        <w:spacing w:after="220"/>
        <w:ind w:left="1627" w:hanging="907"/>
        <w:rPr>
          <w:rFonts w:ascii="Times New Roman" w:eastAsia="Times New Roman" w:hAnsi="Times New Roman" w:cs="Times New Roman"/>
        </w:rPr>
      </w:pPr>
      <w:r w:rsidRPr="4BE485E8">
        <w:rPr>
          <w:rFonts w:ascii="Times New Roman" w:eastAsia="Times New Roman" w:hAnsi="Times New Roman" w:cs="Times New Roman"/>
        </w:rPr>
        <w:t>9.1</w:t>
      </w:r>
      <w:r w:rsidR="005651C1">
        <w:rPr>
          <w:rFonts w:ascii="Times New Roman" w:eastAsia="Times New Roman" w:hAnsi="Times New Roman" w:cs="Times New Roman"/>
        </w:rPr>
        <w:t>6</w:t>
      </w:r>
      <w:r w:rsidRPr="4BE485E8">
        <w:rPr>
          <w:rFonts w:ascii="Times New Roman" w:eastAsia="Times New Roman" w:hAnsi="Times New Roman" w:cs="Times New Roman"/>
        </w:rPr>
        <w:t>.2</w:t>
      </w:r>
      <w:r>
        <w:tab/>
      </w:r>
      <w:r w:rsidRPr="4BE485E8">
        <w:rPr>
          <w:rFonts w:ascii="Times New Roman" w:eastAsia="Times New Roman" w:hAnsi="Times New Roman" w:cs="Times New Roman"/>
          <w:b/>
          <w:bCs/>
        </w:rPr>
        <w:t>Termination</w:t>
      </w:r>
      <w:r w:rsidRPr="4BE485E8">
        <w:rPr>
          <w:rFonts w:ascii="Times New Roman" w:eastAsia="Times New Roman" w:hAnsi="Times New Roman" w:cs="Times New Roman"/>
        </w:rPr>
        <w:t xml:space="preserve"> </w:t>
      </w:r>
    </w:p>
    <w:p w14:paraId="55B87CCB" w14:textId="58C1327C" w:rsidR="00C425E1" w:rsidRDefault="00A45E78" w:rsidP="00C24205">
      <w:pPr>
        <w:ind w:left="2160" w:hanging="720"/>
        <w:rPr>
          <w:rFonts w:ascii="Times New Roman" w:hAnsi="Times New Roman" w:cs="Times New Roman"/>
        </w:rPr>
      </w:pPr>
      <w:r>
        <w:rPr>
          <w:rFonts w:ascii="Times New Roman" w:hAnsi="Times New Roman" w:cs="Times New Roman"/>
          <w:color w:val="000000" w:themeColor="text1"/>
        </w:rPr>
        <w:t xml:space="preserve">1. </w:t>
      </w:r>
      <w:r w:rsidR="00C425E1" w:rsidRPr="00A45E78">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C425E1" w:rsidRPr="00A45E78">
        <w:rPr>
          <w:rFonts w:ascii="Times New Roman" w:hAnsi="Times New Roman" w:cs="Times New Roman"/>
          <w:color w:val="000000" w:themeColor="text1"/>
        </w:rPr>
        <w:t xml:space="preserve">All </w:t>
      </w:r>
      <w:r w:rsidR="00C425E1" w:rsidRPr="00A45E78">
        <w:rPr>
          <w:rFonts w:ascii="Times New Roman" w:hAnsi="Times New Roman" w:cs="Times New Roman"/>
        </w:rPr>
        <w:t>steam</w:t>
      </w:r>
      <w:r w:rsidR="00C425E1" w:rsidRPr="00A45E78">
        <w:rPr>
          <w:rFonts w:ascii="Times New Roman" w:hAnsi="Times New Roman" w:cs="Times New Roman"/>
          <w:color w:val="000000" w:themeColor="text1"/>
        </w:rPr>
        <w:t xml:space="preserve"> safety or pressure relief valves must terminate in a manner </w:t>
      </w:r>
      <w:r w:rsidR="00C425E1" w:rsidRPr="00A45E78">
        <w:rPr>
          <w:rFonts w:ascii="Times New Roman" w:hAnsi="Times New Roman" w:cs="Times New Roman"/>
        </w:rPr>
        <w:t>which precludes the possibility of accidental scalding.</w:t>
      </w:r>
    </w:p>
    <w:p w14:paraId="06BA9C90" w14:textId="77777777" w:rsidR="003F1E41" w:rsidRPr="00A45E78" w:rsidRDefault="003F1E41" w:rsidP="00C24205">
      <w:pPr>
        <w:ind w:left="2160" w:hanging="720"/>
        <w:rPr>
          <w:rFonts w:ascii="Times New Roman" w:eastAsiaTheme="minorEastAsia" w:hAnsi="Times New Roman" w:cs="Times New Roman"/>
          <w:color w:val="000000"/>
        </w:rPr>
      </w:pPr>
    </w:p>
    <w:p w14:paraId="6FBD4847" w14:textId="07F7E9F9" w:rsidR="00C425E1" w:rsidRPr="00A45E78" w:rsidRDefault="00A45E78" w:rsidP="00C24205">
      <w:pPr>
        <w:ind w:left="2160" w:hanging="720"/>
        <w:rPr>
          <w:rFonts w:ascii="Times New Roman" w:eastAsiaTheme="minorEastAsia" w:hAnsi="Times New Roman" w:cs="Times New Roman"/>
          <w:color w:val="000000" w:themeColor="text1"/>
        </w:rPr>
      </w:pPr>
      <w:r>
        <w:rPr>
          <w:rFonts w:ascii="Times New Roman" w:hAnsi="Times New Roman" w:cs="Times New Roman"/>
        </w:rPr>
        <w:t xml:space="preserve">2. </w:t>
      </w:r>
      <w:r>
        <w:rPr>
          <w:rFonts w:ascii="Times New Roman" w:hAnsi="Times New Roman" w:cs="Times New Roman"/>
        </w:rPr>
        <w:tab/>
      </w:r>
      <w:r w:rsidR="00C425E1" w:rsidRPr="00A45E78">
        <w:rPr>
          <w:rFonts w:ascii="Times New Roman" w:hAnsi="Times New Roman" w:cs="Times New Roman"/>
        </w:rPr>
        <w:t>Steam safety</w:t>
      </w:r>
      <w:r w:rsidR="00C24205">
        <w:rPr>
          <w:rFonts w:ascii="Times New Roman" w:hAnsi="Times New Roman" w:cs="Times New Roman"/>
        </w:rPr>
        <w:t xml:space="preserve"> or pressure</w:t>
      </w:r>
      <w:r w:rsidR="00C425E1" w:rsidRPr="00A45E78">
        <w:rPr>
          <w:rFonts w:ascii="Times New Roman" w:hAnsi="Times New Roman" w:cs="Times New Roman"/>
        </w:rPr>
        <w:t xml:space="preserve"> relief valves over </w:t>
      </w:r>
      <w:r w:rsidR="00C24205">
        <w:rPr>
          <w:rFonts w:ascii="Times New Roman" w:hAnsi="Times New Roman" w:cs="Times New Roman"/>
        </w:rPr>
        <w:t>two (</w:t>
      </w:r>
      <w:r w:rsidR="00C425E1" w:rsidRPr="00A45E78">
        <w:rPr>
          <w:rFonts w:ascii="Times New Roman" w:hAnsi="Times New Roman" w:cs="Times New Roman"/>
        </w:rPr>
        <w:t>2</w:t>
      </w:r>
      <w:r w:rsidR="00C24205">
        <w:rPr>
          <w:rFonts w:ascii="Times New Roman" w:hAnsi="Times New Roman" w:cs="Times New Roman"/>
        </w:rPr>
        <w:t>)</w:t>
      </w:r>
      <w:r w:rsidR="00C425E1" w:rsidRPr="00A45E78">
        <w:rPr>
          <w:rFonts w:ascii="Times New Roman" w:hAnsi="Times New Roman" w:cs="Times New Roman"/>
        </w:rPr>
        <w:t xml:space="preserve"> inches in diameter must terminate</w:t>
      </w:r>
      <w:r w:rsidR="003F1E41">
        <w:rPr>
          <w:rFonts w:ascii="Times New Roman" w:hAnsi="Times New Roman" w:cs="Times New Roman"/>
        </w:rPr>
        <w:t xml:space="preserve"> </w:t>
      </w:r>
      <w:r w:rsidR="00C425E1" w:rsidRPr="00A45E78">
        <w:rPr>
          <w:rFonts w:ascii="Times New Roman" w:hAnsi="Times New Roman" w:cs="Times New Roman"/>
        </w:rPr>
        <w:t>outside of the structure in a safe location.</w:t>
      </w:r>
    </w:p>
    <w:p w14:paraId="4B8AB451" w14:textId="77777777" w:rsidR="00C425E1" w:rsidRPr="00A45E78" w:rsidRDefault="00C425E1" w:rsidP="000A5866">
      <w:pPr>
        <w:pStyle w:val="ListParagraph"/>
        <w:ind w:left="2160"/>
        <w:rPr>
          <w:color w:val="000000" w:themeColor="text1"/>
          <w:sz w:val="22"/>
          <w:szCs w:val="22"/>
        </w:rPr>
      </w:pPr>
    </w:p>
    <w:p w14:paraId="23347041" w14:textId="6EB846A5" w:rsidR="00C425E1" w:rsidRPr="00A45E78" w:rsidRDefault="00C425E1" w:rsidP="00C24205">
      <w:pPr>
        <w:pStyle w:val="ListParagraph"/>
        <w:numPr>
          <w:ilvl w:val="0"/>
          <w:numId w:val="5"/>
        </w:numPr>
        <w:ind w:left="2160" w:hanging="720"/>
        <w:rPr>
          <w:color w:val="000000" w:themeColor="text1"/>
          <w:sz w:val="22"/>
          <w:szCs w:val="22"/>
        </w:rPr>
      </w:pPr>
      <w:r w:rsidRPr="00A45E78">
        <w:rPr>
          <w:sz w:val="22"/>
          <w:szCs w:val="22"/>
        </w:rPr>
        <w:t>Steam safety or pressure relief valves which terminate in the structure must terminate 6″ to 12″ above the floor.</w:t>
      </w:r>
    </w:p>
    <w:p w14:paraId="2DC32583" w14:textId="77777777" w:rsidR="00C425E1" w:rsidRDefault="00C425E1" w:rsidP="000A5866">
      <w:pPr>
        <w:ind w:left="2160"/>
        <w:rPr>
          <w:color w:val="000000" w:themeColor="text1"/>
        </w:rPr>
      </w:pPr>
    </w:p>
    <w:p w14:paraId="49625503" w14:textId="5E1D110C"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DD14F9">
        <w:rPr>
          <w:rFonts w:ascii="Times New Roman" w:eastAsia="Times New Roman" w:hAnsi="Times New Roman" w:cs="Times New Roman"/>
        </w:rPr>
        <w:t>6</w:t>
      </w:r>
      <w:r w:rsidRPr="00A21B07">
        <w:rPr>
          <w:rFonts w:ascii="Times New Roman" w:eastAsia="Times New Roman" w:hAnsi="Times New Roman" w:cs="Times New Roman"/>
        </w:rPr>
        <w:t>.</w:t>
      </w:r>
      <w:r w:rsidR="00DD14F9">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in Upright Vertical Position Required</w:t>
      </w:r>
    </w:p>
    <w:p w14:paraId="5C64363F" w14:textId="77777777" w:rsidR="00C425E1" w:rsidRDefault="00C425E1" w:rsidP="00C425E1">
      <w:pPr>
        <w:ind w:left="1620"/>
        <w:rPr>
          <w:rFonts w:ascii="Times New Roman" w:eastAsia="Times New Roman" w:hAnsi="Times New Roman" w:cs="Times New Roman"/>
        </w:rPr>
      </w:pPr>
      <w:r w:rsidRPr="53EF53E9">
        <w:rPr>
          <w:rFonts w:ascii="Times New Roman" w:eastAsia="Times New Roman" w:hAnsi="Times New Roman" w:cs="Times New Roman"/>
        </w:rPr>
        <w:t>Steam safety and pressure relief valves on boilers must be installed with the spindle in the upright vertical position.</w:t>
      </w:r>
    </w:p>
    <w:p w14:paraId="0B81E6C8" w14:textId="77777777" w:rsidR="00C425E1" w:rsidRPr="00A21B07" w:rsidRDefault="00C425E1" w:rsidP="00C425E1">
      <w:pPr>
        <w:ind w:left="1620"/>
        <w:rPr>
          <w:rFonts w:ascii="Times New Roman" w:eastAsia="Times New Roman" w:hAnsi="Times New Roman" w:cs="Times New Roman"/>
        </w:rPr>
      </w:pPr>
    </w:p>
    <w:p w14:paraId="117F3C9C" w14:textId="1C23D36D"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9.1</w:t>
      </w:r>
      <w:r w:rsidR="00DD14F9">
        <w:rPr>
          <w:rFonts w:ascii="Times New Roman" w:eastAsia="Times New Roman" w:hAnsi="Times New Roman" w:cs="Times New Roman"/>
          <w:b/>
        </w:rPr>
        <w:t>7</w:t>
      </w:r>
      <w:r w:rsidRPr="00A21B07">
        <w:rPr>
          <w:rFonts w:ascii="Times New Roman" w:eastAsia="Times New Roman" w:hAnsi="Times New Roman" w:cs="Times New Roman"/>
          <w:b/>
        </w:rPr>
        <w:tab/>
        <w:t>Water and Steam Boiler Pipe Supports</w:t>
      </w:r>
    </w:p>
    <w:p w14:paraId="5944D7C1" w14:textId="2572BCD0"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DD14F9">
        <w:rPr>
          <w:rFonts w:ascii="Times New Roman" w:eastAsia="Times New Roman" w:hAnsi="Times New Roman" w:cs="Times New Roman"/>
        </w:rPr>
        <w:t>7</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Generally</w:t>
      </w:r>
    </w:p>
    <w:p w14:paraId="4115F1F6"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Piping must be supported with pipe hooks, metal pipe straps, bands, brackets, or hangers suitable for the size of the piping and must be of adequate strength and quality and located at appropriate intervals </w:t>
      </w:r>
      <w:proofErr w:type="gramStart"/>
      <w:r w:rsidRPr="00A21B07">
        <w:rPr>
          <w:rFonts w:ascii="Times New Roman" w:eastAsia="Times New Roman" w:hAnsi="Times New Roman" w:cs="Times New Roman"/>
        </w:rPr>
        <w:t>so as to</w:t>
      </w:r>
      <w:proofErr w:type="gramEnd"/>
      <w:r w:rsidRPr="00A21B07">
        <w:rPr>
          <w:rFonts w:ascii="Times New Roman" w:eastAsia="Times New Roman" w:hAnsi="Times New Roman" w:cs="Times New Roman"/>
        </w:rPr>
        <w:t xml:space="preserve"> prevent or damp out excessive vibration.</w:t>
      </w:r>
    </w:p>
    <w:p w14:paraId="01F044F6" w14:textId="3DC24497"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D56CAE">
        <w:rPr>
          <w:rFonts w:ascii="Times New Roman" w:eastAsia="Times New Roman" w:hAnsi="Times New Roman" w:cs="Times New Roman"/>
        </w:rPr>
        <w:t>7</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Spacing</w:t>
      </w:r>
    </w:p>
    <w:p w14:paraId="799235A1" w14:textId="77777777" w:rsidR="00C425E1"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Spacing of supports shall not be greater than shown in Table 9-1.</w:t>
      </w:r>
    </w:p>
    <w:p w14:paraId="79205E65" w14:textId="77777777" w:rsidR="00C425E1" w:rsidRDefault="00C425E1" w:rsidP="002C0393">
      <w:pPr>
        <w:keepNext/>
        <w:ind w:left="1627"/>
        <w:rPr>
          <w:rFonts w:ascii="Times New Roman" w:eastAsia="Times New Roman" w:hAnsi="Times New Roman" w:cs="Times New Roman"/>
          <w:b/>
          <w:bCs/>
        </w:rPr>
      </w:pPr>
      <w:r>
        <w:rPr>
          <w:rFonts w:ascii="Times New Roman" w:eastAsia="Times New Roman" w:hAnsi="Times New Roman" w:cs="Times New Roman"/>
        </w:rPr>
        <w:lastRenderedPageBreak/>
        <w:t xml:space="preserve">                                              </w:t>
      </w:r>
      <w:r>
        <w:rPr>
          <w:rFonts w:ascii="Times New Roman" w:eastAsia="Times New Roman" w:hAnsi="Times New Roman" w:cs="Times New Roman"/>
          <w:b/>
          <w:bCs/>
        </w:rPr>
        <w:t>Table 9-1</w:t>
      </w:r>
    </w:p>
    <w:p w14:paraId="69D231AA" w14:textId="77777777" w:rsidR="00C425E1" w:rsidRPr="00DD14F9" w:rsidRDefault="00C425E1" w:rsidP="002C0393">
      <w:pPr>
        <w:keepNext/>
        <w:ind w:left="1627"/>
        <w:rPr>
          <w:rFonts w:ascii="Times New Roman" w:eastAsia="Times New Roman" w:hAnsi="Times New Roman" w:cs="Times New Roman"/>
          <w:b/>
          <w:bCs/>
        </w:rPr>
      </w:pPr>
      <w:r>
        <w:rPr>
          <w:rFonts w:ascii="Times New Roman" w:eastAsia="Times New Roman" w:hAnsi="Times New Roman" w:cs="Times New Roman"/>
          <w:b/>
          <w:bCs/>
        </w:rPr>
        <w:t xml:space="preserve">                                      Support of Piping</w:t>
      </w:r>
    </w:p>
    <w:p w14:paraId="3FC83308" w14:textId="77777777" w:rsidR="00C425E1" w:rsidRPr="00A21B07" w:rsidRDefault="00C425E1" w:rsidP="002C0393">
      <w:pPr>
        <w:keepNext/>
        <w:spacing w:after="220"/>
        <w:ind w:left="1620"/>
        <w:rPr>
          <w:rFonts w:ascii="Times New Roman" w:eastAsia="Times New Roman" w:hAnsi="Times New Roman" w:cs="Times New Roman"/>
        </w:rPr>
      </w:pPr>
    </w:p>
    <w:tbl>
      <w:tblPr>
        <w:tblW w:w="0" w:type="auto"/>
        <w:jc w:val="center"/>
        <w:tblLayout w:type="fixed"/>
        <w:tblCellMar>
          <w:left w:w="120" w:type="dxa"/>
          <w:right w:w="120" w:type="dxa"/>
        </w:tblCellMar>
        <w:tblLook w:val="0000" w:firstRow="0" w:lastRow="0" w:firstColumn="0" w:lastColumn="0" w:noHBand="0" w:noVBand="0"/>
      </w:tblPr>
      <w:tblGrid>
        <w:gridCol w:w="1788"/>
        <w:gridCol w:w="1788"/>
        <w:gridCol w:w="1788"/>
        <w:gridCol w:w="1654"/>
      </w:tblGrid>
      <w:tr w:rsidR="00C425E1" w:rsidRPr="00E02A30" w14:paraId="49359765" w14:textId="77777777" w:rsidTr="00DD14F9">
        <w:trPr>
          <w:jc w:val="center"/>
        </w:trPr>
        <w:tc>
          <w:tcPr>
            <w:tcW w:w="1788" w:type="dxa"/>
            <w:tcBorders>
              <w:top w:val="double" w:sz="6" w:space="0" w:color="auto"/>
              <w:left w:val="double" w:sz="6" w:space="0" w:color="auto"/>
              <w:bottom w:val="single" w:sz="6" w:space="0" w:color="auto"/>
              <w:right w:val="single" w:sz="6" w:space="0" w:color="auto"/>
            </w:tcBorders>
            <w:vAlign w:val="center"/>
          </w:tcPr>
          <w:p w14:paraId="7E5A7F70" w14:textId="77777777" w:rsidR="00C425E1" w:rsidRPr="00E02A30" w:rsidRDefault="00C425E1" w:rsidP="002C0393">
            <w:pPr>
              <w:keepNext/>
              <w:tabs>
                <w:tab w:val="left" w:pos="0"/>
              </w:tabs>
              <w:spacing w:before="90"/>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Steel Pipe, Nominal Size of Pipe</w:t>
            </w:r>
          </w:p>
          <w:p w14:paraId="70D7DB1A" w14:textId="77777777" w:rsidR="00C425E1" w:rsidRPr="00E02A30" w:rsidRDefault="00C425E1" w:rsidP="002C0393">
            <w:pPr>
              <w:keepNext/>
              <w:tabs>
                <w:tab w:val="left" w:pos="0"/>
              </w:tabs>
              <w:spacing w:after="54"/>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(Inches)</w:t>
            </w:r>
          </w:p>
        </w:tc>
        <w:tc>
          <w:tcPr>
            <w:tcW w:w="1788" w:type="dxa"/>
            <w:tcBorders>
              <w:top w:val="double" w:sz="6" w:space="0" w:color="auto"/>
              <w:left w:val="single" w:sz="6" w:space="0" w:color="auto"/>
              <w:bottom w:val="single" w:sz="6" w:space="0" w:color="auto"/>
              <w:right w:val="single" w:sz="6" w:space="0" w:color="auto"/>
            </w:tcBorders>
            <w:vAlign w:val="center"/>
          </w:tcPr>
          <w:p w14:paraId="23FD788C" w14:textId="77777777" w:rsidR="00C425E1" w:rsidRPr="00E02A30" w:rsidRDefault="00C425E1" w:rsidP="002C0393">
            <w:pPr>
              <w:keepNext/>
              <w:tabs>
                <w:tab w:val="left" w:pos="0"/>
              </w:tabs>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Spacing of Supports</w:t>
            </w:r>
          </w:p>
          <w:p w14:paraId="4E064F53" w14:textId="77777777" w:rsidR="00C425E1" w:rsidRPr="00E02A30" w:rsidRDefault="00C425E1" w:rsidP="002C0393">
            <w:pPr>
              <w:keepNext/>
              <w:tabs>
                <w:tab w:val="left" w:pos="0"/>
              </w:tabs>
              <w:spacing w:after="54"/>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(Feet)</w:t>
            </w:r>
          </w:p>
        </w:tc>
        <w:tc>
          <w:tcPr>
            <w:tcW w:w="1788" w:type="dxa"/>
            <w:tcBorders>
              <w:top w:val="double" w:sz="6" w:space="0" w:color="auto"/>
              <w:left w:val="single" w:sz="6" w:space="0" w:color="auto"/>
              <w:bottom w:val="single" w:sz="6" w:space="0" w:color="auto"/>
              <w:right w:val="single" w:sz="6" w:space="0" w:color="auto"/>
            </w:tcBorders>
            <w:vAlign w:val="center"/>
          </w:tcPr>
          <w:p w14:paraId="631E1365" w14:textId="77777777" w:rsidR="00C425E1" w:rsidRPr="00E02A30" w:rsidRDefault="00C425E1" w:rsidP="002C0393">
            <w:pPr>
              <w:keepNext/>
              <w:tabs>
                <w:tab w:val="left" w:pos="0"/>
              </w:tabs>
              <w:spacing w:before="90"/>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Nominal Size of Tubing</w:t>
            </w:r>
          </w:p>
          <w:p w14:paraId="13DAE748" w14:textId="77777777" w:rsidR="00C425E1" w:rsidRPr="00E02A30" w:rsidRDefault="00C425E1" w:rsidP="002C0393">
            <w:pPr>
              <w:keepNext/>
              <w:tabs>
                <w:tab w:val="left" w:pos="0"/>
              </w:tabs>
              <w:spacing w:after="54"/>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(Inch O.D.)</w:t>
            </w:r>
          </w:p>
        </w:tc>
        <w:tc>
          <w:tcPr>
            <w:tcW w:w="1654" w:type="dxa"/>
            <w:tcBorders>
              <w:top w:val="double" w:sz="6" w:space="0" w:color="auto"/>
              <w:left w:val="single" w:sz="6" w:space="0" w:color="auto"/>
              <w:bottom w:val="single" w:sz="6" w:space="0" w:color="auto"/>
              <w:right w:val="double" w:sz="6" w:space="0" w:color="auto"/>
            </w:tcBorders>
            <w:vAlign w:val="center"/>
          </w:tcPr>
          <w:p w14:paraId="4FE7639C" w14:textId="77777777" w:rsidR="00C425E1" w:rsidRPr="00E02A30" w:rsidRDefault="00C425E1" w:rsidP="002C0393">
            <w:pPr>
              <w:keepNext/>
              <w:tabs>
                <w:tab w:val="left" w:pos="0"/>
              </w:tabs>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Spacing of Supports</w:t>
            </w:r>
          </w:p>
          <w:p w14:paraId="7AE5492F" w14:textId="77777777" w:rsidR="00C425E1" w:rsidRPr="00E02A30" w:rsidRDefault="00C425E1" w:rsidP="002C0393">
            <w:pPr>
              <w:keepNext/>
              <w:tabs>
                <w:tab w:val="left" w:pos="0"/>
              </w:tabs>
              <w:spacing w:after="54"/>
              <w:jc w:val="center"/>
              <w:rPr>
                <w:rFonts w:ascii="Times New Roman" w:eastAsia="Times New Roman" w:hAnsi="Times New Roman" w:cs="Times New Roman"/>
                <w:b/>
                <w:color w:val="000000"/>
              </w:rPr>
            </w:pPr>
            <w:r w:rsidRPr="00E02A30">
              <w:rPr>
                <w:rFonts w:ascii="Times New Roman" w:eastAsia="Times New Roman" w:hAnsi="Times New Roman" w:cs="Times New Roman"/>
                <w:b/>
                <w:color w:val="000000"/>
              </w:rPr>
              <w:t>(Feet)</w:t>
            </w:r>
          </w:p>
        </w:tc>
      </w:tr>
      <w:tr w:rsidR="00C425E1" w:rsidRPr="00E02A30" w14:paraId="7C5D2D95" w14:textId="77777777" w:rsidTr="00DD14F9">
        <w:trPr>
          <w:jc w:val="center"/>
        </w:trPr>
        <w:tc>
          <w:tcPr>
            <w:tcW w:w="1788" w:type="dxa"/>
            <w:tcBorders>
              <w:top w:val="single" w:sz="6" w:space="0" w:color="auto"/>
              <w:left w:val="double" w:sz="6" w:space="0" w:color="auto"/>
              <w:bottom w:val="single" w:sz="6" w:space="0" w:color="auto"/>
              <w:right w:val="single" w:sz="6" w:space="0" w:color="auto"/>
            </w:tcBorders>
            <w:vAlign w:val="center"/>
          </w:tcPr>
          <w:p w14:paraId="27FDD955"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 xml:space="preserve">½” </w:t>
            </w:r>
          </w:p>
        </w:tc>
        <w:tc>
          <w:tcPr>
            <w:tcW w:w="1788" w:type="dxa"/>
            <w:tcBorders>
              <w:top w:val="single" w:sz="6" w:space="0" w:color="auto"/>
              <w:left w:val="single" w:sz="6" w:space="0" w:color="auto"/>
              <w:bottom w:val="single" w:sz="6" w:space="0" w:color="auto"/>
              <w:right w:val="single" w:sz="6" w:space="0" w:color="auto"/>
            </w:tcBorders>
            <w:vAlign w:val="center"/>
          </w:tcPr>
          <w:p w14:paraId="50874AF9"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6’</w:t>
            </w:r>
          </w:p>
        </w:tc>
        <w:tc>
          <w:tcPr>
            <w:tcW w:w="1788" w:type="dxa"/>
            <w:tcBorders>
              <w:top w:val="single" w:sz="6" w:space="0" w:color="auto"/>
              <w:left w:val="single" w:sz="6" w:space="0" w:color="auto"/>
              <w:bottom w:val="single" w:sz="6" w:space="0" w:color="auto"/>
              <w:right w:val="single" w:sz="6" w:space="0" w:color="auto"/>
            </w:tcBorders>
            <w:vAlign w:val="center"/>
          </w:tcPr>
          <w:p w14:paraId="71541C07"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½”</w:t>
            </w:r>
          </w:p>
        </w:tc>
        <w:tc>
          <w:tcPr>
            <w:tcW w:w="1654" w:type="dxa"/>
            <w:tcBorders>
              <w:top w:val="single" w:sz="6" w:space="0" w:color="auto"/>
              <w:left w:val="single" w:sz="6" w:space="0" w:color="auto"/>
              <w:bottom w:val="single" w:sz="6" w:space="0" w:color="auto"/>
              <w:right w:val="double" w:sz="6" w:space="0" w:color="auto"/>
            </w:tcBorders>
            <w:vAlign w:val="center"/>
          </w:tcPr>
          <w:p w14:paraId="42C4361F"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4’</w:t>
            </w:r>
          </w:p>
        </w:tc>
      </w:tr>
      <w:tr w:rsidR="00C425E1" w:rsidRPr="00E02A30" w14:paraId="01151DE7" w14:textId="77777777" w:rsidTr="00DD14F9">
        <w:trPr>
          <w:jc w:val="center"/>
        </w:trPr>
        <w:tc>
          <w:tcPr>
            <w:tcW w:w="1788" w:type="dxa"/>
            <w:tcBorders>
              <w:top w:val="single" w:sz="6" w:space="0" w:color="auto"/>
              <w:left w:val="double" w:sz="6" w:space="0" w:color="auto"/>
              <w:bottom w:val="single" w:sz="6" w:space="0" w:color="auto"/>
              <w:right w:val="single" w:sz="6" w:space="0" w:color="auto"/>
            </w:tcBorders>
            <w:vAlign w:val="center"/>
          </w:tcPr>
          <w:p w14:paraId="1DAAA3AB"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¾” or 1”</w:t>
            </w:r>
          </w:p>
        </w:tc>
        <w:tc>
          <w:tcPr>
            <w:tcW w:w="1788" w:type="dxa"/>
            <w:tcBorders>
              <w:top w:val="single" w:sz="6" w:space="0" w:color="auto"/>
              <w:left w:val="single" w:sz="6" w:space="0" w:color="auto"/>
              <w:bottom w:val="single" w:sz="6" w:space="0" w:color="auto"/>
              <w:right w:val="single" w:sz="6" w:space="0" w:color="auto"/>
            </w:tcBorders>
            <w:vAlign w:val="center"/>
          </w:tcPr>
          <w:p w14:paraId="36559862"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8’</w:t>
            </w:r>
          </w:p>
        </w:tc>
        <w:tc>
          <w:tcPr>
            <w:tcW w:w="1788" w:type="dxa"/>
            <w:tcBorders>
              <w:top w:val="single" w:sz="6" w:space="0" w:color="auto"/>
              <w:left w:val="single" w:sz="6" w:space="0" w:color="auto"/>
              <w:bottom w:val="single" w:sz="6" w:space="0" w:color="auto"/>
              <w:right w:val="single" w:sz="6" w:space="0" w:color="auto"/>
            </w:tcBorders>
            <w:vAlign w:val="center"/>
          </w:tcPr>
          <w:p w14:paraId="0CC3C976"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5/8” or ¾”</w:t>
            </w:r>
          </w:p>
        </w:tc>
        <w:tc>
          <w:tcPr>
            <w:tcW w:w="1654" w:type="dxa"/>
            <w:tcBorders>
              <w:top w:val="single" w:sz="6" w:space="0" w:color="auto"/>
              <w:left w:val="single" w:sz="6" w:space="0" w:color="auto"/>
              <w:bottom w:val="single" w:sz="6" w:space="0" w:color="auto"/>
              <w:right w:val="double" w:sz="6" w:space="0" w:color="auto"/>
            </w:tcBorders>
            <w:vAlign w:val="center"/>
          </w:tcPr>
          <w:p w14:paraId="4E146FE2"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6’</w:t>
            </w:r>
          </w:p>
        </w:tc>
      </w:tr>
      <w:tr w:rsidR="00C425E1" w:rsidRPr="00E02A30" w14:paraId="1EF6AFA1" w14:textId="77777777" w:rsidTr="00DD14F9">
        <w:trPr>
          <w:jc w:val="center"/>
        </w:trPr>
        <w:tc>
          <w:tcPr>
            <w:tcW w:w="1788" w:type="dxa"/>
            <w:tcBorders>
              <w:top w:val="single" w:sz="6" w:space="0" w:color="auto"/>
              <w:left w:val="double" w:sz="6" w:space="0" w:color="auto"/>
              <w:bottom w:val="single" w:sz="6" w:space="0" w:color="auto"/>
              <w:right w:val="single" w:sz="6" w:space="0" w:color="auto"/>
            </w:tcBorders>
            <w:vAlign w:val="center"/>
          </w:tcPr>
          <w:p w14:paraId="2228D081"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1 ¼” or larger (horizontal)</w:t>
            </w:r>
          </w:p>
        </w:tc>
        <w:tc>
          <w:tcPr>
            <w:tcW w:w="1788" w:type="dxa"/>
            <w:tcBorders>
              <w:top w:val="single" w:sz="6" w:space="0" w:color="auto"/>
              <w:left w:val="single" w:sz="6" w:space="0" w:color="auto"/>
              <w:bottom w:val="single" w:sz="6" w:space="0" w:color="auto"/>
              <w:right w:val="single" w:sz="6" w:space="0" w:color="auto"/>
            </w:tcBorders>
            <w:vAlign w:val="center"/>
          </w:tcPr>
          <w:p w14:paraId="12D3B770"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10”</w:t>
            </w:r>
          </w:p>
        </w:tc>
        <w:tc>
          <w:tcPr>
            <w:tcW w:w="1788" w:type="dxa"/>
            <w:tcBorders>
              <w:top w:val="single" w:sz="6" w:space="0" w:color="auto"/>
              <w:left w:val="single" w:sz="6" w:space="0" w:color="auto"/>
              <w:bottom w:val="single" w:sz="6" w:space="0" w:color="auto"/>
              <w:right w:val="single" w:sz="6" w:space="0" w:color="auto"/>
            </w:tcBorders>
            <w:vAlign w:val="center"/>
          </w:tcPr>
          <w:p w14:paraId="5F31091B"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7/8” or 1”</w:t>
            </w:r>
          </w:p>
        </w:tc>
        <w:tc>
          <w:tcPr>
            <w:tcW w:w="1654" w:type="dxa"/>
            <w:tcBorders>
              <w:top w:val="single" w:sz="6" w:space="0" w:color="auto"/>
              <w:left w:val="single" w:sz="6" w:space="0" w:color="auto"/>
              <w:bottom w:val="single" w:sz="6" w:space="0" w:color="auto"/>
              <w:right w:val="double" w:sz="6" w:space="0" w:color="auto"/>
            </w:tcBorders>
            <w:vAlign w:val="center"/>
          </w:tcPr>
          <w:p w14:paraId="773748F4"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8’</w:t>
            </w:r>
          </w:p>
        </w:tc>
      </w:tr>
      <w:tr w:rsidR="00C425E1" w:rsidRPr="00E02A30" w14:paraId="45C14322" w14:textId="77777777" w:rsidTr="00DD14F9">
        <w:trPr>
          <w:jc w:val="center"/>
        </w:trPr>
        <w:tc>
          <w:tcPr>
            <w:tcW w:w="1788" w:type="dxa"/>
            <w:tcBorders>
              <w:top w:val="single" w:sz="6" w:space="0" w:color="auto"/>
              <w:left w:val="double" w:sz="6" w:space="0" w:color="auto"/>
              <w:bottom w:val="double" w:sz="6" w:space="0" w:color="auto"/>
              <w:right w:val="single" w:sz="6" w:space="0" w:color="auto"/>
            </w:tcBorders>
            <w:vAlign w:val="center"/>
          </w:tcPr>
          <w:p w14:paraId="78BC780B"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1 ¼” or larger (vertical)</w:t>
            </w:r>
          </w:p>
        </w:tc>
        <w:tc>
          <w:tcPr>
            <w:tcW w:w="1788" w:type="dxa"/>
            <w:tcBorders>
              <w:top w:val="single" w:sz="6" w:space="0" w:color="auto"/>
              <w:left w:val="single" w:sz="6" w:space="0" w:color="auto"/>
              <w:bottom w:val="double" w:sz="6" w:space="0" w:color="auto"/>
              <w:right w:val="single" w:sz="6" w:space="0" w:color="auto"/>
            </w:tcBorders>
            <w:vAlign w:val="center"/>
          </w:tcPr>
          <w:p w14:paraId="715645EA"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r w:rsidRPr="00DD14F9">
              <w:rPr>
                <w:rFonts w:ascii="Times New Roman" w:eastAsia="Times New Roman" w:hAnsi="Times New Roman" w:cs="Times New Roman"/>
                <w:color w:val="000000"/>
                <w:sz w:val="24"/>
                <w:szCs w:val="24"/>
              </w:rPr>
              <w:t>every floor level</w:t>
            </w:r>
          </w:p>
        </w:tc>
        <w:tc>
          <w:tcPr>
            <w:tcW w:w="1788" w:type="dxa"/>
            <w:tcBorders>
              <w:top w:val="single" w:sz="6" w:space="0" w:color="auto"/>
              <w:left w:val="single" w:sz="6" w:space="0" w:color="auto"/>
              <w:bottom w:val="double" w:sz="6" w:space="0" w:color="auto"/>
              <w:right w:val="single" w:sz="6" w:space="0" w:color="auto"/>
            </w:tcBorders>
            <w:vAlign w:val="center"/>
          </w:tcPr>
          <w:p w14:paraId="15C50F08"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p>
        </w:tc>
        <w:tc>
          <w:tcPr>
            <w:tcW w:w="1654" w:type="dxa"/>
            <w:tcBorders>
              <w:top w:val="single" w:sz="6" w:space="0" w:color="auto"/>
              <w:left w:val="single" w:sz="6" w:space="0" w:color="auto"/>
              <w:bottom w:val="double" w:sz="6" w:space="0" w:color="auto"/>
              <w:right w:val="double" w:sz="6" w:space="0" w:color="auto"/>
            </w:tcBorders>
            <w:vAlign w:val="center"/>
          </w:tcPr>
          <w:p w14:paraId="43DE6479" w14:textId="77777777" w:rsidR="00C425E1" w:rsidRPr="00DD14F9" w:rsidRDefault="00C425E1" w:rsidP="0035617A">
            <w:pPr>
              <w:keepNext/>
              <w:tabs>
                <w:tab w:val="left" w:pos="0"/>
              </w:tabs>
              <w:spacing w:before="120"/>
              <w:jc w:val="center"/>
              <w:rPr>
                <w:rFonts w:ascii="Times New Roman" w:eastAsia="Times New Roman" w:hAnsi="Times New Roman" w:cs="Times New Roman"/>
                <w:color w:val="000000"/>
                <w:sz w:val="24"/>
                <w:szCs w:val="24"/>
              </w:rPr>
            </w:pPr>
          </w:p>
        </w:tc>
      </w:tr>
    </w:tbl>
    <w:p w14:paraId="22394CA4" w14:textId="77777777" w:rsidR="00C425E1" w:rsidRDefault="00C425E1" w:rsidP="00C425E1">
      <w:pPr>
        <w:spacing w:after="220"/>
        <w:ind w:left="1627" w:hanging="907"/>
        <w:rPr>
          <w:rFonts w:ascii="Times New Roman" w:eastAsia="Times New Roman" w:hAnsi="Times New Roman" w:cs="Times New Roman"/>
        </w:rPr>
      </w:pPr>
    </w:p>
    <w:p w14:paraId="0B3DE887" w14:textId="60CE2434"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9.1</w:t>
      </w:r>
      <w:r w:rsidR="00D56CAE">
        <w:rPr>
          <w:rFonts w:ascii="Times New Roman" w:eastAsia="Times New Roman" w:hAnsi="Times New Roman" w:cs="Times New Roman"/>
        </w:rPr>
        <w:t>7</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Allowance for Expansion and Contraction</w:t>
      </w:r>
    </w:p>
    <w:p w14:paraId="610E3851"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Supports, hangers, and anchors must be installed </w:t>
      </w:r>
      <w:proofErr w:type="gramStart"/>
      <w:r w:rsidRPr="00A21B07">
        <w:rPr>
          <w:rFonts w:ascii="Times New Roman" w:eastAsia="Times New Roman" w:hAnsi="Times New Roman" w:cs="Times New Roman"/>
        </w:rPr>
        <w:t>so as to</w:t>
      </w:r>
      <w:proofErr w:type="gramEnd"/>
      <w:r w:rsidRPr="00A21B07">
        <w:rPr>
          <w:rFonts w:ascii="Times New Roman" w:eastAsia="Times New Roman" w:hAnsi="Times New Roman" w:cs="Times New Roman"/>
        </w:rPr>
        <w:t xml:space="preserve"> not interfere with the free expansion and contraction of the piping between anchors. All parts of the supporting equipment must be designed and installed so that they will not disengage by movement of the supporting piping.</w:t>
      </w:r>
    </w:p>
    <w:p w14:paraId="01B011B1" w14:textId="6C345778" w:rsidR="00C425E1" w:rsidRPr="00190AE2" w:rsidRDefault="00C425E1" w:rsidP="00D91A81">
      <w:pPr>
        <w:spacing w:before="220" w:after="220"/>
        <w:ind w:left="720" w:hanging="720"/>
        <w:rPr>
          <w:rFonts w:ascii="Times New Roman" w:eastAsia="Times New Roman" w:hAnsi="Times New Roman" w:cs="Times New Roman"/>
          <w:b/>
          <w:u w:val="single"/>
        </w:rPr>
      </w:pPr>
      <w:r w:rsidRPr="00094AA3">
        <w:rPr>
          <w:rFonts w:ascii="Times New Roman" w:eastAsia="Times New Roman" w:hAnsi="Times New Roman" w:cs="Times New Roman"/>
          <w:b/>
        </w:rPr>
        <w:t>9.1</w:t>
      </w:r>
      <w:r w:rsidR="00322E09" w:rsidRPr="00094AA3">
        <w:rPr>
          <w:rFonts w:ascii="Times New Roman" w:eastAsia="Times New Roman" w:hAnsi="Times New Roman" w:cs="Times New Roman"/>
          <w:b/>
        </w:rPr>
        <w:t>8</w:t>
      </w:r>
      <w:r w:rsidRPr="00094AA3">
        <w:rPr>
          <w:rFonts w:ascii="Times New Roman" w:eastAsia="Times New Roman" w:hAnsi="Times New Roman" w:cs="Times New Roman"/>
        </w:rPr>
        <w:t xml:space="preserve">   </w:t>
      </w:r>
      <w:r w:rsidR="00D91A81">
        <w:rPr>
          <w:rFonts w:ascii="Times New Roman" w:eastAsia="Times New Roman" w:hAnsi="Times New Roman" w:cs="Times New Roman"/>
        </w:rPr>
        <w:tab/>
      </w:r>
      <w:r w:rsidR="00094AA3" w:rsidRPr="0003019B">
        <w:rPr>
          <w:rFonts w:ascii="Times New Roman" w:eastAsia="Times New Roman" w:hAnsi="Times New Roman" w:cs="Times New Roman"/>
          <w:b/>
          <w:bCs/>
        </w:rPr>
        <w:t>PEX Tubing</w:t>
      </w:r>
    </w:p>
    <w:p w14:paraId="6C7F2376" w14:textId="6C88E004" w:rsidR="00C425E1" w:rsidRPr="00A21B07" w:rsidRDefault="0003019B" w:rsidP="003F1E41">
      <w:pPr>
        <w:spacing w:after="200" w:line="276" w:lineRule="auto"/>
        <w:ind w:left="720"/>
        <w:rPr>
          <w:rFonts w:ascii="Times New Roman" w:eastAsia="Times New Roman" w:hAnsi="Times New Roman" w:cs="Times New Roman"/>
        </w:rPr>
      </w:pPr>
      <w:r w:rsidRPr="003F1E41">
        <w:rPr>
          <w:rFonts w:ascii="Times New Roman" w:eastAsiaTheme="minorEastAsia" w:hAnsi="Times New Roman" w:cs="Times New Roman"/>
        </w:rPr>
        <w:t xml:space="preserve">All PEX tubing and fittings used in heating systems must be listed by the manufacturer for use on heating systems and be manufactured with an </w:t>
      </w:r>
      <w:r w:rsidR="002D6EEF" w:rsidRPr="003F1E41">
        <w:rPr>
          <w:rFonts w:ascii="Times New Roman" w:eastAsiaTheme="minorEastAsia" w:hAnsi="Times New Roman" w:cs="Times New Roman"/>
        </w:rPr>
        <w:t>oxygen</w:t>
      </w:r>
      <w:r w:rsidRPr="003F1E41">
        <w:rPr>
          <w:rFonts w:ascii="Times New Roman" w:eastAsiaTheme="minorEastAsia" w:hAnsi="Times New Roman" w:cs="Times New Roman"/>
          <w:vertAlign w:val="superscript"/>
        </w:rPr>
        <w:t xml:space="preserve"> </w:t>
      </w:r>
      <w:r w:rsidRPr="003F1E41">
        <w:rPr>
          <w:rFonts w:ascii="Times New Roman" w:eastAsiaTheme="minorEastAsia" w:hAnsi="Times New Roman" w:cs="Times New Roman"/>
        </w:rPr>
        <w:t xml:space="preserve">barrier. </w:t>
      </w:r>
    </w:p>
    <w:p w14:paraId="64804F84" w14:textId="439DBFF5" w:rsidR="00C425E1" w:rsidRPr="00A21B07" w:rsidRDefault="00C425E1" w:rsidP="00C425E1">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9.</w:t>
      </w:r>
      <w:r w:rsidR="0003019B" w:rsidRPr="0003019B">
        <w:rPr>
          <w:rFonts w:ascii="Times New Roman" w:eastAsia="Times New Roman" w:hAnsi="Times New Roman" w:cs="Times New Roman"/>
          <w:b/>
        </w:rPr>
        <w:t>19</w:t>
      </w:r>
      <w:r w:rsidRPr="0003019B">
        <w:rPr>
          <w:rFonts w:ascii="Times New Roman" w:eastAsia="Times New Roman" w:hAnsi="Times New Roman" w:cs="Times New Roman"/>
          <w:b/>
        </w:rPr>
        <w:tab/>
      </w:r>
      <w:proofErr w:type="gramStart"/>
      <w:r w:rsidRPr="00A21B07">
        <w:rPr>
          <w:rFonts w:ascii="Times New Roman" w:eastAsia="Times New Roman" w:hAnsi="Times New Roman" w:cs="Times New Roman"/>
          <w:b/>
        </w:rPr>
        <w:t>Thermostatically-Controlled</w:t>
      </w:r>
      <w:proofErr w:type="gramEnd"/>
      <w:r w:rsidRPr="00A21B07">
        <w:rPr>
          <w:rFonts w:ascii="Times New Roman" w:eastAsia="Times New Roman" w:hAnsi="Times New Roman" w:cs="Times New Roman"/>
          <w:b/>
        </w:rPr>
        <w:t>, Hand-Fired Warm Air Units</w:t>
      </w:r>
    </w:p>
    <w:p w14:paraId="2977594A" w14:textId="15D9F592"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w:t>
      </w:r>
      <w:r w:rsidR="00BF7562">
        <w:rPr>
          <w:rFonts w:ascii="Times New Roman" w:eastAsia="Times New Roman" w:hAnsi="Times New Roman" w:cs="Times New Roman"/>
        </w:rPr>
        <w:t>19</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Limit Control Required</w:t>
      </w:r>
    </w:p>
    <w:p w14:paraId="62A939A8"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 </w:t>
      </w:r>
      <w:proofErr w:type="gramStart"/>
      <w:r w:rsidRPr="00A21B07">
        <w:rPr>
          <w:rFonts w:ascii="Times New Roman" w:eastAsia="Times New Roman" w:hAnsi="Times New Roman" w:cs="Times New Roman"/>
        </w:rPr>
        <w:t>250 degree</w:t>
      </w:r>
      <w:proofErr w:type="gramEnd"/>
      <w:r w:rsidRPr="00A21B07">
        <w:rPr>
          <w:rFonts w:ascii="Times New Roman" w:eastAsia="Times New Roman" w:hAnsi="Times New Roman" w:cs="Times New Roman"/>
        </w:rPr>
        <w:t xml:space="preserve"> Fahrenheit limit control must be installed in the supply plenum not more than 10″ above the top surface of the heat exchanger and must extend at least 12″ into the supply plenum.</w:t>
      </w:r>
    </w:p>
    <w:p w14:paraId="1115D0B4" w14:textId="65AE942A"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w:t>
      </w:r>
      <w:r w:rsidR="00BF7562">
        <w:rPr>
          <w:rFonts w:ascii="Times New Roman" w:eastAsia="Times New Roman" w:hAnsi="Times New Roman" w:cs="Times New Roman"/>
        </w:rPr>
        <w:t>19</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Operation of Limit Control</w:t>
      </w:r>
    </w:p>
    <w:p w14:paraId="0CF447BC"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limit control must automatically prevent operation of the furnace in the event of power failure or shut off when 250 degrees Fahrenheit temperature is reached </w:t>
      </w:r>
      <w:proofErr w:type="gramStart"/>
      <w:r w:rsidRPr="00A21B07">
        <w:rPr>
          <w:rFonts w:ascii="Times New Roman" w:eastAsia="Times New Roman" w:hAnsi="Times New Roman" w:cs="Times New Roman"/>
        </w:rPr>
        <w:t>whether or not</w:t>
      </w:r>
      <w:proofErr w:type="gramEnd"/>
      <w:r w:rsidRPr="00A21B07">
        <w:rPr>
          <w:rFonts w:ascii="Times New Roman" w:eastAsia="Times New Roman" w:hAnsi="Times New Roman" w:cs="Times New Roman"/>
        </w:rPr>
        <w:t xml:space="preserve"> the electrical power source is available. </w:t>
      </w:r>
    </w:p>
    <w:p w14:paraId="1270AF92" w14:textId="7576FCF3" w:rsidR="00C425E1" w:rsidRPr="00A21B07" w:rsidRDefault="00C425E1" w:rsidP="00C425E1">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9.</w:t>
      </w:r>
      <w:r w:rsidR="00231423">
        <w:rPr>
          <w:rFonts w:ascii="Times New Roman" w:eastAsia="Times New Roman" w:hAnsi="Times New Roman" w:cs="Times New Roman"/>
        </w:rPr>
        <w:t>19</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Barometric Draft Control</w:t>
      </w:r>
    </w:p>
    <w:p w14:paraId="080C3754" w14:textId="77777777" w:rsidR="00C425E1" w:rsidRPr="00A21B07" w:rsidRDefault="00C425E1" w:rsidP="00C425E1">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barometric draft control, if required, must be installed in accordance with the manufacturer’s instructions.</w:t>
      </w:r>
    </w:p>
    <w:p w14:paraId="57B34956" w14:textId="70D2F37B" w:rsidR="00C425E1" w:rsidRPr="00A21B07" w:rsidRDefault="00C425E1" w:rsidP="002C0393">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9.2</w:t>
      </w:r>
      <w:r w:rsidR="00231423">
        <w:rPr>
          <w:rFonts w:ascii="Times New Roman" w:eastAsia="Times New Roman" w:hAnsi="Times New Roman" w:cs="Times New Roman"/>
          <w:b/>
        </w:rPr>
        <w:t>0</w:t>
      </w:r>
      <w:r w:rsidRPr="00A21B07">
        <w:rPr>
          <w:rFonts w:ascii="Times New Roman" w:eastAsia="Times New Roman" w:hAnsi="Times New Roman" w:cs="Times New Roman"/>
          <w:b/>
        </w:rPr>
        <w:tab/>
        <w:t>Emergency Temporary Repair of Warm Air Heat Exchangers</w:t>
      </w:r>
    </w:p>
    <w:p w14:paraId="14114E73" w14:textId="77777777" w:rsidR="00C425E1" w:rsidRPr="00A21B07" w:rsidRDefault="00C425E1" w:rsidP="002C0393">
      <w:pPr>
        <w:keepNext/>
        <w:spacing w:after="220"/>
        <w:ind w:left="720"/>
        <w:rPr>
          <w:rFonts w:ascii="Times New Roman" w:eastAsia="Times New Roman" w:hAnsi="Times New Roman" w:cs="Times New Roman"/>
        </w:rPr>
      </w:pPr>
      <w:r w:rsidRPr="00A21B07">
        <w:rPr>
          <w:rFonts w:ascii="Times New Roman" w:eastAsia="Times New Roman" w:hAnsi="Times New Roman" w:cs="Times New Roman"/>
        </w:rPr>
        <w:t>Emergency temporary repairs of warm air heat exchangers in solid fuel burning appliances are allowed if the safety limitations of the repairs are explained in writing to the owner at the time of the repair.</w:t>
      </w:r>
    </w:p>
    <w:p w14:paraId="76FB3BF5" w14:textId="67D3A39A" w:rsidR="00C425E1" w:rsidRPr="00A21B07" w:rsidRDefault="00C425E1" w:rsidP="553CE0E7">
      <w:pPr>
        <w:spacing w:after="220"/>
        <w:ind w:left="720" w:hanging="720"/>
        <w:rPr>
          <w:rFonts w:ascii="Times New Roman" w:eastAsia="Times New Roman" w:hAnsi="Times New Roman" w:cs="Times New Roman"/>
          <w:b/>
          <w:bCs/>
        </w:rPr>
      </w:pPr>
      <w:r w:rsidRPr="553CE0E7">
        <w:rPr>
          <w:rFonts w:ascii="Times New Roman" w:eastAsia="Times New Roman" w:hAnsi="Times New Roman" w:cs="Times New Roman"/>
          <w:b/>
          <w:bCs/>
        </w:rPr>
        <w:t>9.2</w:t>
      </w:r>
      <w:r w:rsidR="00650E25" w:rsidRPr="553CE0E7">
        <w:rPr>
          <w:rFonts w:ascii="Times New Roman" w:eastAsia="Times New Roman" w:hAnsi="Times New Roman" w:cs="Times New Roman"/>
          <w:b/>
          <w:bCs/>
        </w:rPr>
        <w:t>1</w:t>
      </w:r>
      <w:r>
        <w:tab/>
      </w:r>
      <w:r w:rsidRPr="553CE0E7">
        <w:rPr>
          <w:rFonts w:ascii="Times New Roman" w:eastAsia="Times New Roman" w:hAnsi="Times New Roman" w:cs="Times New Roman"/>
          <w:b/>
          <w:bCs/>
        </w:rPr>
        <w:t>Welding of Non-Residential Warm Air Heat Exchangers</w:t>
      </w:r>
    </w:p>
    <w:p w14:paraId="2BC12125" w14:textId="2ABDD089" w:rsidR="553CE0E7" w:rsidRPr="003F1E41" w:rsidRDefault="553CE0E7" w:rsidP="553CE0E7">
      <w:pPr>
        <w:spacing w:after="220"/>
        <w:ind w:left="720" w:hanging="720"/>
        <w:rPr>
          <w:rFonts w:ascii="Times New Roman" w:eastAsia="Times New Roman" w:hAnsi="Times New Roman" w:cs="Times New Roman"/>
        </w:rPr>
      </w:pPr>
      <w:r>
        <w:tab/>
      </w:r>
      <w:r w:rsidRPr="003F1E41">
        <w:rPr>
          <w:rFonts w:ascii="Times New Roman" w:eastAsia="Times New Roman" w:hAnsi="Times New Roman" w:cs="Times New Roman"/>
        </w:rPr>
        <w:t>Warm air heat exchangers in solid fuel burning appliances</w:t>
      </w:r>
      <w:r w:rsidR="003F1E41" w:rsidRPr="003F1E41">
        <w:rPr>
          <w:rFonts w:ascii="Times New Roman" w:eastAsia="Times New Roman" w:hAnsi="Times New Roman" w:cs="Times New Roman"/>
        </w:rPr>
        <w:t xml:space="preserve"> shall not </w:t>
      </w:r>
      <w:r w:rsidRPr="003F1E41">
        <w:rPr>
          <w:rFonts w:ascii="Times New Roman" w:eastAsia="Times New Roman" w:hAnsi="Times New Roman" w:cs="Times New Roman"/>
        </w:rPr>
        <w:t>be welded.</w:t>
      </w:r>
    </w:p>
    <w:p w14:paraId="111FA669" w14:textId="4584A363" w:rsidR="00C425E1" w:rsidRPr="00A21B07" w:rsidRDefault="00C425E1" w:rsidP="00C425E1">
      <w:pPr>
        <w:pBdr>
          <w:top w:val="single" w:sz="4" w:space="1" w:color="auto"/>
        </w:pBdr>
        <w:rPr>
          <w:rFonts w:ascii="Times New Roman" w:eastAsia="Times New Roman" w:hAnsi="Times New Roman" w:cs="Times New Roman"/>
        </w:rPr>
      </w:pPr>
    </w:p>
    <w:p w14:paraId="063FBB9A" w14:textId="77777777" w:rsidR="00C425E1" w:rsidRPr="00A21B07" w:rsidRDefault="00C425E1" w:rsidP="00C425E1">
      <w:pPr>
        <w:rPr>
          <w:rFonts w:ascii="Times New Roman" w:eastAsia="Times New Roman" w:hAnsi="Times New Roman" w:cs="Times New Roman"/>
          <w:caps/>
          <w:spacing w:val="-1"/>
        </w:rPr>
      </w:pPr>
    </w:p>
    <w:p w14:paraId="560CB1ED" w14:textId="0C7CD653" w:rsidR="00C425E1" w:rsidRPr="00A21B07" w:rsidRDefault="00C425E1" w:rsidP="00C425E1">
      <w:pPr>
        <w:rPr>
          <w:rFonts w:ascii="Times New Roman" w:eastAsia="Times New Roman" w:hAnsi="Times New Roman" w:cs="Times New Roman"/>
          <w:spacing w:val="-1"/>
        </w:rPr>
      </w:pPr>
      <w:r w:rsidRPr="00A21B07">
        <w:rPr>
          <w:rFonts w:ascii="Times New Roman" w:eastAsia="Times New Roman" w:hAnsi="Times New Roman" w:cs="Times New Roman"/>
          <w:caps/>
          <w:spacing w:val="-1"/>
        </w:rPr>
        <w:t>STATUTORY Authority:</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32 M</w:t>
      </w:r>
      <w:r w:rsidR="00CB2472">
        <w:rPr>
          <w:rFonts w:ascii="Times New Roman" w:eastAsia="Times New Roman" w:hAnsi="Times New Roman" w:cs="Times New Roman"/>
        </w:rPr>
        <w:t>.</w:t>
      </w:r>
      <w:r w:rsidRPr="00A21B07">
        <w:rPr>
          <w:rFonts w:ascii="Times New Roman" w:eastAsia="Times New Roman" w:hAnsi="Times New Roman" w:cs="Times New Roman"/>
        </w:rPr>
        <w:t>R</w:t>
      </w:r>
      <w:r w:rsidR="00CB2472">
        <w:rPr>
          <w:rFonts w:ascii="Times New Roman" w:eastAsia="Times New Roman" w:hAnsi="Times New Roman" w:cs="Times New Roman"/>
        </w:rPr>
        <w:t>.</w:t>
      </w:r>
      <w:r w:rsidRPr="00A21B07">
        <w:rPr>
          <w:rFonts w:ascii="Times New Roman" w:eastAsia="Times New Roman" w:hAnsi="Times New Roman" w:cs="Times New Roman"/>
        </w:rPr>
        <w:t>S</w:t>
      </w:r>
      <w:r w:rsidR="00CB2472">
        <w:rPr>
          <w:rFonts w:ascii="Times New Roman" w:eastAsia="Times New Roman" w:hAnsi="Times New Roman" w:cs="Times New Roman"/>
        </w:rPr>
        <w:t>.</w:t>
      </w:r>
      <w:r w:rsidRPr="00A21B07">
        <w:rPr>
          <w:rFonts w:ascii="Times New Roman" w:eastAsia="Times New Roman" w:hAnsi="Times New Roman" w:cs="Times New Roman"/>
        </w:rPr>
        <w:t xml:space="preserve"> §</w:t>
      </w:r>
      <w:r w:rsidR="003F1E41">
        <w:rPr>
          <w:rFonts w:ascii="Times New Roman" w:eastAsia="Times New Roman" w:hAnsi="Times New Roman" w:cs="Times New Roman"/>
        </w:rPr>
        <w:t xml:space="preserve"> </w:t>
      </w:r>
      <w:r w:rsidRPr="00A21B07">
        <w:rPr>
          <w:rFonts w:ascii="Times New Roman" w:eastAsia="Times New Roman" w:hAnsi="Times New Roman" w:cs="Times New Roman"/>
        </w:rPr>
        <w:t>18123(2)</w:t>
      </w:r>
    </w:p>
    <w:p w14:paraId="4012A6AB" w14:textId="77777777" w:rsidR="00C425E1" w:rsidRPr="00A21B07" w:rsidRDefault="00C425E1" w:rsidP="00C425E1">
      <w:pPr>
        <w:rPr>
          <w:rFonts w:ascii="Times New Roman" w:eastAsia="Times New Roman" w:hAnsi="Times New Roman" w:cs="Times New Roman"/>
          <w:caps/>
          <w:spacing w:val="-1"/>
        </w:rPr>
      </w:pPr>
    </w:p>
    <w:p w14:paraId="2690B23C" w14:textId="77777777" w:rsidR="00C425E1" w:rsidRDefault="00C425E1" w:rsidP="00C425E1">
      <w:pPr>
        <w:rPr>
          <w:rFonts w:ascii="Times New Roman" w:eastAsia="Times New Roman" w:hAnsi="Times New Roman" w:cs="Times New Roman"/>
          <w:spacing w:val="-1"/>
        </w:rPr>
      </w:pPr>
      <w:r w:rsidRPr="00A21B07">
        <w:rPr>
          <w:rFonts w:ascii="Times New Roman" w:eastAsia="Times New Roman" w:hAnsi="Times New Roman" w:cs="Times New Roman"/>
          <w:spacing w:val="-1"/>
        </w:rPr>
        <w:t xml:space="preserve">EFFECTIVE DATE: </w:t>
      </w:r>
      <w:bookmarkStart w:id="0" w:name="Section9"/>
      <w:bookmarkEnd w:id="0"/>
    </w:p>
    <w:p w14:paraId="6C272159" w14:textId="77777777" w:rsidR="005A3B6C" w:rsidRDefault="005A3B6C" w:rsidP="00C425E1">
      <w:pPr>
        <w:rPr>
          <w:rFonts w:ascii="Times New Roman" w:eastAsia="Times New Roman" w:hAnsi="Times New Roman" w:cs="Times New Roman"/>
          <w:spacing w:val="-1"/>
        </w:rPr>
      </w:pPr>
    </w:p>
    <w:p w14:paraId="06A004CC" w14:textId="02E8D5A4" w:rsidR="005A3B6C" w:rsidRDefault="005A3B6C" w:rsidP="00C425E1">
      <w:pPr>
        <w:rPr>
          <w:rFonts w:ascii="Times New Roman" w:eastAsia="Times New Roman" w:hAnsi="Times New Roman" w:cs="Times New Roman"/>
        </w:rPr>
      </w:pPr>
      <w:r>
        <w:rPr>
          <w:rFonts w:ascii="Times New Roman" w:eastAsia="Times New Roman" w:hAnsi="Times New Roman" w:cs="Times New Roman"/>
          <w:spacing w:val="-1"/>
        </w:rPr>
        <w:tab/>
      </w:r>
      <w:r w:rsidRPr="005A3B6C">
        <w:rPr>
          <w:rFonts w:ascii="Times New Roman" w:eastAsia="Times New Roman" w:hAnsi="Times New Roman" w:cs="Times New Roman"/>
        </w:rPr>
        <w:t>September 27, 2014 – filing 2014-242</w:t>
      </w:r>
    </w:p>
    <w:p w14:paraId="4EC48E0D" w14:textId="77777777" w:rsidR="005A3B6C" w:rsidRDefault="005A3B6C" w:rsidP="00C425E1">
      <w:pPr>
        <w:rPr>
          <w:rFonts w:ascii="Times New Roman" w:eastAsia="Times New Roman" w:hAnsi="Times New Roman" w:cs="Times New Roman"/>
        </w:rPr>
      </w:pPr>
    </w:p>
    <w:p w14:paraId="70204D6D" w14:textId="37482A78" w:rsidR="005A3B6C" w:rsidRDefault="005A3B6C" w:rsidP="00C425E1">
      <w:pPr>
        <w:rPr>
          <w:rFonts w:ascii="Times New Roman" w:eastAsia="Times New Roman" w:hAnsi="Times New Roman" w:cs="Times New Roman"/>
        </w:rPr>
      </w:pPr>
      <w:r>
        <w:rPr>
          <w:rFonts w:ascii="Times New Roman" w:eastAsia="Times New Roman" w:hAnsi="Times New Roman" w:cs="Times New Roman"/>
        </w:rPr>
        <w:t>REPEALED AND REPLACED:</w:t>
      </w:r>
    </w:p>
    <w:p w14:paraId="7DD20887" w14:textId="77777777" w:rsidR="005A3B6C" w:rsidRDefault="005A3B6C" w:rsidP="00C425E1">
      <w:pPr>
        <w:rPr>
          <w:rFonts w:ascii="Times New Roman" w:eastAsia="Times New Roman" w:hAnsi="Times New Roman" w:cs="Times New Roman"/>
        </w:rPr>
      </w:pPr>
    </w:p>
    <w:p w14:paraId="2F6AECC1" w14:textId="0890314E" w:rsidR="005A3B6C" w:rsidRPr="00A21B07" w:rsidRDefault="005A3B6C" w:rsidP="00C425E1">
      <w:pPr>
        <w:rPr>
          <w:rFonts w:ascii="Times New Roman" w:eastAsia="Times New Roman" w:hAnsi="Times New Roman" w:cs="Times New Roman"/>
          <w:spacing w:val="-1"/>
        </w:rPr>
      </w:pPr>
      <w:r>
        <w:rPr>
          <w:rFonts w:ascii="Times New Roman" w:eastAsia="Times New Roman" w:hAnsi="Times New Roman" w:cs="Times New Roman"/>
        </w:rPr>
        <w:tab/>
        <w:t>September 16, 2023 – filing 2023-165</w:t>
      </w:r>
    </w:p>
    <w:p w14:paraId="18125F8C" w14:textId="2C36DAF6" w:rsidR="00C425E1" w:rsidRPr="00A21B07" w:rsidRDefault="00C425E1" w:rsidP="00C425E1">
      <w:pPr>
        <w:tabs>
          <w:tab w:val="left" w:pos="-720"/>
          <w:tab w:val="left" w:pos="720"/>
          <w:tab w:val="left" w:pos="2693"/>
        </w:tabs>
        <w:rPr>
          <w:rFonts w:ascii="Times New Roman" w:eastAsia="Times New Roman" w:hAnsi="Times New Roman" w:cs="Times New Roman"/>
          <w:b/>
        </w:rPr>
      </w:pPr>
      <w:r w:rsidRPr="00A21B07">
        <w:rPr>
          <w:rFonts w:ascii="Times New Roman" w:eastAsia="Times New Roman" w:hAnsi="Times New Roman" w:cs="Times New Roman"/>
        </w:rPr>
        <w:tab/>
      </w:r>
    </w:p>
    <w:p w14:paraId="543F4D82" w14:textId="77777777" w:rsidR="000A7FD4" w:rsidRDefault="000A7FD4"/>
    <w:sectPr w:rsidR="000A7FD4" w:rsidSect="00740F5C">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23D8" w14:textId="77777777" w:rsidR="0017543F" w:rsidRDefault="0017543F" w:rsidP="00C570DB">
      <w:r>
        <w:separator/>
      </w:r>
    </w:p>
  </w:endnote>
  <w:endnote w:type="continuationSeparator" w:id="0">
    <w:p w14:paraId="67F4447A" w14:textId="77777777" w:rsidR="0017543F" w:rsidRDefault="0017543F" w:rsidP="00C5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D97D" w14:textId="77777777" w:rsidR="0017543F" w:rsidRDefault="0017543F" w:rsidP="00C570DB">
      <w:r>
        <w:separator/>
      </w:r>
    </w:p>
  </w:footnote>
  <w:footnote w:type="continuationSeparator" w:id="0">
    <w:p w14:paraId="6211708E" w14:textId="77777777" w:rsidR="0017543F" w:rsidRDefault="0017543F" w:rsidP="00C5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41C5" w14:textId="65DC52AB" w:rsidR="00AE0DA0" w:rsidRPr="005E01CD" w:rsidRDefault="00740F5C" w:rsidP="00740F5C">
    <w:pPr>
      <w:pStyle w:val="Header"/>
      <w:rPr>
        <w:rFonts w:ascii="Times New Roman" w:hAnsi="Times New Roman" w:cs="Times New Roman"/>
        <w:sz w:val="18"/>
        <w:szCs w:val="18"/>
        <w:u w:val="single"/>
      </w:rPr>
    </w:pPr>
    <w:r w:rsidRPr="005E01CD">
      <w:rPr>
        <w:rFonts w:ascii="Times New Roman" w:hAnsi="Times New Roman" w:cs="Times New Roman"/>
        <w:sz w:val="18"/>
        <w:szCs w:val="18"/>
        <w:u w:val="single"/>
      </w:rPr>
      <w:tab/>
    </w:r>
    <w:r w:rsidRPr="005E01CD">
      <w:rPr>
        <w:rFonts w:ascii="Times New Roman" w:hAnsi="Times New Roman" w:cs="Times New Roman"/>
        <w:sz w:val="18"/>
        <w:szCs w:val="18"/>
        <w:u w:val="single"/>
      </w:rPr>
      <w:tab/>
      <w:t xml:space="preserve">02-658 Chapter 9  </w:t>
    </w:r>
    <w:r w:rsidR="00014195">
      <w:rPr>
        <w:rFonts w:ascii="Times New Roman" w:hAnsi="Times New Roman" w:cs="Times New Roman"/>
        <w:sz w:val="18"/>
        <w:szCs w:val="18"/>
        <w:u w:val="single"/>
      </w:rPr>
      <w:t xml:space="preserve"> </w:t>
    </w:r>
    <w:r w:rsidRPr="005E01CD">
      <w:rPr>
        <w:rFonts w:ascii="Times New Roman" w:hAnsi="Times New Roman" w:cs="Times New Roman"/>
        <w:sz w:val="18"/>
        <w:szCs w:val="18"/>
        <w:u w:val="single"/>
      </w:rPr>
      <w:t xml:space="preserve"> page </w:t>
    </w:r>
    <w:sdt>
      <w:sdtPr>
        <w:rPr>
          <w:rFonts w:ascii="Times New Roman" w:hAnsi="Times New Roman" w:cs="Times New Roman"/>
          <w:sz w:val="18"/>
          <w:szCs w:val="18"/>
          <w:u w:val="single"/>
        </w:rPr>
        <w:id w:val="-1261529619"/>
        <w:docPartObj>
          <w:docPartGallery w:val="Page Numbers (Top of Page)"/>
          <w:docPartUnique/>
        </w:docPartObj>
      </w:sdtPr>
      <w:sdtEndPr>
        <w:rPr>
          <w:noProof/>
        </w:rPr>
      </w:sdtEndPr>
      <w:sdtContent>
        <w:r w:rsidR="00AE0DA0" w:rsidRPr="005E01CD">
          <w:rPr>
            <w:rFonts w:ascii="Times New Roman" w:hAnsi="Times New Roman" w:cs="Times New Roman"/>
            <w:sz w:val="18"/>
            <w:szCs w:val="18"/>
            <w:u w:val="single"/>
          </w:rPr>
          <w:fldChar w:fldCharType="begin"/>
        </w:r>
        <w:r w:rsidR="00AE0DA0" w:rsidRPr="005E01CD">
          <w:rPr>
            <w:rFonts w:ascii="Times New Roman" w:hAnsi="Times New Roman" w:cs="Times New Roman"/>
            <w:sz w:val="18"/>
            <w:szCs w:val="18"/>
            <w:u w:val="single"/>
          </w:rPr>
          <w:instrText xml:space="preserve"> PAGE   \* MERGEFORMAT </w:instrText>
        </w:r>
        <w:r w:rsidR="00AE0DA0" w:rsidRPr="005E01CD">
          <w:rPr>
            <w:rFonts w:ascii="Times New Roman" w:hAnsi="Times New Roman" w:cs="Times New Roman"/>
            <w:sz w:val="18"/>
            <w:szCs w:val="18"/>
            <w:u w:val="single"/>
          </w:rPr>
          <w:fldChar w:fldCharType="separate"/>
        </w:r>
        <w:r w:rsidR="00AE0DA0" w:rsidRPr="005E01CD">
          <w:rPr>
            <w:rFonts w:ascii="Times New Roman" w:hAnsi="Times New Roman" w:cs="Times New Roman"/>
            <w:noProof/>
            <w:sz w:val="18"/>
            <w:szCs w:val="18"/>
            <w:u w:val="single"/>
          </w:rPr>
          <w:t>2</w:t>
        </w:r>
        <w:r w:rsidR="00AE0DA0" w:rsidRPr="005E01CD">
          <w:rPr>
            <w:rFonts w:ascii="Times New Roman" w:hAnsi="Times New Roman" w:cs="Times New Roman"/>
            <w:noProof/>
            <w:sz w:val="18"/>
            <w:szCs w:val="18"/>
            <w:u w:val="single"/>
          </w:rPr>
          <w:fldChar w:fldCharType="end"/>
        </w:r>
      </w:sdtContent>
    </w:sdt>
  </w:p>
  <w:p w14:paraId="147E934F" w14:textId="6CA13EA3" w:rsidR="00C570DB" w:rsidRDefault="00C5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D62AC"/>
    <w:multiLevelType w:val="hybridMultilevel"/>
    <w:tmpl w:val="3766A188"/>
    <w:lvl w:ilvl="0" w:tplc="E2463B6C">
      <w:start w:val="1"/>
      <w:numFmt w:val="decimal"/>
      <w:lvlText w:val="%1."/>
      <w:lvlJc w:val="left"/>
      <w:pPr>
        <w:ind w:left="720" w:hanging="360"/>
      </w:pPr>
    </w:lvl>
    <w:lvl w:ilvl="1" w:tplc="11BCACB0">
      <w:start w:val="1"/>
      <w:numFmt w:val="lowerLetter"/>
      <w:lvlText w:val="%2."/>
      <w:lvlJc w:val="left"/>
      <w:pPr>
        <w:ind w:left="1440" w:hanging="360"/>
      </w:pPr>
    </w:lvl>
    <w:lvl w:ilvl="2" w:tplc="8660A98C">
      <w:start w:val="1"/>
      <w:numFmt w:val="decimal"/>
      <w:lvlText w:val="%3."/>
      <w:lvlJc w:val="left"/>
      <w:pPr>
        <w:ind w:left="2160" w:hanging="180"/>
      </w:pPr>
      <w:rPr>
        <w:rFonts w:ascii="Times New Roman" w:eastAsiaTheme="minorHAnsi" w:hAnsi="Times New Roman" w:cs="Times New Roman"/>
      </w:rPr>
    </w:lvl>
    <w:lvl w:ilvl="3" w:tplc="3D44EAA2">
      <w:start w:val="1"/>
      <w:numFmt w:val="decimal"/>
      <w:lvlText w:val="%4."/>
      <w:lvlJc w:val="left"/>
      <w:pPr>
        <w:ind w:left="2880" w:hanging="360"/>
      </w:pPr>
    </w:lvl>
    <w:lvl w:ilvl="4" w:tplc="0CF2FC24">
      <w:start w:val="1"/>
      <w:numFmt w:val="lowerLetter"/>
      <w:lvlText w:val="%5."/>
      <w:lvlJc w:val="left"/>
      <w:pPr>
        <w:ind w:left="3600" w:hanging="360"/>
      </w:pPr>
    </w:lvl>
    <w:lvl w:ilvl="5" w:tplc="BA26E91A">
      <w:start w:val="1"/>
      <w:numFmt w:val="lowerRoman"/>
      <w:lvlText w:val="%6."/>
      <w:lvlJc w:val="right"/>
      <w:pPr>
        <w:ind w:left="4320" w:hanging="180"/>
      </w:pPr>
    </w:lvl>
    <w:lvl w:ilvl="6" w:tplc="2548AB34">
      <w:start w:val="1"/>
      <w:numFmt w:val="decimal"/>
      <w:lvlText w:val="%7."/>
      <w:lvlJc w:val="left"/>
      <w:pPr>
        <w:ind w:left="5040" w:hanging="360"/>
      </w:pPr>
    </w:lvl>
    <w:lvl w:ilvl="7" w:tplc="8F52DE60">
      <w:start w:val="1"/>
      <w:numFmt w:val="lowerLetter"/>
      <w:lvlText w:val="%8."/>
      <w:lvlJc w:val="left"/>
      <w:pPr>
        <w:ind w:left="5760" w:hanging="360"/>
      </w:pPr>
    </w:lvl>
    <w:lvl w:ilvl="8" w:tplc="A95A4F84">
      <w:start w:val="1"/>
      <w:numFmt w:val="lowerRoman"/>
      <w:lvlText w:val="%9."/>
      <w:lvlJc w:val="right"/>
      <w:pPr>
        <w:ind w:left="6480" w:hanging="180"/>
      </w:pPr>
    </w:lvl>
  </w:abstractNum>
  <w:abstractNum w:abstractNumId="1" w15:restartNumberingAfterBreak="0">
    <w:nsid w:val="2C143796"/>
    <w:multiLevelType w:val="hybridMultilevel"/>
    <w:tmpl w:val="8B98D694"/>
    <w:lvl w:ilvl="0" w:tplc="FFFFFFFF">
      <w:start w:val="1"/>
      <w:numFmt w:val="upp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B8E6D8D"/>
    <w:multiLevelType w:val="multilevel"/>
    <w:tmpl w:val="1C6A5E9A"/>
    <w:lvl w:ilvl="0">
      <w:start w:val="9"/>
      <w:numFmt w:val="decimal"/>
      <w:lvlText w:val="%1"/>
      <w:lvlJc w:val="left"/>
      <w:pPr>
        <w:ind w:left="600" w:hanging="600"/>
      </w:pPr>
      <w:rPr>
        <w:rFonts w:hint="default"/>
      </w:rPr>
    </w:lvl>
    <w:lvl w:ilvl="1">
      <w:start w:val="2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DB14D8"/>
    <w:multiLevelType w:val="hybridMultilevel"/>
    <w:tmpl w:val="AFDADDCC"/>
    <w:lvl w:ilvl="0" w:tplc="71F66AEE">
      <w:start w:val="1"/>
      <w:numFmt w:val="decimal"/>
      <w:lvlText w:val="%1."/>
      <w:lvlJc w:val="left"/>
      <w:pPr>
        <w:ind w:left="720" w:hanging="360"/>
      </w:pPr>
    </w:lvl>
    <w:lvl w:ilvl="1" w:tplc="99304352">
      <w:start w:val="1"/>
      <w:numFmt w:val="lowerLetter"/>
      <w:lvlText w:val="%2."/>
      <w:lvlJc w:val="left"/>
      <w:pPr>
        <w:ind w:left="1440" w:hanging="360"/>
      </w:pPr>
    </w:lvl>
    <w:lvl w:ilvl="2" w:tplc="FC328D72">
      <w:start w:val="1"/>
      <w:numFmt w:val="upperLetter"/>
      <w:lvlText w:val="%3."/>
      <w:lvlJc w:val="left"/>
      <w:pPr>
        <w:ind w:left="2160" w:hanging="180"/>
      </w:pPr>
    </w:lvl>
    <w:lvl w:ilvl="3" w:tplc="B46290F0">
      <w:start w:val="1"/>
      <w:numFmt w:val="decimal"/>
      <w:lvlText w:val="%4."/>
      <w:lvlJc w:val="left"/>
      <w:pPr>
        <w:ind w:left="2880" w:hanging="360"/>
      </w:pPr>
    </w:lvl>
    <w:lvl w:ilvl="4" w:tplc="BD806734">
      <w:start w:val="1"/>
      <w:numFmt w:val="lowerLetter"/>
      <w:lvlText w:val="%5."/>
      <w:lvlJc w:val="left"/>
      <w:pPr>
        <w:ind w:left="3600" w:hanging="360"/>
      </w:pPr>
    </w:lvl>
    <w:lvl w:ilvl="5" w:tplc="D6C011C4">
      <w:start w:val="1"/>
      <w:numFmt w:val="lowerRoman"/>
      <w:lvlText w:val="%6."/>
      <w:lvlJc w:val="right"/>
      <w:pPr>
        <w:ind w:left="4320" w:hanging="180"/>
      </w:pPr>
    </w:lvl>
    <w:lvl w:ilvl="6" w:tplc="E1B0BEFC">
      <w:start w:val="1"/>
      <w:numFmt w:val="decimal"/>
      <w:lvlText w:val="%7."/>
      <w:lvlJc w:val="left"/>
      <w:pPr>
        <w:ind w:left="5040" w:hanging="360"/>
      </w:pPr>
    </w:lvl>
    <w:lvl w:ilvl="7" w:tplc="41BAE66C">
      <w:start w:val="1"/>
      <w:numFmt w:val="lowerLetter"/>
      <w:lvlText w:val="%8."/>
      <w:lvlJc w:val="left"/>
      <w:pPr>
        <w:ind w:left="5760" w:hanging="360"/>
      </w:pPr>
    </w:lvl>
    <w:lvl w:ilvl="8" w:tplc="64E41040">
      <w:start w:val="1"/>
      <w:numFmt w:val="lowerRoman"/>
      <w:lvlText w:val="%9."/>
      <w:lvlJc w:val="right"/>
      <w:pPr>
        <w:ind w:left="6480" w:hanging="180"/>
      </w:pPr>
    </w:lvl>
  </w:abstractNum>
  <w:abstractNum w:abstractNumId="4" w15:restartNumberingAfterBreak="0">
    <w:nsid w:val="6FDE5524"/>
    <w:multiLevelType w:val="hybridMultilevel"/>
    <w:tmpl w:val="A5682E7A"/>
    <w:lvl w:ilvl="0" w:tplc="04FEBBDE">
      <w:start w:val="3"/>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45B190C"/>
    <w:multiLevelType w:val="multilevel"/>
    <w:tmpl w:val="3DD69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0826184">
    <w:abstractNumId w:val="0"/>
  </w:num>
  <w:num w:numId="2" w16cid:durableId="414209106">
    <w:abstractNumId w:val="3"/>
  </w:num>
  <w:num w:numId="3" w16cid:durableId="2096433817">
    <w:abstractNumId w:val="1"/>
  </w:num>
  <w:num w:numId="4" w16cid:durableId="1027367186">
    <w:abstractNumId w:val="5"/>
  </w:num>
  <w:num w:numId="5" w16cid:durableId="580723401">
    <w:abstractNumId w:val="4"/>
  </w:num>
  <w:num w:numId="6" w16cid:durableId="1311442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sTQ3sDS3NDEwNTRV0lEKTi0uzszPAykwNKwFANg3Vg4tAAAA"/>
  </w:docVars>
  <w:rsids>
    <w:rsidRoot w:val="00C425E1"/>
    <w:rsid w:val="00014195"/>
    <w:rsid w:val="0003019B"/>
    <w:rsid w:val="000562E7"/>
    <w:rsid w:val="00056B3C"/>
    <w:rsid w:val="00093708"/>
    <w:rsid w:val="00093EDE"/>
    <w:rsid w:val="00094AA3"/>
    <w:rsid w:val="000A5866"/>
    <w:rsid w:val="000A7FD4"/>
    <w:rsid w:val="000C3F85"/>
    <w:rsid w:val="000E2D2E"/>
    <w:rsid w:val="0017543F"/>
    <w:rsid w:val="001770EA"/>
    <w:rsid w:val="001875B6"/>
    <w:rsid w:val="001A4C08"/>
    <w:rsid w:val="001B6BA2"/>
    <w:rsid w:val="002268E7"/>
    <w:rsid w:val="00231423"/>
    <w:rsid w:val="002638F6"/>
    <w:rsid w:val="00284F35"/>
    <w:rsid w:val="002C0393"/>
    <w:rsid w:val="002D6EEF"/>
    <w:rsid w:val="002F0FA0"/>
    <w:rsid w:val="002F385F"/>
    <w:rsid w:val="0030684F"/>
    <w:rsid w:val="00317421"/>
    <w:rsid w:val="00322E09"/>
    <w:rsid w:val="00387AAA"/>
    <w:rsid w:val="003A59C6"/>
    <w:rsid w:val="003C26E6"/>
    <w:rsid w:val="003F1E41"/>
    <w:rsid w:val="00425B0C"/>
    <w:rsid w:val="00426720"/>
    <w:rsid w:val="0044050A"/>
    <w:rsid w:val="004421D2"/>
    <w:rsid w:val="0048490D"/>
    <w:rsid w:val="00490F5F"/>
    <w:rsid w:val="004D68F7"/>
    <w:rsid w:val="00525DE6"/>
    <w:rsid w:val="005651C1"/>
    <w:rsid w:val="005968A5"/>
    <w:rsid w:val="005A3B6C"/>
    <w:rsid w:val="005D4143"/>
    <w:rsid w:val="005E01CD"/>
    <w:rsid w:val="005E6D92"/>
    <w:rsid w:val="005F4836"/>
    <w:rsid w:val="00650E25"/>
    <w:rsid w:val="006624AA"/>
    <w:rsid w:val="00666D9E"/>
    <w:rsid w:val="006736AC"/>
    <w:rsid w:val="006804AF"/>
    <w:rsid w:val="006B3C8F"/>
    <w:rsid w:val="00704A65"/>
    <w:rsid w:val="00740F5C"/>
    <w:rsid w:val="00761E1D"/>
    <w:rsid w:val="00772DD6"/>
    <w:rsid w:val="00804AD0"/>
    <w:rsid w:val="00827498"/>
    <w:rsid w:val="00830160"/>
    <w:rsid w:val="00866A4F"/>
    <w:rsid w:val="00870AD9"/>
    <w:rsid w:val="0087792E"/>
    <w:rsid w:val="00896835"/>
    <w:rsid w:val="008F7429"/>
    <w:rsid w:val="009D085E"/>
    <w:rsid w:val="009E040A"/>
    <w:rsid w:val="009E0E67"/>
    <w:rsid w:val="009F56F5"/>
    <w:rsid w:val="00A134AD"/>
    <w:rsid w:val="00A45E78"/>
    <w:rsid w:val="00A6281C"/>
    <w:rsid w:val="00A956BB"/>
    <w:rsid w:val="00AE0DA0"/>
    <w:rsid w:val="00B13946"/>
    <w:rsid w:val="00B563E2"/>
    <w:rsid w:val="00B7659F"/>
    <w:rsid w:val="00BD5A91"/>
    <w:rsid w:val="00BF7562"/>
    <w:rsid w:val="00C24205"/>
    <w:rsid w:val="00C2531B"/>
    <w:rsid w:val="00C425E1"/>
    <w:rsid w:val="00C570DB"/>
    <w:rsid w:val="00C81C72"/>
    <w:rsid w:val="00C82DC5"/>
    <w:rsid w:val="00CB2472"/>
    <w:rsid w:val="00CC5C40"/>
    <w:rsid w:val="00D01F07"/>
    <w:rsid w:val="00D10EEF"/>
    <w:rsid w:val="00D56C47"/>
    <w:rsid w:val="00D56CAE"/>
    <w:rsid w:val="00D64AAB"/>
    <w:rsid w:val="00D91A81"/>
    <w:rsid w:val="00D94645"/>
    <w:rsid w:val="00D96F96"/>
    <w:rsid w:val="00DA7969"/>
    <w:rsid w:val="00DB1F30"/>
    <w:rsid w:val="00DD14F9"/>
    <w:rsid w:val="00DD75D1"/>
    <w:rsid w:val="00E33478"/>
    <w:rsid w:val="00E337BD"/>
    <w:rsid w:val="00EA6635"/>
    <w:rsid w:val="00EC408F"/>
    <w:rsid w:val="00F339EA"/>
    <w:rsid w:val="00F56474"/>
    <w:rsid w:val="03231817"/>
    <w:rsid w:val="073848C7"/>
    <w:rsid w:val="20393B5C"/>
    <w:rsid w:val="3EB877B8"/>
    <w:rsid w:val="484631A1"/>
    <w:rsid w:val="553CE0E7"/>
    <w:rsid w:val="6FDD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A13A"/>
  <w15:chartTrackingRefBased/>
  <w15:docId w15:val="{7ACA7681-F799-4A75-9748-4EDAB08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E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E1"/>
    <w:pPr>
      <w:ind w:left="720"/>
    </w:pPr>
    <w:rPr>
      <w:rFonts w:ascii="Times New Roman" w:eastAsia="Times New Roman" w:hAnsi="Times New Roman" w:cs="Times New Roman"/>
      <w:sz w:val="24"/>
      <w:szCs w:val="24"/>
    </w:rPr>
  </w:style>
  <w:style w:type="character" w:styleId="CommentReference">
    <w:name w:val="annotation reference"/>
    <w:uiPriority w:val="99"/>
    <w:rsid w:val="00C425E1"/>
    <w:rPr>
      <w:sz w:val="16"/>
      <w:szCs w:val="16"/>
    </w:rPr>
  </w:style>
  <w:style w:type="paragraph" w:styleId="CommentText">
    <w:name w:val="annotation text"/>
    <w:basedOn w:val="Normal"/>
    <w:link w:val="CommentTextChar"/>
    <w:rsid w:val="00C425E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25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4A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34A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570DB"/>
    <w:pPr>
      <w:tabs>
        <w:tab w:val="center" w:pos="4680"/>
        <w:tab w:val="right" w:pos="9360"/>
      </w:tabs>
    </w:pPr>
  </w:style>
  <w:style w:type="character" w:customStyle="1" w:styleId="HeaderChar">
    <w:name w:val="Header Char"/>
    <w:basedOn w:val="DefaultParagraphFont"/>
    <w:link w:val="Header"/>
    <w:uiPriority w:val="99"/>
    <w:rsid w:val="00C570DB"/>
  </w:style>
  <w:style w:type="paragraph" w:styleId="Footer">
    <w:name w:val="footer"/>
    <w:basedOn w:val="Normal"/>
    <w:link w:val="FooterChar"/>
    <w:uiPriority w:val="99"/>
    <w:unhideWhenUsed/>
    <w:rsid w:val="00C570DB"/>
    <w:pPr>
      <w:tabs>
        <w:tab w:val="center" w:pos="4680"/>
        <w:tab w:val="right" w:pos="9360"/>
      </w:tabs>
    </w:pPr>
  </w:style>
  <w:style w:type="character" w:customStyle="1" w:styleId="FooterChar">
    <w:name w:val="Footer Char"/>
    <w:basedOn w:val="DefaultParagraphFont"/>
    <w:link w:val="Footer"/>
    <w:uiPriority w:val="99"/>
    <w:rsid w:val="00C570DB"/>
  </w:style>
  <w:style w:type="paragraph" w:styleId="Revision">
    <w:name w:val="Revision"/>
    <w:hidden/>
    <w:uiPriority w:val="99"/>
    <w:semiHidden/>
    <w:rsid w:val="005A3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A355-97D3-451B-943C-3A6668081A13}">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C7F2657A-6989-4671-96AF-9DE31B7BF79D}">
  <ds:schemaRefs>
    <ds:schemaRef ds:uri="http://schemas.microsoft.com/sharepoint/v3/contenttype/forms"/>
  </ds:schemaRefs>
</ds:datastoreItem>
</file>

<file path=customXml/itemProps3.xml><?xml version="1.0" encoding="utf-8"?>
<ds:datastoreItem xmlns:ds="http://schemas.openxmlformats.org/officeDocument/2006/customXml" ds:itemID="{ECD25892-CF3B-4A27-B794-026332EA2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3927E-2E09-4893-876F-F54099B8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2760</Words>
  <Characters>15738</Characters>
  <Application>Microsoft Office Word</Application>
  <DocSecurity>0</DocSecurity>
  <Lines>131</Lines>
  <Paragraphs>36</Paragraphs>
  <ScaleCrop>false</ScaleCrop>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2024-04-18T13:30:00Z</dcterms:created>
  <dcterms:modified xsi:type="dcterms:W3CDTF">2024-04-18T13:30:00Z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