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128B" w:rsidRPr="00FD5498" w:rsidRDefault="0046128B" w:rsidP="003D0F4B">
      <w:pPr>
        <w:contextualSpacing/>
        <w:rPr>
          <w:rStyle w:val="InitialStyle"/>
          <w:rFonts w:ascii="Times New Roman" w:hAnsi="Times New Roman"/>
          <w:b/>
          <w:sz w:val="22"/>
          <w:szCs w:val="22"/>
        </w:rPr>
      </w:pPr>
      <w:r w:rsidRPr="00FD5498">
        <w:rPr>
          <w:rStyle w:val="InitialStyle"/>
          <w:rFonts w:ascii="Times New Roman" w:hAnsi="Times New Roman"/>
          <w:b/>
          <w:sz w:val="22"/>
          <w:szCs w:val="22"/>
        </w:rPr>
        <w:t>65</w:t>
      </w:r>
      <w:r w:rsidR="00FD5498" w:rsidRPr="00FD5498">
        <w:rPr>
          <w:rStyle w:val="InitialStyle"/>
          <w:rFonts w:ascii="Times New Roman" w:hAnsi="Times New Roman"/>
          <w:b/>
          <w:sz w:val="22"/>
          <w:szCs w:val="22"/>
        </w:rPr>
        <w:t>-</w:t>
      </w:r>
      <w:r w:rsidRPr="00FD5498">
        <w:rPr>
          <w:rStyle w:val="InitialStyle"/>
          <w:rFonts w:ascii="Times New Roman" w:hAnsi="Times New Roman"/>
          <w:b/>
          <w:sz w:val="22"/>
          <w:szCs w:val="22"/>
        </w:rPr>
        <w:t>407</w:t>
      </w:r>
      <w:r w:rsidR="00FD5498" w:rsidRPr="00FD5498">
        <w:rPr>
          <w:rStyle w:val="InitialStyle"/>
          <w:rFonts w:ascii="Times New Roman" w:hAnsi="Times New Roman"/>
          <w:b/>
          <w:sz w:val="22"/>
          <w:szCs w:val="22"/>
        </w:rPr>
        <w:tab/>
      </w:r>
      <w:r w:rsidR="00FD5498" w:rsidRPr="00FD5498">
        <w:rPr>
          <w:rStyle w:val="InitialStyle"/>
          <w:rFonts w:ascii="Times New Roman" w:hAnsi="Times New Roman"/>
          <w:b/>
          <w:sz w:val="22"/>
          <w:szCs w:val="22"/>
        </w:rPr>
        <w:tab/>
      </w:r>
      <w:r w:rsidRPr="00FD5498">
        <w:rPr>
          <w:rStyle w:val="InitialStyle"/>
          <w:rFonts w:ascii="Times New Roman" w:hAnsi="Times New Roman"/>
          <w:b/>
          <w:sz w:val="22"/>
          <w:szCs w:val="22"/>
        </w:rPr>
        <w:t>PUBLIC UTILITIES COMMISSION</w:t>
      </w:r>
    </w:p>
    <w:p w:rsidR="0046128B" w:rsidRPr="00FD5498" w:rsidRDefault="0046128B" w:rsidP="003D0F4B">
      <w:pPr>
        <w:tabs>
          <w:tab w:val="left" w:pos="720"/>
          <w:tab w:val="left" w:pos="1440"/>
          <w:tab w:val="left" w:pos="2160"/>
          <w:tab w:val="left" w:pos="2880"/>
          <w:tab w:val="left" w:pos="3600"/>
        </w:tabs>
        <w:contextualSpacing/>
        <w:rPr>
          <w:rStyle w:val="InitialStyle"/>
          <w:rFonts w:ascii="Times New Roman" w:hAnsi="Times New Roman"/>
          <w:b/>
          <w:sz w:val="22"/>
          <w:szCs w:val="22"/>
        </w:rPr>
      </w:pPr>
    </w:p>
    <w:p w:rsidR="0046128B" w:rsidRPr="00FD5498" w:rsidRDefault="000A6C9F" w:rsidP="003D0F4B">
      <w:pPr>
        <w:tabs>
          <w:tab w:val="left" w:pos="720"/>
          <w:tab w:val="left" w:pos="1440"/>
          <w:tab w:val="left" w:pos="2160"/>
          <w:tab w:val="left" w:pos="2880"/>
          <w:tab w:val="left" w:pos="3600"/>
        </w:tabs>
        <w:contextualSpacing/>
        <w:rPr>
          <w:rStyle w:val="InitialStyle"/>
          <w:rFonts w:ascii="Times New Roman" w:hAnsi="Times New Roman"/>
          <w:b/>
          <w:sz w:val="22"/>
          <w:szCs w:val="22"/>
        </w:rPr>
      </w:pPr>
      <w:r w:rsidRPr="00FD5498">
        <w:rPr>
          <w:rStyle w:val="InitialStyle"/>
          <w:rFonts w:ascii="Times New Roman" w:hAnsi="Times New Roman"/>
          <w:b/>
          <w:sz w:val="22"/>
          <w:szCs w:val="22"/>
        </w:rPr>
        <w:t>Chapter</w:t>
      </w:r>
      <w:r w:rsidR="0046128B" w:rsidRPr="00FD5498">
        <w:rPr>
          <w:rStyle w:val="InitialStyle"/>
          <w:rFonts w:ascii="Times New Roman" w:hAnsi="Times New Roman"/>
          <w:b/>
          <w:sz w:val="22"/>
          <w:szCs w:val="22"/>
        </w:rPr>
        <w:t xml:space="preserve"> 285</w:t>
      </w:r>
      <w:r w:rsidR="00FD5498" w:rsidRPr="00FD5498">
        <w:rPr>
          <w:rStyle w:val="InitialStyle"/>
          <w:rFonts w:ascii="Times New Roman" w:hAnsi="Times New Roman"/>
          <w:b/>
          <w:sz w:val="22"/>
          <w:szCs w:val="22"/>
        </w:rPr>
        <w:t>:</w:t>
      </w:r>
      <w:r w:rsidR="0046128B" w:rsidRPr="00FD5498">
        <w:rPr>
          <w:rStyle w:val="InitialStyle"/>
          <w:rFonts w:ascii="Times New Roman" w:hAnsi="Times New Roman"/>
          <w:b/>
          <w:sz w:val="22"/>
          <w:szCs w:val="22"/>
        </w:rPr>
        <w:tab/>
        <w:t>MAINE TELECOMM</w:t>
      </w:r>
      <w:r w:rsidR="008D0A1F" w:rsidRPr="00FD5498">
        <w:rPr>
          <w:rStyle w:val="InitialStyle"/>
          <w:rFonts w:ascii="Times New Roman" w:hAnsi="Times New Roman"/>
          <w:b/>
          <w:sz w:val="22"/>
          <w:szCs w:val="22"/>
        </w:rPr>
        <w:t>UNICATIONS EDUCATION ACCESS FUND</w:t>
      </w:r>
    </w:p>
    <w:p w:rsidR="0046128B" w:rsidRDefault="0046128B" w:rsidP="003D0F4B">
      <w:pPr>
        <w:pBdr>
          <w:bottom w:val="single" w:sz="4" w:space="1" w:color="auto"/>
        </w:pBdr>
        <w:tabs>
          <w:tab w:val="left" w:pos="720"/>
          <w:tab w:val="left" w:pos="1440"/>
          <w:tab w:val="left" w:pos="2160"/>
          <w:tab w:val="left" w:pos="2880"/>
          <w:tab w:val="left" w:pos="3600"/>
        </w:tabs>
        <w:contextualSpacing/>
        <w:rPr>
          <w:rStyle w:val="InitialStyle"/>
          <w:rFonts w:ascii="Times New Roman" w:hAnsi="Times New Roman"/>
          <w:sz w:val="22"/>
          <w:szCs w:val="22"/>
        </w:rPr>
      </w:pPr>
    </w:p>
    <w:p w:rsidR="00FD5498" w:rsidRPr="00DA0815" w:rsidRDefault="00FD5498" w:rsidP="003D0F4B">
      <w:pPr>
        <w:tabs>
          <w:tab w:val="left" w:pos="720"/>
          <w:tab w:val="left" w:pos="1440"/>
          <w:tab w:val="left" w:pos="2160"/>
          <w:tab w:val="left" w:pos="2880"/>
          <w:tab w:val="left" w:pos="3600"/>
        </w:tabs>
        <w:contextualSpacing/>
        <w:rPr>
          <w:rStyle w:val="InitialStyle"/>
          <w:rFonts w:ascii="Times New Roman" w:hAnsi="Times New Roman"/>
          <w:sz w:val="22"/>
          <w:szCs w:val="22"/>
        </w:rPr>
      </w:pPr>
    </w:p>
    <w:p w:rsidR="0046128B" w:rsidRPr="00DA0815" w:rsidRDefault="0046128B" w:rsidP="003D0F4B">
      <w:pPr>
        <w:tabs>
          <w:tab w:val="left" w:pos="720"/>
          <w:tab w:val="left" w:pos="1440"/>
          <w:tab w:val="left" w:pos="2160"/>
          <w:tab w:val="left" w:pos="2880"/>
          <w:tab w:val="left" w:pos="3600"/>
        </w:tabs>
        <w:contextualSpacing/>
        <w:rPr>
          <w:rStyle w:val="InitialStyle"/>
          <w:rFonts w:ascii="Times New Roman" w:hAnsi="Times New Roman"/>
          <w:sz w:val="22"/>
          <w:szCs w:val="22"/>
        </w:rPr>
      </w:pPr>
      <w:r w:rsidRPr="00FD5498">
        <w:rPr>
          <w:rStyle w:val="InitialStyle"/>
          <w:rFonts w:ascii="Times New Roman" w:hAnsi="Times New Roman"/>
          <w:b/>
          <w:sz w:val="22"/>
          <w:szCs w:val="22"/>
        </w:rPr>
        <w:t>SUMMARY</w:t>
      </w:r>
      <w:r w:rsidRPr="00DA0815">
        <w:rPr>
          <w:rStyle w:val="InitialStyle"/>
          <w:rFonts w:ascii="Times New Roman" w:hAnsi="Times New Roman"/>
          <w:sz w:val="22"/>
          <w:szCs w:val="22"/>
        </w:rPr>
        <w:t>:</w:t>
      </w:r>
      <w:r w:rsidR="00FD5498">
        <w:rPr>
          <w:rStyle w:val="InitialStyle"/>
          <w:rFonts w:ascii="Times New Roman" w:hAnsi="Times New Roman"/>
          <w:sz w:val="22"/>
          <w:szCs w:val="22"/>
        </w:rPr>
        <w:t xml:space="preserve"> </w:t>
      </w:r>
      <w:r w:rsidRPr="00DA0815">
        <w:rPr>
          <w:rStyle w:val="InitialStyle"/>
          <w:rFonts w:ascii="Times New Roman" w:hAnsi="Times New Roman"/>
          <w:sz w:val="22"/>
          <w:szCs w:val="22"/>
        </w:rPr>
        <w:t xml:space="preserve">This Chapter implements the provisions of 35-A M.R.S. </w:t>
      </w:r>
      <w:r w:rsidR="00D35141">
        <w:rPr>
          <w:rStyle w:val="InitialStyle"/>
          <w:rFonts w:ascii="Times New Roman" w:hAnsi="Times New Roman"/>
          <w:sz w:val="22"/>
          <w:szCs w:val="22"/>
        </w:rPr>
        <w:t>§</w:t>
      </w:r>
      <w:r w:rsidRPr="00DA0815">
        <w:rPr>
          <w:rStyle w:val="InitialStyle"/>
          <w:rFonts w:ascii="Times New Roman" w:hAnsi="Times New Roman"/>
          <w:sz w:val="22"/>
          <w:szCs w:val="22"/>
        </w:rPr>
        <w:t>7104</w:t>
      </w:r>
      <w:r w:rsidRPr="00DA0815">
        <w:rPr>
          <w:rStyle w:val="InitialStyle"/>
          <w:rFonts w:ascii="Times New Roman" w:hAnsi="Times New Roman"/>
          <w:sz w:val="22"/>
          <w:szCs w:val="22"/>
        </w:rPr>
        <w:noBreakHyphen/>
        <w:t>B and describes the process for telecommunications carriers to contribute to the Maine Telecommunications Education Access Fund.</w:t>
      </w:r>
    </w:p>
    <w:p w:rsidR="0046128B" w:rsidRDefault="0046128B" w:rsidP="003D0F4B">
      <w:pPr>
        <w:pBdr>
          <w:bottom w:val="single" w:sz="4" w:space="1" w:color="auto"/>
        </w:pBdr>
        <w:tabs>
          <w:tab w:val="left" w:pos="720"/>
          <w:tab w:val="left" w:pos="1440"/>
          <w:tab w:val="left" w:pos="2160"/>
          <w:tab w:val="left" w:pos="2880"/>
          <w:tab w:val="left" w:pos="3600"/>
        </w:tabs>
        <w:contextualSpacing/>
        <w:rPr>
          <w:rStyle w:val="InitialStyle"/>
          <w:rFonts w:ascii="Times New Roman" w:hAnsi="Times New Roman"/>
          <w:sz w:val="22"/>
          <w:szCs w:val="22"/>
        </w:rPr>
      </w:pPr>
    </w:p>
    <w:p w:rsidR="00FD5498" w:rsidRDefault="00FD5498" w:rsidP="003D0F4B">
      <w:pPr>
        <w:tabs>
          <w:tab w:val="left" w:pos="720"/>
          <w:tab w:val="left" w:pos="1440"/>
          <w:tab w:val="left" w:pos="2160"/>
          <w:tab w:val="left" w:pos="2880"/>
          <w:tab w:val="left" w:pos="3600"/>
        </w:tabs>
        <w:contextualSpacing/>
        <w:rPr>
          <w:rStyle w:val="InitialStyle"/>
          <w:rFonts w:ascii="Times New Roman" w:hAnsi="Times New Roman"/>
          <w:sz w:val="22"/>
          <w:szCs w:val="22"/>
        </w:rPr>
      </w:pPr>
    </w:p>
    <w:p w:rsidR="00FD5498" w:rsidRPr="00DA0815" w:rsidRDefault="00FD5498" w:rsidP="003D0F4B">
      <w:pPr>
        <w:tabs>
          <w:tab w:val="left" w:pos="720"/>
          <w:tab w:val="left" w:pos="1440"/>
          <w:tab w:val="left" w:pos="2160"/>
          <w:tab w:val="left" w:pos="2880"/>
          <w:tab w:val="left" w:pos="3600"/>
        </w:tabs>
        <w:contextualSpacing/>
        <w:rPr>
          <w:rStyle w:val="InitialStyle"/>
          <w:rFonts w:ascii="Times New Roman" w:hAnsi="Times New Roman"/>
          <w:sz w:val="22"/>
          <w:szCs w:val="22"/>
        </w:rPr>
      </w:pPr>
    </w:p>
    <w:p w:rsidR="0046128B" w:rsidRPr="00DA0815" w:rsidRDefault="0046128B" w:rsidP="003D0F4B">
      <w:pPr>
        <w:pStyle w:val="Heading4"/>
        <w:tabs>
          <w:tab w:val="left" w:pos="720"/>
          <w:tab w:val="left" w:pos="1440"/>
          <w:tab w:val="left" w:pos="2160"/>
          <w:tab w:val="left" w:pos="2880"/>
          <w:tab w:val="left" w:pos="3600"/>
        </w:tabs>
        <w:contextualSpacing/>
        <w:rPr>
          <w:rStyle w:val="InitialStyle"/>
          <w:rFonts w:ascii="Times New Roman" w:hAnsi="Times New Roman"/>
          <w:b w:val="0"/>
          <w:bCs w:val="0"/>
          <w:sz w:val="22"/>
          <w:szCs w:val="22"/>
        </w:rPr>
      </w:pPr>
      <w:r w:rsidRPr="00DA0815">
        <w:rPr>
          <w:rStyle w:val="InitialStyle"/>
          <w:rFonts w:ascii="Times New Roman" w:hAnsi="Times New Roman"/>
          <w:sz w:val="22"/>
          <w:szCs w:val="22"/>
        </w:rPr>
        <w:t>TABLE OF CONTENTS</w:t>
      </w:r>
    </w:p>
    <w:p w:rsidR="0046128B" w:rsidRPr="00DA0815" w:rsidRDefault="0046128B" w:rsidP="003D0F4B">
      <w:pPr>
        <w:tabs>
          <w:tab w:val="left" w:pos="720"/>
          <w:tab w:val="left" w:pos="1440"/>
          <w:tab w:val="left" w:pos="2160"/>
          <w:tab w:val="left" w:pos="2880"/>
          <w:tab w:val="left" w:pos="3600"/>
        </w:tabs>
        <w:contextualSpacing/>
        <w:rPr>
          <w:rFonts w:ascii="Times New Roman" w:hAnsi="Times New Roman"/>
          <w:sz w:val="22"/>
          <w:szCs w:val="22"/>
        </w:rPr>
      </w:pPr>
    </w:p>
    <w:p w:rsidR="0046128B" w:rsidRPr="003D0F4B" w:rsidRDefault="00566C8B" w:rsidP="003D0F4B">
      <w:pPr>
        <w:tabs>
          <w:tab w:val="left" w:pos="720"/>
          <w:tab w:val="left" w:pos="1440"/>
          <w:tab w:val="left" w:pos="2160"/>
          <w:tab w:val="left" w:pos="2880"/>
          <w:tab w:val="left" w:pos="3600"/>
          <w:tab w:val="right" w:leader="dot" w:pos="9360"/>
        </w:tabs>
        <w:contextualSpacing/>
        <w:rPr>
          <w:rFonts w:ascii="Times New Roman" w:hAnsi="Times New Roman"/>
          <w:b/>
          <w:sz w:val="22"/>
          <w:szCs w:val="22"/>
        </w:rPr>
      </w:pPr>
      <w:r w:rsidRPr="003D0F4B">
        <w:rPr>
          <w:rFonts w:ascii="Times New Roman" w:hAnsi="Times New Roman"/>
          <w:b/>
          <w:sz w:val="22"/>
          <w:szCs w:val="22"/>
        </w:rPr>
        <w:t>§</w:t>
      </w:r>
      <w:r w:rsidRPr="00566C8B">
        <w:rPr>
          <w:rFonts w:ascii="Times New Roman" w:hAnsi="Times New Roman"/>
          <w:b/>
          <w:sz w:val="22"/>
          <w:szCs w:val="22"/>
        </w:rPr>
        <w:t xml:space="preserve"> 1</w:t>
      </w:r>
      <w:r>
        <w:rPr>
          <w:rFonts w:ascii="Times New Roman" w:hAnsi="Times New Roman"/>
          <w:b/>
          <w:sz w:val="22"/>
          <w:szCs w:val="22"/>
        </w:rPr>
        <w:tab/>
        <w:t xml:space="preserve">PURPOSE AND APPLICABILITY </w:t>
      </w:r>
      <w:r w:rsidRPr="00AD3507">
        <w:rPr>
          <w:rFonts w:ascii="Times New Roman" w:hAnsi="Times New Roman"/>
          <w:b/>
          <w:sz w:val="22"/>
          <w:szCs w:val="22"/>
        </w:rPr>
        <w:tab/>
      </w:r>
      <w:r>
        <w:rPr>
          <w:rFonts w:ascii="Times New Roman" w:hAnsi="Times New Roman"/>
          <w:sz w:val="22"/>
          <w:szCs w:val="22"/>
        </w:rPr>
        <w:t xml:space="preserve"> </w:t>
      </w:r>
      <w:r w:rsidR="00D31EA5">
        <w:rPr>
          <w:rFonts w:ascii="Times New Roman" w:hAnsi="Times New Roman"/>
          <w:b/>
          <w:sz w:val="22"/>
          <w:szCs w:val="22"/>
        </w:rPr>
        <w:t>3</w:t>
      </w:r>
    </w:p>
    <w:p w:rsidR="00566C8B" w:rsidRPr="00DA0815" w:rsidRDefault="00566C8B" w:rsidP="003D0F4B">
      <w:pPr>
        <w:tabs>
          <w:tab w:val="left" w:pos="720"/>
          <w:tab w:val="left" w:pos="1440"/>
          <w:tab w:val="left" w:pos="2160"/>
          <w:tab w:val="left" w:pos="2880"/>
          <w:tab w:val="left" w:pos="3600"/>
        </w:tabs>
        <w:contextualSpacing/>
        <w:rPr>
          <w:rFonts w:ascii="Times New Roman" w:hAnsi="Times New Roman"/>
          <w:sz w:val="22"/>
          <w:szCs w:val="22"/>
        </w:rPr>
      </w:pPr>
    </w:p>
    <w:p w:rsidR="004F5104" w:rsidRPr="00273226" w:rsidRDefault="004F5104" w:rsidP="003D0F4B">
      <w:pPr>
        <w:pStyle w:val="TOC1"/>
        <w:contextualSpacing/>
        <w:rPr>
          <w:rStyle w:val="Hyperlink"/>
          <w:rFonts w:ascii="Times New Roman" w:hAnsi="Times New Roman"/>
          <w:b/>
          <w:noProof/>
          <w:color w:val="auto"/>
          <w:sz w:val="22"/>
          <w:szCs w:val="22"/>
          <w:u w:val="none"/>
        </w:rPr>
      </w:pPr>
      <w:r w:rsidRPr="00273226">
        <w:rPr>
          <w:rStyle w:val="Hyperlink"/>
          <w:rFonts w:ascii="Times New Roman" w:hAnsi="Times New Roman"/>
          <w:b/>
          <w:bCs/>
          <w:noProof/>
          <w:color w:val="auto"/>
          <w:sz w:val="22"/>
          <w:szCs w:val="22"/>
          <w:u w:val="none"/>
        </w:rPr>
        <w:t xml:space="preserve">§ </w:t>
      </w:r>
      <w:r w:rsidR="00566C8B">
        <w:rPr>
          <w:rStyle w:val="Hyperlink"/>
          <w:rFonts w:ascii="Times New Roman" w:hAnsi="Times New Roman"/>
          <w:b/>
          <w:bCs/>
          <w:noProof/>
          <w:color w:val="auto"/>
          <w:sz w:val="22"/>
          <w:szCs w:val="22"/>
          <w:u w:val="none"/>
        </w:rPr>
        <w:t>2</w:t>
      </w:r>
      <w:r w:rsidRPr="00273226">
        <w:rPr>
          <w:rFonts w:ascii="Times New Roman" w:hAnsi="Times New Roman"/>
          <w:noProof/>
          <w:sz w:val="22"/>
          <w:szCs w:val="22"/>
        </w:rPr>
        <w:tab/>
      </w:r>
      <w:r w:rsidRPr="00273226">
        <w:rPr>
          <w:rStyle w:val="Hyperlink"/>
          <w:rFonts w:ascii="Times New Roman" w:hAnsi="Times New Roman"/>
          <w:b/>
          <w:bCs/>
          <w:noProof/>
          <w:color w:val="auto"/>
          <w:sz w:val="22"/>
          <w:szCs w:val="22"/>
          <w:u w:val="none"/>
        </w:rPr>
        <w:t>DEFINITIONS</w:t>
      </w:r>
      <w:r w:rsidR="00AD3507">
        <w:rPr>
          <w:rStyle w:val="Hyperlink"/>
          <w:rFonts w:ascii="Times New Roman" w:hAnsi="Times New Roman"/>
          <w:b/>
          <w:bCs/>
          <w:noProof/>
          <w:color w:val="auto"/>
          <w:sz w:val="22"/>
          <w:szCs w:val="22"/>
          <w:u w:val="none"/>
        </w:rPr>
        <w:t xml:space="preserve"> </w:t>
      </w:r>
      <w:r w:rsidRPr="00AD3507">
        <w:rPr>
          <w:rFonts w:ascii="Times New Roman" w:hAnsi="Times New Roman"/>
          <w:b/>
          <w:noProof/>
          <w:webHidden/>
          <w:sz w:val="22"/>
          <w:szCs w:val="22"/>
        </w:rPr>
        <w:tab/>
      </w:r>
      <w:r w:rsidR="00566C8B">
        <w:rPr>
          <w:rFonts w:ascii="Times New Roman" w:hAnsi="Times New Roman"/>
          <w:noProof/>
          <w:webHidden/>
          <w:sz w:val="22"/>
          <w:szCs w:val="22"/>
        </w:rPr>
        <w:t xml:space="preserve"> </w:t>
      </w:r>
      <w:r w:rsidR="00D31EA5">
        <w:rPr>
          <w:rFonts w:ascii="Times New Roman" w:hAnsi="Times New Roman"/>
          <w:b/>
          <w:noProof/>
          <w:webHidden/>
          <w:sz w:val="22"/>
          <w:szCs w:val="22"/>
        </w:rPr>
        <w:t>3</w:t>
      </w:r>
    </w:p>
    <w:p w:rsidR="004F5104" w:rsidRPr="00273226" w:rsidRDefault="004F5104" w:rsidP="003D0F4B">
      <w:pPr>
        <w:tabs>
          <w:tab w:val="left" w:pos="720"/>
          <w:tab w:val="left" w:pos="1440"/>
          <w:tab w:val="left" w:pos="2160"/>
          <w:tab w:val="left" w:pos="2880"/>
          <w:tab w:val="left" w:pos="3600"/>
          <w:tab w:val="right" w:leader="dot" w:pos="9360"/>
        </w:tabs>
        <w:contextualSpacing/>
        <w:rPr>
          <w:rFonts w:ascii="Times New Roman" w:hAnsi="Times New Roman"/>
          <w:noProof/>
          <w:sz w:val="22"/>
          <w:szCs w:val="22"/>
        </w:rPr>
      </w:pPr>
    </w:p>
    <w:p w:rsidR="004F5104" w:rsidRPr="00273226" w:rsidRDefault="004F5104" w:rsidP="003D0F4B">
      <w:pPr>
        <w:pStyle w:val="TOC1"/>
        <w:contextualSpacing/>
        <w:rPr>
          <w:rStyle w:val="Hyperlink"/>
          <w:rFonts w:ascii="Times New Roman" w:hAnsi="Times New Roman"/>
          <w:b/>
          <w:noProof/>
          <w:color w:val="auto"/>
          <w:sz w:val="22"/>
          <w:szCs w:val="22"/>
          <w:u w:val="none"/>
        </w:rPr>
      </w:pPr>
      <w:r w:rsidRPr="00273226">
        <w:rPr>
          <w:rStyle w:val="Hyperlink"/>
          <w:rFonts w:ascii="Times New Roman" w:hAnsi="Times New Roman"/>
          <w:b/>
          <w:bCs/>
          <w:noProof/>
          <w:color w:val="auto"/>
          <w:sz w:val="22"/>
          <w:szCs w:val="22"/>
          <w:u w:val="none"/>
        </w:rPr>
        <w:t xml:space="preserve">§ </w:t>
      </w:r>
      <w:r w:rsidR="00566C8B">
        <w:rPr>
          <w:rStyle w:val="Hyperlink"/>
          <w:rFonts w:ascii="Times New Roman" w:hAnsi="Times New Roman"/>
          <w:b/>
          <w:bCs/>
          <w:noProof/>
          <w:color w:val="auto"/>
          <w:sz w:val="22"/>
          <w:szCs w:val="22"/>
          <w:u w:val="none"/>
        </w:rPr>
        <w:t>3</w:t>
      </w:r>
      <w:r w:rsidRPr="00273226">
        <w:rPr>
          <w:rFonts w:ascii="Times New Roman" w:hAnsi="Times New Roman"/>
          <w:noProof/>
          <w:sz w:val="22"/>
          <w:szCs w:val="22"/>
        </w:rPr>
        <w:tab/>
      </w:r>
      <w:r w:rsidRPr="00273226">
        <w:rPr>
          <w:rStyle w:val="Hyperlink"/>
          <w:rFonts w:ascii="Times New Roman" w:hAnsi="Times New Roman"/>
          <w:b/>
          <w:bCs/>
          <w:noProof/>
          <w:color w:val="auto"/>
          <w:sz w:val="22"/>
          <w:szCs w:val="22"/>
          <w:u w:val="none"/>
        </w:rPr>
        <w:t>ASSESSMENT</w:t>
      </w:r>
      <w:r w:rsidR="00AD3507">
        <w:rPr>
          <w:rStyle w:val="Hyperlink"/>
          <w:rFonts w:ascii="Times New Roman" w:hAnsi="Times New Roman"/>
          <w:b/>
          <w:bCs/>
          <w:noProof/>
          <w:color w:val="auto"/>
          <w:sz w:val="22"/>
          <w:szCs w:val="22"/>
          <w:u w:val="none"/>
        </w:rPr>
        <w:t xml:space="preserve"> </w:t>
      </w:r>
      <w:r w:rsidRPr="00AD3507">
        <w:rPr>
          <w:rFonts w:ascii="Times New Roman" w:hAnsi="Times New Roman"/>
          <w:b/>
          <w:noProof/>
          <w:webHidden/>
          <w:sz w:val="22"/>
          <w:szCs w:val="22"/>
        </w:rPr>
        <w:tab/>
      </w:r>
      <w:r w:rsidR="00802ED0">
        <w:rPr>
          <w:rFonts w:ascii="Times New Roman" w:hAnsi="Times New Roman"/>
          <w:noProof/>
          <w:webHidden/>
          <w:sz w:val="22"/>
          <w:szCs w:val="22"/>
        </w:rPr>
        <w:t xml:space="preserve"> </w:t>
      </w:r>
      <w:r w:rsidR="00D31EA5">
        <w:rPr>
          <w:rFonts w:ascii="Times New Roman" w:hAnsi="Times New Roman"/>
          <w:b/>
          <w:noProof/>
          <w:webHidden/>
          <w:sz w:val="22"/>
          <w:szCs w:val="22"/>
        </w:rPr>
        <w:t>4</w:t>
      </w:r>
    </w:p>
    <w:p w:rsidR="004F5104" w:rsidRPr="00273226" w:rsidRDefault="004F5104" w:rsidP="003D0F4B">
      <w:pPr>
        <w:tabs>
          <w:tab w:val="left" w:pos="720"/>
          <w:tab w:val="left" w:pos="1440"/>
          <w:tab w:val="left" w:pos="2160"/>
          <w:tab w:val="left" w:pos="2880"/>
          <w:tab w:val="left" w:pos="3600"/>
          <w:tab w:val="right" w:leader="dot" w:pos="9360"/>
        </w:tabs>
        <w:contextualSpacing/>
        <w:rPr>
          <w:rFonts w:ascii="Times New Roman" w:hAnsi="Times New Roman"/>
          <w:noProof/>
          <w:sz w:val="22"/>
          <w:szCs w:val="22"/>
        </w:rPr>
      </w:pPr>
    </w:p>
    <w:p w:rsidR="00E943C3" w:rsidRPr="00273226" w:rsidRDefault="00E943C3" w:rsidP="003D0F4B">
      <w:pPr>
        <w:tabs>
          <w:tab w:val="left" w:pos="720"/>
          <w:tab w:val="left" w:pos="1440"/>
          <w:tab w:val="left" w:pos="2160"/>
          <w:tab w:val="left" w:pos="2880"/>
          <w:tab w:val="left" w:pos="3600"/>
          <w:tab w:val="right" w:leader="dot" w:pos="9360"/>
        </w:tabs>
        <w:ind w:firstLine="720"/>
        <w:contextualSpacing/>
        <w:rPr>
          <w:rFonts w:ascii="Times New Roman" w:hAnsi="Times New Roman"/>
          <w:noProof/>
          <w:sz w:val="22"/>
          <w:szCs w:val="22"/>
        </w:rPr>
      </w:pPr>
      <w:r w:rsidRPr="00273226">
        <w:rPr>
          <w:rFonts w:ascii="Times New Roman" w:hAnsi="Times New Roman"/>
          <w:noProof/>
          <w:sz w:val="22"/>
          <w:szCs w:val="22"/>
        </w:rPr>
        <w:t>A.</w:t>
      </w:r>
      <w:r w:rsidRPr="00273226">
        <w:rPr>
          <w:rFonts w:ascii="Times New Roman" w:hAnsi="Times New Roman"/>
          <w:noProof/>
          <w:sz w:val="22"/>
          <w:szCs w:val="22"/>
        </w:rPr>
        <w:tab/>
      </w:r>
      <w:r w:rsidR="00566C8B">
        <w:rPr>
          <w:rFonts w:ascii="Times New Roman" w:hAnsi="Times New Roman"/>
          <w:noProof/>
          <w:sz w:val="22"/>
          <w:szCs w:val="22"/>
        </w:rPr>
        <w:t xml:space="preserve"> Required Contributions </w:t>
      </w:r>
      <w:r w:rsidRPr="00273226">
        <w:rPr>
          <w:rFonts w:ascii="Times New Roman" w:hAnsi="Times New Roman"/>
          <w:noProof/>
          <w:sz w:val="22"/>
          <w:szCs w:val="22"/>
        </w:rPr>
        <w:tab/>
      </w:r>
      <w:r w:rsidR="00802ED0">
        <w:rPr>
          <w:rFonts w:ascii="Times New Roman" w:hAnsi="Times New Roman"/>
          <w:noProof/>
          <w:sz w:val="22"/>
          <w:szCs w:val="22"/>
        </w:rPr>
        <w:t xml:space="preserve"> </w:t>
      </w:r>
      <w:r w:rsidR="00D31EA5">
        <w:rPr>
          <w:rFonts w:ascii="Times New Roman" w:hAnsi="Times New Roman"/>
          <w:noProof/>
          <w:sz w:val="22"/>
          <w:szCs w:val="22"/>
        </w:rPr>
        <w:t>4</w:t>
      </w:r>
    </w:p>
    <w:p w:rsidR="00E943C3" w:rsidRPr="00273226" w:rsidRDefault="00E943C3" w:rsidP="003D0F4B">
      <w:pPr>
        <w:tabs>
          <w:tab w:val="left" w:pos="720"/>
          <w:tab w:val="left" w:pos="1440"/>
          <w:tab w:val="left" w:pos="2160"/>
          <w:tab w:val="left" w:pos="2880"/>
          <w:tab w:val="left" w:pos="3600"/>
          <w:tab w:val="right" w:leader="dot" w:pos="9360"/>
        </w:tabs>
        <w:contextualSpacing/>
        <w:rPr>
          <w:rFonts w:ascii="Times New Roman" w:hAnsi="Times New Roman"/>
          <w:noProof/>
          <w:sz w:val="22"/>
          <w:szCs w:val="22"/>
        </w:rPr>
      </w:pPr>
    </w:p>
    <w:p w:rsidR="004F5104" w:rsidRDefault="004F5104" w:rsidP="003D0F4B">
      <w:pPr>
        <w:pStyle w:val="TOC2"/>
        <w:contextualSpacing/>
        <w:rPr>
          <w:b w:val="0"/>
          <w:webHidden/>
        </w:rPr>
      </w:pPr>
      <w:r w:rsidRPr="00273226">
        <w:rPr>
          <w:rStyle w:val="Hyperlink"/>
          <w:b w:val="0"/>
          <w:color w:val="auto"/>
          <w:u w:val="none"/>
        </w:rPr>
        <w:t>B.</w:t>
      </w:r>
      <w:r w:rsidRPr="00273226">
        <w:tab/>
      </w:r>
      <w:r w:rsidR="00566C8B">
        <w:rPr>
          <w:rStyle w:val="Hyperlink"/>
          <w:b w:val="0"/>
          <w:color w:val="auto"/>
          <w:u w:val="none"/>
        </w:rPr>
        <w:t xml:space="preserve">Reporting and Remittance </w:t>
      </w:r>
      <w:r w:rsidRPr="00273226">
        <w:rPr>
          <w:b w:val="0"/>
          <w:webHidden/>
        </w:rPr>
        <w:tab/>
      </w:r>
      <w:r w:rsidR="00802ED0">
        <w:rPr>
          <w:b w:val="0"/>
          <w:webHidden/>
        </w:rPr>
        <w:t xml:space="preserve"> </w:t>
      </w:r>
      <w:r w:rsidR="00D31EA5">
        <w:rPr>
          <w:b w:val="0"/>
          <w:webHidden/>
        </w:rPr>
        <w:t>4</w:t>
      </w:r>
    </w:p>
    <w:p w:rsidR="00566C8B" w:rsidRPr="00802ED0" w:rsidRDefault="00566C8B" w:rsidP="003D0F4B">
      <w:pPr>
        <w:contextualSpacing/>
        <w:rPr>
          <w:rFonts w:ascii="Times New Roman" w:hAnsi="Times New Roman"/>
          <w:sz w:val="22"/>
          <w:szCs w:val="22"/>
        </w:rPr>
      </w:pPr>
    </w:p>
    <w:p w:rsidR="004F5104" w:rsidRPr="00273226" w:rsidRDefault="004F5104" w:rsidP="003D0F4B">
      <w:pPr>
        <w:pStyle w:val="TOC2"/>
        <w:contextualSpacing/>
        <w:rPr>
          <w:rStyle w:val="Hyperlink"/>
          <w:rFonts w:ascii="Arial" w:hAnsi="Arial"/>
          <w:b w:val="0"/>
          <w:noProof w:val="0"/>
          <w:color w:val="auto"/>
          <w:sz w:val="24"/>
          <w:szCs w:val="20"/>
          <w:u w:val="none"/>
        </w:rPr>
      </w:pPr>
      <w:r w:rsidRPr="00273226">
        <w:rPr>
          <w:rStyle w:val="Hyperlink"/>
          <w:b w:val="0"/>
          <w:color w:val="auto"/>
          <w:u w:val="none"/>
        </w:rPr>
        <w:t>C.</w:t>
      </w:r>
      <w:r w:rsidRPr="00273226">
        <w:rPr>
          <w:b w:val="0"/>
        </w:rPr>
        <w:tab/>
      </w:r>
      <w:r w:rsidR="00566C8B">
        <w:rPr>
          <w:rStyle w:val="Hyperlink"/>
          <w:b w:val="0"/>
          <w:color w:val="auto"/>
          <w:u w:val="none"/>
        </w:rPr>
        <w:t xml:space="preserve">Establishment of Contribution Amount </w:t>
      </w:r>
      <w:r w:rsidRPr="00273226">
        <w:rPr>
          <w:b w:val="0"/>
          <w:webHidden/>
        </w:rPr>
        <w:tab/>
      </w:r>
      <w:r w:rsidR="00802ED0">
        <w:rPr>
          <w:b w:val="0"/>
          <w:webHidden/>
        </w:rPr>
        <w:t xml:space="preserve"> </w:t>
      </w:r>
      <w:r w:rsidR="00D31EA5">
        <w:rPr>
          <w:b w:val="0"/>
          <w:webHidden/>
        </w:rPr>
        <w:t>5</w:t>
      </w:r>
    </w:p>
    <w:p w:rsidR="004F5104" w:rsidRPr="00273226" w:rsidRDefault="004F5104" w:rsidP="003D0F4B">
      <w:pPr>
        <w:tabs>
          <w:tab w:val="left" w:pos="720"/>
          <w:tab w:val="left" w:pos="1440"/>
          <w:tab w:val="left" w:pos="2160"/>
          <w:tab w:val="left" w:pos="2880"/>
          <w:tab w:val="left" w:pos="3600"/>
          <w:tab w:val="right" w:leader="dot" w:pos="9360"/>
        </w:tabs>
        <w:contextualSpacing/>
        <w:rPr>
          <w:rFonts w:ascii="Times New Roman" w:hAnsi="Times New Roman"/>
          <w:noProof/>
          <w:sz w:val="22"/>
          <w:szCs w:val="22"/>
        </w:rPr>
      </w:pPr>
    </w:p>
    <w:p w:rsidR="004F5104" w:rsidRPr="00273226" w:rsidRDefault="00566C8B" w:rsidP="003D0F4B">
      <w:pPr>
        <w:pStyle w:val="TOC3"/>
        <w:contextualSpacing/>
        <w:rPr>
          <w:rStyle w:val="Hyperlink"/>
          <w:rFonts w:ascii="Arial" w:hAnsi="Arial"/>
          <w:noProof w:val="0"/>
          <w:snapToGrid/>
          <w:color w:val="auto"/>
          <w:sz w:val="24"/>
          <w:szCs w:val="20"/>
          <w:u w:val="none"/>
        </w:rPr>
      </w:pPr>
      <w:r>
        <w:rPr>
          <w:rStyle w:val="Hyperlink"/>
          <w:color w:val="auto"/>
          <w:u w:val="none"/>
        </w:rPr>
        <w:t>D</w:t>
      </w:r>
      <w:r w:rsidR="004F5104" w:rsidRPr="00273226">
        <w:rPr>
          <w:rStyle w:val="Hyperlink"/>
          <w:color w:val="auto"/>
          <w:u w:val="none"/>
        </w:rPr>
        <w:t>.</w:t>
      </w:r>
      <w:r w:rsidR="004F5104" w:rsidRPr="00273226">
        <w:tab/>
      </w:r>
      <w:r w:rsidR="004F5104" w:rsidRPr="00273226">
        <w:rPr>
          <w:rStyle w:val="Hyperlink"/>
          <w:color w:val="auto"/>
          <w:u w:val="none"/>
        </w:rPr>
        <w:t>Administrator</w:t>
      </w:r>
      <w:r>
        <w:rPr>
          <w:rStyle w:val="Hyperlink"/>
          <w:color w:val="auto"/>
          <w:u w:val="none"/>
        </w:rPr>
        <w:t xml:space="preserve"> </w:t>
      </w:r>
      <w:r w:rsidR="004F5104" w:rsidRPr="00273226">
        <w:rPr>
          <w:webHidden/>
        </w:rPr>
        <w:tab/>
      </w:r>
      <w:r>
        <w:rPr>
          <w:webHidden/>
        </w:rPr>
        <w:t xml:space="preserve"> </w:t>
      </w:r>
      <w:r w:rsidR="00D31EA5">
        <w:rPr>
          <w:webHidden/>
        </w:rPr>
        <w:t>6</w:t>
      </w:r>
    </w:p>
    <w:p w:rsidR="004F5104" w:rsidRPr="00273226" w:rsidRDefault="004F5104" w:rsidP="003D0F4B">
      <w:pPr>
        <w:tabs>
          <w:tab w:val="left" w:pos="720"/>
          <w:tab w:val="left" w:pos="1440"/>
          <w:tab w:val="left" w:pos="2160"/>
          <w:tab w:val="left" w:pos="2880"/>
          <w:tab w:val="left" w:pos="3600"/>
          <w:tab w:val="right" w:leader="dot" w:pos="9360"/>
        </w:tabs>
        <w:contextualSpacing/>
        <w:rPr>
          <w:rFonts w:ascii="Times New Roman" w:hAnsi="Times New Roman"/>
          <w:noProof/>
          <w:sz w:val="22"/>
          <w:szCs w:val="22"/>
        </w:rPr>
      </w:pPr>
    </w:p>
    <w:p w:rsidR="0025069F" w:rsidRPr="00AD3507" w:rsidRDefault="004F5104" w:rsidP="003D0F4B">
      <w:pPr>
        <w:pStyle w:val="TOC1"/>
        <w:contextualSpacing/>
        <w:rPr>
          <w:rFonts w:ascii="Times New Roman" w:hAnsi="Times New Roman"/>
          <w:b/>
          <w:noProof/>
          <w:sz w:val="22"/>
          <w:szCs w:val="22"/>
        </w:rPr>
      </w:pPr>
      <w:r w:rsidRPr="00273226">
        <w:rPr>
          <w:rStyle w:val="Hyperlink"/>
          <w:rFonts w:ascii="Times New Roman" w:hAnsi="Times New Roman"/>
          <w:b/>
          <w:bCs/>
          <w:noProof/>
          <w:color w:val="auto"/>
          <w:sz w:val="22"/>
          <w:szCs w:val="22"/>
          <w:u w:val="none"/>
        </w:rPr>
        <w:t xml:space="preserve">§ </w:t>
      </w:r>
      <w:r w:rsidR="00566C8B">
        <w:rPr>
          <w:rStyle w:val="Hyperlink"/>
          <w:rFonts w:ascii="Times New Roman" w:hAnsi="Times New Roman"/>
          <w:b/>
          <w:bCs/>
          <w:noProof/>
          <w:color w:val="auto"/>
          <w:sz w:val="22"/>
          <w:szCs w:val="22"/>
          <w:u w:val="none"/>
        </w:rPr>
        <w:t>4</w:t>
      </w:r>
      <w:r w:rsidRPr="00273226">
        <w:rPr>
          <w:rFonts w:ascii="Times New Roman" w:hAnsi="Times New Roman"/>
          <w:noProof/>
          <w:sz w:val="22"/>
          <w:szCs w:val="22"/>
        </w:rPr>
        <w:tab/>
      </w:r>
      <w:r w:rsidRPr="00273226">
        <w:rPr>
          <w:rStyle w:val="Hyperlink"/>
          <w:rFonts w:ascii="Times New Roman" w:hAnsi="Times New Roman"/>
          <w:b/>
          <w:bCs/>
          <w:noProof/>
          <w:color w:val="auto"/>
          <w:sz w:val="22"/>
          <w:szCs w:val="22"/>
          <w:u w:val="none"/>
        </w:rPr>
        <w:t xml:space="preserve">RECOVERY OF CONTRIBUTIONS FROM RETAIL </w:t>
      </w:r>
      <w:r w:rsidRPr="00AD3507">
        <w:rPr>
          <w:rStyle w:val="Hyperlink"/>
          <w:rFonts w:ascii="Times New Roman" w:hAnsi="Times New Roman"/>
          <w:b/>
          <w:bCs/>
          <w:noProof/>
          <w:color w:val="auto"/>
          <w:sz w:val="22"/>
          <w:szCs w:val="22"/>
          <w:u w:val="none"/>
        </w:rPr>
        <w:t>CUSTOMERS</w:t>
      </w:r>
      <w:r w:rsidR="00566C8B" w:rsidRPr="00AD3507">
        <w:rPr>
          <w:rStyle w:val="Hyperlink"/>
          <w:rFonts w:ascii="Times New Roman" w:hAnsi="Times New Roman"/>
          <w:b/>
          <w:bCs/>
          <w:noProof/>
          <w:color w:val="auto"/>
          <w:sz w:val="22"/>
          <w:szCs w:val="22"/>
          <w:u w:val="none"/>
        </w:rPr>
        <w:t xml:space="preserve"> </w:t>
      </w:r>
      <w:r w:rsidRPr="00AD3507">
        <w:rPr>
          <w:rFonts w:ascii="Times New Roman" w:hAnsi="Times New Roman"/>
          <w:b/>
          <w:noProof/>
          <w:webHidden/>
          <w:sz w:val="22"/>
          <w:szCs w:val="22"/>
        </w:rPr>
        <w:tab/>
      </w:r>
      <w:r w:rsidR="00566C8B" w:rsidRPr="00AD3507">
        <w:rPr>
          <w:rFonts w:ascii="Times New Roman" w:hAnsi="Times New Roman"/>
          <w:b/>
          <w:noProof/>
          <w:webHidden/>
          <w:sz w:val="22"/>
          <w:szCs w:val="22"/>
        </w:rPr>
        <w:t xml:space="preserve"> </w:t>
      </w:r>
      <w:r w:rsidR="00D31EA5">
        <w:rPr>
          <w:rFonts w:ascii="Times New Roman" w:hAnsi="Times New Roman"/>
          <w:b/>
          <w:noProof/>
          <w:webHidden/>
          <w:sz w:val="22"/>
          <w:szCs w:val="22"/>
        </w:rPr>
        <w:t>6</w:t>
      </w:r>
    </w:p>
    <w:p w:rsidR="00A77CCA" w:rsidRPr="00273226" w:rsidRDefault="00A77CCA" w:rsidP="003D0F4B">
      <w:pPr>
        <w:tabs>
          <w:tab w:val="left" w:pos="720"/>
          <w:tab w:val="left" w:pos="1440"/>
          <w:tab w:val="left" w:pos="2160"/>
          <w:tab w:val="left" w:pos="2880"/>
          <w:tab w:val="left" w:pos="3600"/>
          <w:tab w:val="right" w:leader="dot" w:pos="9360"/>
        </w:tabs>
        <w:contextualSpacing/>
        <w:rPr>
          <w:rFonts w:ascii="Times New Roman" w:hAnsi="Times New Roman"/>
          <w:noProof/>
          <w:sz w:val="22"/>
          <w:szCs w:val="22"/>
        </w:rPr>
      </w:pPr>
    </w:p>
    <w:p w:rsidR="0025069F" w:rsidRPr="003D0F4B" w:rsidRDefault="0025069F" w:rsidP="003D0F4B">
      <w:pPr>
        <w:pStyle w:val="TOC2"/>
        <w:contextualSpacing/>
        <w:rPr>
          <w:rStyle w:val="Hyperlink"/>
          <w:b w:val="0"/>
          <w:color w:val="auto"/>
          <w:u w:val="none"/>
        </w:rPr>
      </w:pPr>
      <w:r w:rsidRPr="00273226">
        <w:rPr>
          <w:rStyle w:val="Hyperlink"/>
          <w:b w:val="0"/>
          <w:color w:val="auto"/>
          <w:u w:val="none"/>
        </w:rPr>
        <w:t>A.</w:t>
      </w:r>
      <w:r w:rsidRPr="00273226">
        <w:tab/>
      </w:r>
      <w:r w:rsidRPr="00273226">
        <w:rPr>
          <w:rStyle w:val="Hyperlink"/>
          <w:b w:val="0"/>
          <w:color w:val="auto"/>
          <w:u w:val="none"/>
        </w:rPr>
        <w:t>Collection From Retail Customers; Surcharge</w:t>
      </w:r>
      <w:r w:rsidR="00566C8B">
        <w:rPr>
          <w:rStyle w:val="Hyperlink"/>
          <w:b w:val="0"/>
          <w:color w:val="auto"/>
          <w:u w:val="none"/>
        </w:rPr>
        <w:t xml:space="preserve"> </w:t>
      </w:r>
      <w:r w:rsidRPr="003D0F4B">
        <w:rPr>
          <w:b w:val="0"/>
          <w:webHidden/>
        </w:rPr>
        <w:tab/>
      </w:r>
      <w:r w:rsidR="00566C8B">
        <w:rPr>
          <w:b w:val="0"/>
          <w:webHidden/>
        </w:rPr>
        <w:t xml:space="preserve"> </w:t>
      </w:r>
      <w:r w:rsidR="00D31EA5">
        <w:rPr>
          <w:b w:val="0"/>
          <w:webHidden/>
        </w:rPr>
        <w:t>6</w:t>
      </w:r>
    </w:p>
    <w:p w:rsidR="00A77CCA" w:rsidRPr="00273226" w:rsidRDefault="00A77CCA" w:rsidP="003D0F4B">
      <w:pPr>
        <w:tabs>
          <w:tab w:val="left" w:pos="720"/>
          <w:tab w:val="left" w:pos="1440"/>
          <w:tab w:val="left" w:pos="2160"/>
          <w:tab w:val="left" w:pos="2880"/>
          <w:tab w:val="left" w:pos="3600"/>
          <w:tab w:val="right" w:leader="dot" w:pos="9360"/>
        </w:tabs>
        <w:contextualSpacing/>
        <w:rPr>
          <w:rFonts w:ascii="Times New Roman" w:hAnsi="Times New Roman"/>
          <w:noProof/>
          <w:sz w:val="22"/>
          <w:szCs w:val="22"/>
        </w:rPr>
      </w:pPr>
    </w:p>
    <w:p w:rsidR="0025069F" w:rsidRPr="00566C8B" w:rsidRDefault="00566C8B" w:rsidP="003D0F4B">
      <w:pPr>
        <w:pStyle w:val="TOC2"/>
        <w:contextualSpacing/>
        <w:rPr>
          <w:rStyle w:val="Hyperlink"/>
          <w:b w:val="0"/>
          <w:color w:val="auto"/>
          <w:u w:val="none"/>
        </w:rPr>
      </w:pPr>
      <w:r>
        <w:rPr>
          <w:rStyle w:val="Hyperlink"/>
          <w:b w:val="0"/>
          <w:color w:val="auto"/>
          <w:u w:val="none"/>
        </w:rPr>
        <w:t>B</w:t>
      </w:r>
      <w:r w:rsidR="0025069F" w:rsidRPr="00273226">
        <w:rPr>
          <w:rStyle w:val="Hyperlink"/>
          <w:b w:val="0"/>
          <w:color w:val="auto"/>
          <w:u w:val="none"/>
        </w:rPr>
        <w:t>.</w:t>
      </w:r>
      <w:r w:rsidR="0025069F" w:rsidRPr="00273226">
        <w:tab/>
      </w:r>
      <w:r w:rsidR="0025069F" w:rsidRPr="00273226">
        <w:rPr>
          <w:rStyle w:val="Hyperlink"/>
          <w:b w:val="0"/>
          <w:color w:val="auto"/>
          <w:u w:val="none"/>
        </w:rPr>
        <w:t>Identification of Surcharge</w:t>
      </w:r>
      <w:r>
        <w:rPr>
          <w:rStyle w:val="Hyperlink"/>
          <w:b w:val="0"/>
          <w:color w:val="auto"/>
          <w:u w:val="none"/>
        </w:rPr>
        <w:t xml:space="preserve"> </w:t>
      </w:r>
      <w:r w:rsidR="0025069F" w:rsidRPr="003D0F4B">
        <w:rPr>
          <w:b w:val="0"/>
          <w:webHidden/>
        </w:rPr>
        <w:tab/>
      </w:r>
      <w:r>
        <w:rPr>
          <w:b w:val="0"/>
          <w:webHidden/>
        </w:rPr>
        <w:t xml:space="preserve"> </w:t>
      </w:r>
      <w:r w:rsidR="00D31EA5">
        <w:rPr>
          <w:b w:val="0"/>
          <w:webHidden/>
        </w:rPr>
        <w:t>6</w:t>
      </w:r>
    </w:p>
    <w:p w:rsidR="00A77CCA" w:rsidRPr="00273226" w:rsidRDefault="00A77CCA" w:rsidP="003D0F4B">
      <w:pPr>
        <w:tabs>
          <w:tab w:val="left" w:pos="720"/>
          <w:tab w:val="left" w:pos="1440"/>
          <w:tab w:val="left" w:pos="2160"/>
          <w:tab w:val="left" w:pos="2880"/>
          <w:tab w:val="left" w:pos="3600"/>
          <w:tab w:val="right" w:leader="dot" w:pos="9360"/>
        </w:tabs>
        <w:contextualSpacing/>
        <w:rPr>
          <w:rFonts w:ascii="Times New Roman" w:hAnsi="Times New Roman"/>
          <w:noProof/>
          <w:sz w:val="22"/>
          <w:szCs w:val="22"/>
        </w:rPr>
      </w:pPr>
    </w:p>
    <w:p w:rsidR="00A77CCA" w:rsidRPr="00273226" w:rsidRDefault="0025069F" w:rsidP="003D0F4B">
      <w:pPr>
        <w:pStyle w:val="TOC1"/>
        <w:contextualSpacing/>
        <w:rPr>
          <w:rFonts w:ascii="Times New Roman" w:hAnsi="Times New Roman"/>
          <w:noProof/>
          <w:sz w:val="22"/>
          <w:szCs w:val="22"/>
        </w:rPr>
      </w:pPr>
      <w:r w:rsidRPr="00273226">
        <w:rPr>
          <w:rStyle w:val="Hyperlink"/>
          <w:rFonts w:ascii="Times New Roman" w:hAnsi="Times New Roman"/>
          <w:b/>
          <w:bCs/>
          <w:noProof/>
          <w:color w:val="auto"/>
          <w:sz w:val="22"/>
          <w:szCs w:val="22"/>
          <w:u w:val="none"/>
        </w:rPr>
        <w:t xml:space="preserve">§ </w:t>
      </w:r>
      <w:r w:rsidR="00A03481">
        <w:rPr>
          <w:rStyle w:val="Hyperlink"/>
          <w:rFonts w:ascii="Times New Roman" w:hAnsi="Times New Roman"/>
          <w:b/>
          <w:bCs/>
          <w:noProof/>
          <w:color w:val="auto"/>
          <w:sz w:val="22"/>
          <w:szCs w:val="22"/>
          <w:u w:val="none"/>
        </w:rPr>
        <w:t>5</w:t>
      </w:r>
      <w:r w:rsidRPr="00273226">
        <w:rPr>
          <w:rFonts w:ascii="Times New Roman" w:hAnsi="Times New Roman"/>
          <w:noProof/>
          <w:sz w:val="22"/>
          <w:szCs w:val="22"/>
        </w:rPr>
        <w:tab/>
      </w:r>
      <w:r w:rsidRPr="00273226">
        <w:rPr>
          <w:rStyle w:val="Hyperlink"/>
          <w:rFonts w:ascii="Times New Roman" w:hAnsi="Times New Roman"/>
          <w:b/>
          <w:bCs/>
          <w:noProof/>
          <w:color w:val="auto"/>
          <w:sz w:val="22"/>
          <w:szCs w:val="22"/>
          <w:u w:val="none"/>
        </w:rPr>
        <w:t>USE OF FUNDS</w:t>
      </w:r>
      <w:r w:rsidR="00566C8B">
        <w:rPr>
          <w:rStyle w:val="Hyperlink"/>
          <w:rFonts w:ascii="Times New Roman" w:hAnsi="Times New Roman"/>
          <w:b/>
          <w:bCs/>
          <w:noProof/>
          <w:color w:val="auto"/>
          <w:sz w:val="22"/>
          <w:szCs w:val="22"/>
          <w:u w:val="none"/>
        </w:rPr>
        <w:t xml:space="preserve"> </w:t>
      </w:r>
      <w:r w:rsidRPr="00AD3507">
        <w:rPr>
          <w:rFonts w:ascii="Times New Roman" w:hAnsi="Times New Roman"/>
          <w:b/>
          <w:noProof/>
          <w:webHidden/>
          <w:sz w:val="22"/>
          <w:szCs w:val="22"/>
        </w:rPr>
        <w:tab/>
      </w:r>
      <w:r w:rsidR="00566C8B" w:rsidRPr="00AD3507">
        <w:rPr>
          <w:rFonts w:ascii="Times New Roman" w:hAnsi="Times New Roman"/>
          <w:b/>
          <w:noProof/>
          <w:webHidden/>
          <w:sz w:val="22"/>
          <w:szCs w:val="22"/>
        </w:rPr>
        <w:t xml:space="preserve"> </w:t>
      </w:r>
      <w:r w:rsidR="00D31EA5">
        <w:rPr>
          <w:rFonts w:ascii="Times New Roman" w:hAnsi="Times New Roman"/>
          <w:b/>
          <w:noProof/>
          <w:webHidden/>
          <w:sz w:val="22"/>
          <w:szCs w:val="22"/>
        </w:rPr>
        <w:t>6</w:t>
      </w:r>
    </w:p>
    <w:p w:rsidR="00A77CCA" w:rsidRPr="00273226" w:rsidRDefault="00A77CCA" w:rsidP="003D0F4B">
      <w:pPr>
        <w:pStyle w:val="TOC1"/>
        <w:contextualSpacing/>
        <w:rPr>
          <w:rFonts w:ascii="Times New Roman" w:hAnsi="Times New Roman"/>
          <w:noProof/>
          <w:sz w:val="22"/>
          <w:szCs w:val="22"/>
        </w:rPr>
      </w:pPr>
    </w:p>
    <w:p w:rsidR="00566C8B" w:rsidRDefault="00A77CCA" w:rsidP="003D0F4B">
      <w:pPr>
        <w:pStyle w:val="TOC2"/>
        <w:contextualSpacing/>
        <w:rPr>
          <w:rStyle w:val="Hyperlink"/>
          <w:b w:val="0"/>
          <w:bCs/>
          <w:color w:val="auto"/>
          <w:u w:val="none"/>
        </w:rPr>
      </w:pPr>
      <w:r w:rsidRPr="00273226">
        <w:rPr>
          <w:rStyle w:val="Hyperlink"/>
          <w:b w:val="0"/>
          <w:bCs/>
          <w:color w:val="auto"/>
          <w:u w:val="none"/>
        </w:rPr>
        <w:t>A.</w:t>
      </w:r>
      <w:r w:rsidRPr="00273226">
        <w:tab/>
      </w:r>
      <w:r w:rsidRPr="00273226">
        <w:rPr>
          <w:rStyle w:val="Hyperlink"/>
          <w:b w:val="0"/>
          <w:bCs/>
          <w:color w:val="auto"/>
          <w:u w:val="none"/>
        </w:rPr>
        <w:t>Recommendation of Department of Education (DOE)</w:t>
      </w:r>
      <w:r w:rsidR="00DA0815" w:rsidRPr="00273226">
        <w:rPr>
          <w:rStyle w:val="Hyperlink"/>
          <w:b w:val="0"/>
          <w:bCs/>
          <w:color w:val="auto"/>
          <w:u w:val="none"/>
        </w:rPr>
        <w:t xml:space="preserve"> </w:t>
      </w:r>
      <w:r w:rsidRPr="00273226">
        <w:rPr>
          <w:rStyle w:val="Hyperlink"/>
          <w:b w:val="0"/>
          <w:bCs/>
          <w:color w:val="auto"/>
          <w:u w:val="none"/>
        </w:rPr>
        <w:t xml:space="preserve">and </w:t>
      </w:r>
    </w:p>
    <w:p w:rsidR="00A77CCA" w:rsidRPr="00273226" w:rsidRDefault="00566C8B" w:rsidP="003D0F4B">
      <w:pPr>
        <w:pStyle w:val="TOC2"/>
        <w:contextualSpacing/>
        <w:rPr>
          <w:rStyle w:val="Hyperlink"/>
          <w:b w:val="0"/>
          <w:color w:val="auto"/>
          <w:u w:val="none"/>
        </w:rPr>
      </w:pPr>
      <w:r>
        <w:rPr>
          <w:rStyle w:val="Hyperlink"/>
          <w:b w:val="0"/>
          <w:bCs/>
          <w:color w:val="auto"/>
          <w:u w:val="none"/>
        </w:rPr>
        <w:tab/>
      </w:r>
      <w:r w:rsidR="00A77CCA" w:rsidRPr="00273226">
        <w:rPr>
          <w:rStyle w:val="Hyperlink"/>
          <w:b w:val="0"/>
          <w:bCs/>
          <w:color w:val="auto"/>
          <w:u w:val="none"/>
        </w:rPr>
        <w:t>Maine State Library (MSL)</w:t>
      </w:r>
      <w:r>
        <w:rPr>
          <w:rStyle w:val="Hyperlink"/>
          <w:b w:val="0"/>
          <w:bCs/>
          <w:color w:val="auto"/>
          <w:u w:val="none"/>
        </w:rPr>
        <w:t xml:space="preserve"> </w:t>
      </w:r>
      <w:r w:rsidR="00A77CCA" w:rsidRPr="003D0F4B">
        <w:rPr>
          <w:b w:val="0"/>
          <w:webHidden/>
        </w:rPr>
        <w:tab/>
      </w:r>
      <w:r w:rsidR="00802ED0">
        <w:rPr>
          <w:b w:val="0"/>
          <w:webHidden/>
        </w:rPr>
        <w:t xml:space="preserve"> </w:t>
      </w:r>
      <w:r w:rsidR="00D31EA5">
        <w:rPr>
          <w:b w:val="0"/>
          <w:webHidden/>
        </w:rPr>
        <w:t>6</w:t>
      </w:r>
    </w:p>
    <w:p w:rsidR="00A77CCA" w:rsidRPr="00273226" w:rsidRDefault="00A77CCA" w:rsidP="003D0F4B">
      <w:pPr>
        <w:tabs>
          <w:tab w:val="left" w:pos="720"/>
          <w:tab w:val="left" w:pos="1440"/>
          <w:tab w:val="left" w:pos="2160"/>
          <w:tab w:val="left" w:pos="2880"/>
          <w:tab w:val="left" w:pos="3600"/>
          <w:tab w:val="right" w:leader="dot" w:pos="9360"/>
        </w:tabs>
        <w:contextualSpacing/>
        <w:rPr>
          <w:rFonts w:ascii="Times New Roman" w:hAnsi="Times New Roman"/>
          <w:noProof/>
          <w:sz w:val="22"/>
          <w:szCs w:val="22"/>
        </w:rPr>
      </w:pPr>
    </w:p>
    <w:p w:rsidR="00A77CCA" w:rsidRPr="00273226" w:rsidRDefault="00A77CCA" w:rsidP="003D0F4B">
      <w:pPr>
        <w:pStyle w:val="TOC2"/>
        <w:contextualSpacing/>
        <w:rPr>
          <w:rStyle w:val="Hyperlink"/>
          <w:b w:val="0"/>
          <w:color w:val="auto"/>
          <w:u w:val="none"/>
        </w:rPr>
      </w:pPr>
      <w:r w:rsidRPr="00273226">
        <w:rPr>
          <w:rStyle w:val="Hyperlink"/>
          <w:b w:val="0"/>
          <w:bCs/>
          <w:color w:val="auto"/>
          <w:u w:val="none"/>
        </w:rPr>
        <w:t>B.</w:t>
      </w:r>
      <w:r w:rsidRPr="00273226">
        <w:tab/>
      </w:r>
      <w:r w:rsidRPr="00273226">
        <w:rPr>
          <w:rStyle w:val="Hyperlink"/>
          <w:b w:val="0"/>
          <w:bCs/>
          <w:color w:val="auto"/>
          <w:u w:val="none"/>
        </w:rPr>
        <w:t>Review of Recommendation</w:t>
      </w:r>
      <w:r w:rsidR="00566C8B">
        <w:rPr>
          <w:rStyle w:val="Hyperlink"/>
          <w:b w:val="0"/>
          <w:bCs/>
          <w:color w:val="auto"/>
          <w:u w:val="none"/>
        </w:rPr>
        <w:t xml:space="preserve"> </w:t>
      </w:r>
      <w:r w:rsidRPr="003D0F4B">
        <w:rPr>
          <w:b w:val="0"/>
          <w:webHidden/>
        </w:rPr>
        <w:tab/>
      </w:r>
      <w:r w:rsidR="00566C8B">
        <w:rPr>
          <w:b w:val="0"/>
          <w:webHidden/>
        </w:rPr>
        <w:t xml:space="preserve"> </w:t>
      </w:r>
      <w:r w:rsidR="00D31EA5">
        <w:rPr>
          <w:b w:val="0"/>
          <w:webHidden/>
        </w:rPr>
        <w:t>6</w:t>
      </w:r>
    </w:p>
    <w:p w:rsidR="00A77CCA" w:rsidRPr="00273226" w:rsidRDefault="00A77CCA" w:rsidP="003D0F4B">
      <w:pPr>
        <w:tabs>
          <w:tab w:val="left" w:pos="720"/>
          <w:tab w:val="left" w:pos="1440"/>
          <w:tab w:val="left" w:pos="2160"/>
          <w:tab w:val="left" w:pos="2880"/>
          <w:tab w:val="left" w:pos="3600"/>
          <w:tab w:val="right" w:leader="dot" w:pos="9360"/>
        </w:tabs>
        <w:contextualSpacing/>
        <w:rPr>
          <w:rFonts w:ascii="Times New Roman" w:hAnsi="Times New Roman"/>
          <w:noProof/>
          <w:sz w:val="22"/>
          <w:szCs w:val="22"/>
        </w:rPr>
      </w:pPr>
    </w:p>
    <w:p w:rsidR="00A77CCA" w:rsidRPr="00273226" w:rsidRDefault="00A77CCA" w:rsidP="003D0F4B">
      <w:pPr>
        <w:pStyle w:val="TOC2"/>
        <w:contextualSpacing/>
        <w:rPr>
          <w:rStyle w:val="Hyperlink"/>
          <w:b w:val="0"/>
          <w:color w:val="auto"/>
          <w:u w:val="none"/>
        </w:rPr>
      </w:pPr>
      <w:r w:rsidRPr="00273226">
        <w:rPr>
          <w:rStyle w:val="Hyperlink"/>
          <w:b w:val="0"/>
          <w:bCs/>
          <w:color w:val="auto"/>
          <w:u w:val="none"/>
        </w:rPr>
        <w:t>C.</w:t>
      </w:r>
      <w:r w:rsidRPr="00273226">
        <w:rPr>
          <w:b w:val="0"/>
        </w:rPr>
        <w:tab/>
      </w:r>
      <w:r w:rsidRPr="00273226">
        <w:rPr>
          <w:rStyle w:val="Hyperlink"/>
          <w:b w:val="0"/>
          <w:bCs/>
          <w:color w:val="auto"/>
          <w:u w:val="none"/>
        </w:rPr>
        <w:t>Commission Order</w:t>
      </w:r>
      <w:r w:rsidR="00566C8B">
        <w:rPr>
          <w:rStyle w:val="Hyperlink"/>
          <w:b w:val="0"/>
          <w:bCs/>
          <w:color w:val="auto"/>
          <w:u w:val="none"/>
        </w:rPr>
        <w:t xml:space="preserve"> </w:t>
      </w:r>
      <w:r w:rsidRPr="00273226">
        <w:rPr>
          <w:b w:val="0"/>
          <w:webHidden/>
        </w:rPr>
        <w:tab/>
      </w:r>
      <w:r w:rsidR="00566C8B">
        <w:rPr>
          <w:b w:val="0"/>
          <w:webHidden/>
        </w:rPr>
        <w:t xml:space="preserve"> </w:t>
      </w:r>
      <w:r w:rsidR="00D31EA5">
        <w:rPr>
          <w:b w:val="0"/>
          <w:webHidden/>
        </w:rPr>
        <w:t>6</w:t>
      </w:r>
    </w:p>
    <w:p w:rsidR="00A77CCA" w:rsidRPr="00273226" w:rsidRDefault="00A77CCA" w:rsidP="003D0F4B">
      <w:pPr>
        <w:tabs>
          <w:tab w:val="left" w:pos="720"/>
          <w:tab w:val="left" w:pos="1440"/>
          <w:tab w:val="left" w:pos="2160"/>
          <w:tab w:val="left" w:pos="2880"/>
          <w:tab w:val="left" w:pos="3600"/>
          <w:tab w:val="right" w:leader="dot" w:pos="9360"/>
        </w:tabs>
        <w:contextualSpacing/>
        <w:rPr>
          <w:rFonts w:ascii="Times New Roman" w:hAnsi="Times New Roman"/>
          <w:noProof/>
          <w:sz w:val="22"/>
          <w:szCs w:val="22"/>
        </w:rPr>
      </w:pPr>
    </w:p>
    <w:p w:rsidR="00A77CCA" w:rsidRPr="00273226" w:rsidRDefault="00A77CCA" w:rsidP="003D0F4B">
      <w:pPr>
        <w:pStyle w:val="TOC1"/>
        <w:contextualSpacing/>
        <w:rPr>
          <w:rFonts w:ascii="Times New Roman" w:hAnsi="Times New Roman"/>
          <w:noProof/>
          <w:sz w:val="22"/>
          <w:szCs w:val="22"/>
        </w:rPr>
      </w:pPr>
      <w:r w:rsidRPr="00273226">
        <w:rPr>
          <w:rStyle w:val="Hyperlink"/>
          <w:rFonts w:ascii="Times New Roman" w:hAnsi="Times New Roman"/>
          <w:b/>
          <w:bCs/>
          <w:noProof/>
          <w:color w:val="auto"/>
          <w:sz w:val="22"/>
          <w:szCs w:val="22"/>
          <w:u w:val="none"/>
        </w:rPr>
        <w:t>§</w:t>
      </w:r>
      <w:r w:rsidR="00A03481">
        <w:rPr>
          <w:rStyle w:val="Hyperlink"/>
          <w:rFonts w:ascii="Times New Roman" w:hAnsi="Times New Roman"/>
          <w:b/>
          <w:bCs/>
          <w:noProof/>
          <w:color w:val="auto"/>
          <w:sz w:val="22"/>
          <w:szCs w:val="22"/>
          <w:u w:val="none"/>
        </w:rPr>
        <w:t xml:space="preserve"> 6</w:t>
      </w:r>
      <w:r w:rsidRPr="00273226">
        <w:rPr>
          <w:rFonts w:ascii="Times New Roman" w:hAnsi="Times New Roman"/>
          <w:noProof/>
          <w:sz w:val="22"/>
          <w:szCs w:val="22"/>
        </w:rPr>
        <w:tab/>
      </w:r>
      <w:r w:rsidRPr="00273226">
        <w:rPr>
          <w:rStyle w:val="Hyperlink"/>
          <w:rFonts w:ascii="Times New Roman" w:hAnsi="Times New Roman"/>
          <w:b/>
          <w:bCs/>
          <w:noProof/>
          <w:color w:val="auto"/>
          <w:sz w:val="22"/>
          <w:szCs w:val="22"/>
          <w:u w:val="none"/>
        </w:rPr>
        <w:t>WAIVER OR EXEMPTION</w:t>
      </w:r>
      <w:r w:rsidR="00566C8B">
        <w:rPr>
          <w:rStyle w:val="Hyperlink"/>
          <w:rFonts w:ascii="Times New Roman" w:hAnsi="Times New Roman"/>
          <w:b/>
          <w:bCs/>
          <w:noProof/>
          <w:color w:val="auto"/>
          <w:sz w:val="22"/>
          <w:szCs w:val="22"/>
          <w:u w:val="none"/>
        </w:rPr>
        <w:t xml:space="preserve"> </w:t>
      </w:r>
      <w:r w:rsidRPr="00AD3507">
        <w:rPr>
          <w:rFonts w:ascii="Times New Roman" w:hAnsi="Times New Roman"/>
          <w:b/>
          <w:noProof/>
          <w:webHidden/>
          <w:sz w:val="22"/>
          <w:szCs w:val="22"/>
        </w:rPr>
        <w:tab/>
      </w:r>
      <w:r w:rsidR="00566C8B" w:rsidRPr="00AD3507">
        <w:rPr>
          <w:rFonts w:ascii="Times New Roman" w:hAnsi="Times New Roman"/>
          <w:b/>
          <w:noProof/>
          <w:webHidden/>
          <w:sz w:val="22"/>
          <w:szCs w:val="22"/>
        </w:rPr>
        <w:t xml:space="preserve"> </w:t>
      </w:r>
      <w:r w:rsidR="00D31EA5">
        <w:rPr>
          <w:rFonts w:ascii="Times New Roman" w:hAnsi="Times New Roman"/>
          <w:b/>
          <w:noProof/>
          <w:webHidden/>
          <w:sz w:val="22"/>
          <w:szCs w:val="22"/>
        </w:rPr>
        <w:t>7</w:t>
      </w:r>
    </w:p>
    <w:p w:rsidR="00802ED0" w:rsidRDefault="0046128B" w:rsidP="003D0F4B">
      <w:pPr>
        <w:tabs>
          <w:tab w:val="left" w:pos="720"/>
          <w:tab w:val="left" w:pos="1440"/>
          <w:tab w:val="left" w:pos="2160"/>
          <w:tab w:val="left" w:pos="2880"/>
          <w:tab w:val="left" w:pos="3600"/>
          <w:tab w:val="right" w:leader="dot" w:pos="9360"/>
        </w:tabs>
        <w:contextualSpacing/>
        <w:outlineLvl w:val="0"/>
        <w:rPr>
          <w:rStyle w:val="InitialStyle"/>
          <w:rFonts w:ascii="Times New Roman" w:hAnsi="Times New Roman"/>
          <w:b/>
          <w:bCs/>
          <w:sz w:val="22"/>
          <w:szCs w:val="22"/>
        </w:rPr>
        <w:sectPr w:rsidR="00802ED0" w:rsidSect="00802ED0">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0" w:footer="0" w:gutter="0"/>
          <w:pgNumType w:fmt="lowerRoman"/>
          <w:cols w:space="720"/>
          <w:titlePg/>
        </w:sectPr>
      </w:pPr>
      <w:r w:rsidRPr="00DA0815">
        <w:rPr>
          <w:rStyle w:val="InitialStyle"/>
          <w:rFonts w:ascii="Times New Roman" w:hAnsi="Times New Roman"/>
          <w:b/>
          <w:bCs/>
          <w:sz w:val="22"/>
          <w:szCs w:val="22"/>
        </w:rPr>
        <w:br w:type="page"/>
      </w:r>
      <w:bookmarkStart w:id="0" w:name="_Toc299378721"/>
      <w:bookmarkStart w:id="1" w:name="_Toc299379657"/>
      <w:bookmarkStart w:id="2" w:name="_Toc299379894"/>
      <w:bookmarkStart w:id="3" w:name="_Toc299380303"/>
    </w:p>
    <w:p w:rsidR="00A03481" w:rsidRDefault="00A03481" w:rsidP="003D0F4B">
      <w:pPr>
        <w:tabs>
          <w:tab w:val="left" w:pos="720"/>
          <w:tab w:val="left" w:pos="1440"/>
          <w:tab w:val="left" w:pos="2160"/>
          <w:tab w:val="left" w:pos="2880"/>
          <w:tab w:val="left" w:pos="3600"/>
          <w:tab w:val="right" w:leader="dot" w:pos="9360"/>
        </w:tabs>
        <w:contextualSpacing/>
        <w:outlineLvl w:val="0"/>
        <w:rPr>
          <w:rStyle w:val="InitialStyle"/>
          <w:rFonts w:ascii="Times New Roman" w:hAnsi="Times New Roman"/>
          <w:b/>
          <w:bCs/>
          <w:noProof/>
          <w:sz w:val="22"/>
          <w:szCs w:val="22"/>
        </w:rPr>
      </w:pPr>
      <w:r w:rsidRPr="003D0F4B">
        <w:rPr>
          <w:rStyle w:val="InitialStyle"/>
          <w:rFonts w:ascii="Times New Roman" w:hAnsi="Times New Roman"/>
          <w:b/>
          <w:bCs/>
          <w:sz w:val="22"/>
          <w:szCs w:val="22"/>
        </w:rPr>
        <w:lastRenderedPageBreak/>
        <w:t>§</w:t>
      </w:r>
      <w:r>
        <w:rPr>
          <w:rStyle w:val="InitialStyle"/>
          <w:rFonts w:ascii="Times New Roman" w:hAnsi="Times New Roman"/>
          <w:b/>
          <w:bCs/>
          <w:sz w:val="22"/>
          <w:szCs w:val="22"/>
        </w:rPr>
        <w:t xml:space="preserve"> 1</w:t>
      </w:r>
      <w:r>
        <w:rPr>
          <w:rStyle w:val="InitialStyle"/>
          <w:rFonts w:ascii="Times New Roman" w:hAnsi="Times New Roman"/>
          <w:b/>
          <w:bCs/>
          <w:sz w:val="22"/>
          <w:szCs w:val="22"/>
        </w:rPr>
        <w:tab/>
        <w:t>PURPOSES AND APPLICABILITY</w:t>
      </w:r>
    </w:p>
    <w:p w:rsidR="00A03481" w:rsidRDefault="00A03481" w:rsidP="003D0F4B">
      <w:pPr>
        <w:tabs>
          <w:tab w:val="left" w:pos="720"/>
          <w:tab w:val="left" w:pos="1440"/>
          <w:tab w:val="left" w:pos="2160"/>
          <w:tab w:val="left" w:pos="2880"/>
          <w:tab w:val="left" w:pos="3600"/>
          <w:tab w:val="right" w:leader="dot" w:pos="9360"/>
        </w:tabs>
        <w:contextualSpacing/>
        <w:outlineLvl w:val="0"/>
        <w:rPr>
          <w:rStyle w:val="InitialStyle"/>
          <w:rFonts w:ascii="Times New Roman" w:hAnsi="Times New Roman"/>
          <w:b/>
          <w:bCs/>
          <w:sz w:val="22"/>
          <w:szCs w:val="22"/>
        </w:rPr>
      </w:pPr>
    </w:p>
    <w:p w:rsidR="00A03481" w:rsidRPr="00A03481" w:rsidRDefault="00A03481" w:rsidP="00FF588E">
      <w:pPr>
        <w:tabs>
          <w:tab w:val="left" w:pos="720"/>
          <w:tab w:val="left" w:pos="1440"/>
          <w:tab w:val="left" w:pos="2160"/>
          <w:tab w:val="left" w:pos="2880"/>
          <w:tab w:val="left" w:pos="3600"/>
          <w:tab w:val="right" w:leader="dot" w:pos="9360"/>
        </w:tabs>
        <w:ind w:left="720" w:hanging="720"/>
        <w:contextualSpacing/>
        <w:outlineLvl w:val="0"/>
        <w:rPr>
          <w:rStyle w:val="InitialStyle"/>
          <w:rFonts w:ascii="Times New Roman" w:hAnsi="Times New Roman"/>
          <w:b/>
          <w:bCs/>
          <w:sz w:val="22"/>
          <w:szCs w:val="22"/>
        </w:rPr>
      </w:pPr>
      <w:r w:rsidRPr="003D0F4B">
        <w:rPr>
          <w:rFonts w:ascii="Times New Roman" w:hAnsi="Times New Roman"/>
          <w:sz w:val="22"/>
          <w:szCs w:val="22"/>
        </w:rPr>
        <w:tab/>
        <w:t xml:space="preserve">This Chapter establishes the Maine Telecommunications Education Access Fund (MTEAF or the Fund), requires that voice network service providers must contribute to the MTEAF, establishes the reporting and payment requirements that must be followed by the contributing entities to the MTEAF, and establishes the criteria for use of the Fund to meet the guidelines contained in 35-A M.R.S. </w:t>
      </w:r>
      <w:r w:rsidR="00D35141">
        <w:rPr>
          <w:rFonts w:ascii="Times New Roman" w:hAnsi="Times New Roman"/>
          <w:sz w:val="22"/>
          <w:szCs w:val="22"/>
        </w:rPr>
        <w:t>§</w:t>
      </w:r>
      <w:r w:rsidRPr="003D0F4B">
        <w:rPr>
          <w:rFonts w:ascii="Times New Roman" w:hAnsi="Times New Roman"/>
          <w:sz w:val="22"/>
          <w:szCs w:val="22"/>
        </w:rPr>
        <w:t>7104-B.</w:t>
      </w:r>
      <w:r w:rsidR="001068C8">
        <w:rPr>
          <w:rFonts w:ascii="Times New Roman" w:hAnsi="Times New Roman"/>
          <w:sz w:val="22"/>
          <w:szCs w:val="22"/>
        </w:rPr>
        <w:t xml:space="preserve"> </w:t>
      </w:r>
      <w:r w:rsidRPr="003D0F4B">
        <w:rPr>
          <w:rFonts w:ascii="Times New Roman" w:hAnsi="Times New Roman"/>
          <w:sz w:val="22"/>
          <w:szCs w:val="22"/>
        </w:rPr>
        <w:t xml:space="preserve">Pursuant to the provisions of this Chapter, all voice network service providers, as defined in this Chapter, shall report the number of their active voice exchange lines or their number of active voice customers who maintain a </w:t>
      </w:r>
      <w:r>
        <w:rPr>
          <w:rFonts w:ascii="Times New Roman" w:hAnsi="Times New Roman"/>
          <w:sz w:val="22"/>
          <w:szCs w:val="22"/>
        </w:rPr>
        <w:t>r</w:t>
      </w:r>
      <w:r w:rsidRPr="003D0F4B">
        <w:rPr>
          <w:rFonts w:ascii="Times New Roman" w:hAnsi="Times New Roman"/>
          <w:sz w:val="22"/>
          <w:szCs w:val="22"/>
        </w:rPr>
        <w:t xml:space="preserve">egistered location in Maine, or whose </w:t>
      </w:r>
      <w:r>
        <w:rPr>
          <w:rFonts w:ascii="Times New Roman" w:hAnsi="Times New Roman"/>
          <w:sz w:val="22"/>
          <w:szCs w:val="22"/>
        </w:rPr>
        <w:t>p</w:t>
      </w:r>
      <w:r w:rsidRPr="003D0F4B">
        <w:rPr>
          <w:rFonts w:ascii="Times New Roman" w:hAnsi="Times New Roman"/>
          <w:sz w:val="22"/>
          <w:szCs w:val="22"/>
        </w:rPr>
        <w:t xml:space="preserve">lace of </w:t>
      </w:r>
      <w:r>
        <w:rPr>
          <w:rFonts w:ascii="Times New Roman" w:hAnsi="Times New Roman"/>
          <w:sz w:val="22"/>
          <w:szCs w:val="22"/>
        </w:rPr>
        <w:t>p</w:t>
      </w:r>
      <w:r w:rsidRPr="003D0F4B">
        <w:rPr>
          <w:rFonts w:ascii="Times New Roman" w:hAnsi="Times New Roman"/>
          <w:sz w:val="22"/>
          <w:szCs w:val="22"/>
        </w:rPr>
        <w:t xml:space="preserve">rimary </w:t>
      </w:r>
      <w:r>
        <w:rPr>
          <w:rFonts w:ascii="Times New Roman" w:hAnsi="Times New Roman"/>
          <w:sz w:val="22"/>
          <w:szCs w:val="22"/>
        </w:rPr>
        <w:t>u</w:t>
      </w:r>
      <w:r w:rsidRPr="003D0F4B">
        <w:rPr>
          <w:rFonts w:ascii="Times New Roman" w:hAnsi="Times New Roman"/>
          <w:sz w:val="22"/>
          <w:szCs w:val="22"/>
        </w:rPr>
        <w:t>se is in Maine, shall contribute into the MTEAF, and may recover their contributions from their customers.</w:t>
      </w:r>
    </w:p>
    <w:p w:rsidR="00A03481" w:rsidRDefault="00A03481" w:rsidP="003D0F4B">
      <w:pPr>
        <w:tabs>
          <w:tab w:val="left" w:pos="720"/>
          <w:tab w:val="left" w:pos="1440"/>
          <w:tab w:val="left" w:pos="2160"/>
          <w:tab w:val="left" w:pos="2880"/>
          <w:tab w:val="left" w:pos="3600"/>
          <w:tab w:val="right" w:leader="dot" w:pos="9360"/>
        </w:tabs>
        <w:contextualSpacing/>
        <w:outlineLvl w:val="0"/>
        <w:rPr>
          <w:rStyle w:val="InitialStyle"/>
          <w:rFonts w:ascii="Times New Roman" w:hAnsi="Times New Roman"/>
          <w:bCs/>
          <w:sz w:val="22"/>
          <w:szCs w:val="22"/>
        </w:rPr>
      </w:pPr>
    </w:p>
    <w:p w:rsidR="00A50CF7" w:rsidRPr="003D0F4B" w:rsidRDefault="00A50CF7" w:rsidP="003D0F4B">
      <w:pPr>
        <w:tabs>
          <w:tab w:val="left" w:pos="720"/>
          <w:tab w:val="left" w:pos="1440"/>
          <w:tab w:val="left" w:pos="2160"/>
          <w:tab w:val="left" w:pos="2880"/>
          <w:tab w:val="left" w:pos="3600"/>
          <w:tab w:val="right" w:leader="dot" w:pos="9360"/>
        </w:tabs>
        <w:contextualSpacing/>
        <w:outlineLvl w:val="0"/>
        <w:rPr>
          <w:rStyle w:val="InitialStyle"/>
          <w:rFonts w:ascii="Times New Roman" w:hAnsi="Times New Roman"/>
          <w:bCs/>
          <w:sz w:val="22"/>
          <w:szCs w:val="22"/>
        </w:rPr>
      </w:pPr>
    </w:p>
    <w:p w:rsidR="0046128B" w:rsidRPr="00DA0815" w:rsidRDefault="0046128B" w:rsidP="003D0F4B">
      <w:pPr>
        <w:tabs>
          <w:tab w:val="left" w:pos="720"/>
          <w:tab w:val="left" w:pos="1440"/>
          <w:tab w:val="left" w:pos="2160"/>
          <w:tab w:val="left" w:pos="2880"/>
          <w:tab w:val="left" w:pos="3600"/>
          <w:tab w:val="right" w:leader="dot" w:pos="9360"/>
        </w:tabs>
        <w:contextualSpacing/>
        <w:outlineLvl w:val="0"/>
        <w:rPr>
          <w:rStyle w:val="InitialStyle"/>
          <w:rFonts w:ascii="Times New Roman" w:hAnsi="Times New Roman"/>
          <w:sz w:val="22"/>
          <w:szCs w:val="22"/>
        </w:rPr>
      </w:pPr>
      <w:r w:rsidRPr="00DA0815">
        <w:rPr>
          <w:rStyle w:val="InitialStyle"/>
          <w:rFonts w:ascii="Times New Roman" w:hAnsi="Times New Roman"/>
          <w:b/>
          <w:bCs/>
          <w:sz w:val="22"/>
          <w:szCs w:val="22"/>
        </w:rPr>
        <w:t xml:space="preserve">§ </w:t>
      </w:r>
      <w:r w:rsidR="00A03481">
        <w:rPr>
          <w:rStyle w:val="InitialStyle"/>
          <w:rFonts w:ascii="Times New Roman" w:hAnsi="Times New Roman"/>
          <w:b/>
          <w:bCs/>
          <w:sz w:val="22"/>
          <w:szCs w:val="22"/>
        </w:rPr>
        <w:t>2</w:t>
      </w:r>
      <w:r w:rsidRPr="00DA0815">
        <w:rPr>
          <w:rStyle w:val="InitialStyle"/>
          <w:rFonts w:ascii="Times New Roman" w:hAnsi="Times New Roman"/>
          <w:b/>
          <w:bCs/>
          <w:sz w:val="22"/>
          <w:szCs w:val="22"/>
        </w:rPr>
        <w:tab/>
        <w:t>DEFINITIONS</w:t>
      </w:r>
      <w:bookmarkEnd w:id="0"/>
      <w:bookmarkEnd w:id="1"/>
      <w:bookmarkEnd w:id="2"/>
      <w:bookmarkEnd w:id="3"/>
    </w:p>
    <w:p w:rsidR="003649C0" w:rsidRPr="00DA0815" w:rsidRDefault="003649C0" w:rsidP="00FF588E">
      <w:pPr>
        <w:tabs>
          <w:tab w:val="left" w:pos="720"/>
          <w:tab w:val="left" w:pos="1440"/>
          <w:tab w:val="left" w:pos="2160"/>
          <w:tab w:val="left" w:pos="2880"/>
          <w:tab w:val="left" w:pos="3600"/>
        </w:tabs>
        <w:contextualSpacing/>
        <w:rPr>
          <w:rStyle w:val="InitialStyle"/>
          <w:rFonts w:ascii="Times New Roman" w:hAnsi="Times New Roman"/>
          <w:sz w:val="22"/>
          <w:szCs w:val="22"/>
        </w:rPr>
      </w:pPr>
    </w:p>
    <w:p w:rsidR="00A03481" w:rsidRDefault="00D55537" w:rsidP="003D0F4B">
      <w:pPr>
        <w:tabs>
          <w:tab w:val="left" w:pos="720"/>
          <w:tab w:val="left" w:pos="1440"/>
          <w:tab w:val="left" w:pos="2160"/>
          <w:tab w:val="left" w:pos="2880"/>
          <w:tab w:val="left" w:pos="3600"/>
        </w:tabs>
        <w:ind w:left="1440" w:hanging="720"/>
        <w:contextualSpacing/>
        <w:rPr>
          <w:rStyle w:val="InitialStyle"/>
          <w:rFonts w:ascii="Times New Roman" w:hAnsi="Times New Roman"/>
          <w:sz w:val="22"/>
          <w:szCs w:val="22"/>
        </w:rPr>
      </w:pPr>
      <w:r>
        <w:rPr>
          <w:rStyle w:val="InitialStyle"/>
          <w:rFonts w:ascii="Times New Roman" w:hAnsi="Times New Roman"/>
          <w:sz w:val="22"/>
          <w:szCs w:val="22"/>
        </w:rPr>
        <w:t>A.</w:t>
      </w:r>
      <w:r>
        <w:rPr>
          <w:rStyle w:val="InitialStyle"/>
          <w:rFonts w:ascii="Times New Roman" w:hAnsi="Times New Roman"/>
          <w:sz w:val="22"/>
          <w:szCs w:val="22"/>
        </w:rPr>
        <w:tab/>
      </w:r>
      <w:r w:rsidRPr="00D55537">
        <w:rPr>
          <w:rStyle w:val="InitialStyle"/>
          <w:rFonts w:ascii="Times New Roman" w:hAnsi="Times New Roman"/>
          <w:b/>
          <w:sz w:val="22"/>
          <w:szCs w:val="22"/>
        </w:rPr>
        <w:t>Basic Service Calling Area</w:t>
      </w:r>
      <w:r w:rsidRPr="00D55537">
        <w:rPr>
          <w:rStyle w:val="InitialStyle"/>
          <w:rFonts w:ascii="Times New Roman" w:hAnsi="Times New Roman"/>
          <w:sz w:val="22"/>
          <w:szCs w:val="22"/>
        </w:rPr>
        <w:t>. A "Basic Service Calling Area" is the area that a local exchange subscriber may call without toll charges, as defined in Chapter 204 of the Commission's Rules.</w:t>
      </w:r>
    </w:p>
    <w:p w:rsidR="00D55537" w:rsidRDefault="00D55537" w:rsidP="003D0F4B">
      <w:pPr>
        <w:tabs>
          <w:tab w:val="left" w:pos="720"/>
          <w:tab w:val="left" w:pos="1440"/>
          <w:tab w:val="left" w:pos="2160"/>
          <w:tab w:val="left" w:pos="2880"/>
          <w:tab w:val="left" w:pos="3600"/>
        </w:tabs>
        <w:ind w:left="1440" w:hanging="720"/>
        <w:contextualSpacing/>
        <w:rPr>
          <w:rStyle w:val="InitialStyle"/>
          <w:rFonts w:ascii="Times New Roman" w:hAnsi="Times New Roman"/>
          <w:sz w:val="22"/>
          <w:szCs w:val="22"/>
        </w:rPr>
      </w:pPr>
    </w:p>
    <w:p w:rsidR="00D55537" w:rsidRDefault="00D55537" w:rsidP="003D0F4B">
      <w:pPr>
        <w:tabs>
          <w:tab w:val="left" w:pos="720"/>
          <w:tab w:val="left" w:pos="1440"/>
          <w:tab w:val="left" w:pos="2160"/>
          <w:tab w:val="left" w:pos="2880"/>
          <w:tab w:val="left" w:pos="3600"/>
        </w:tabs>
        <w:ind w:left="1440" w:hanging="720"/>
        <w:contextualSpacing/>
        <w:rPr>
          <w:rStyle w:val="InitialStyle"/>
          <w:rFonts w:ascii="Times New Roman" w:hAnsi="Times New Roman"/>
          <w:sz w:val="22"/>
          <w:szCs w:val="22"/>
        </w:rPr>
      </w:pPr>
      <w:r>
        <w:rPr>
          <w:rStyle w:val="InitialStyle"/>
          <w:rFonts w:ascii="Times New Roman" w:hAnsi="Times New Roman"/>
          <w:sz w:val="22"/>
          <w:szCs w:val="22"/>
        </w:rPr>
        <w:t>B.</w:t>
      </w:r>
      <w:r>
        <w:rPr>
          <w:rStyle w:val="InitialStyle"/>
          <w:rFonts w:ascii="Times New Roman" w:hAnsi="Times New Roman"/>
          <w:sz w:val="22"/>
          <w:szCs w:val="22"/>
        </w:rPr>
        <w:tab/>
      </w:r>
      <w:r w:rsidRPr="00D55537">
        <w:rPr>
          <w:rStyle w:val="InitialStyle"/>
          <w:rFonts w:ascii="Times New Roman" w:hAnsi="Times New Roman"/>
          <w:b/>
          <w:sz w:val="22"/>
          <w:szCs w:val="22"/>
        </w:rPr>
        <w:t>Billing Account Number</w:t>
      </w:r>
      <w:r w:rsidRPr="00D55537">
        <w:rPr>
          <w:rStyle w:val="InitialStyle"/>
          <w:rFonts w:ascii="Times New Roman" w:hAnsi="Times New Roman"/>
          <w:sz w:val="22"/>
          <w:szCs w:val="22"/>
        </w:rPr>
        <w:t>. "Billing Account Number" or "BAN" is a unique number used by telecommunications service providers to designate a specific customer account or customer location to be billed.</w:t>
      </w:r>
    </w:p>
    <w:p w:rsidR="00D55537" w:rsidRDefault="00D55537" w:rsidP="003D0F4B">
      <w:pPr>
        <w:tabs>
          <w:tab w:val="left" w:pos="720"/>
          <w:tab w:val="left" w:pos="1440"/>
          <w:tab w:val="left" w:pos="2160"/>
          <w:tab w:val="left" w:pos="2880"/>
          <w:tab w:val="left" w:pos="3600"/>
        </w:tabs>
        <w:ind w:left="1440" w:hanging="720"/>
        <w:contextualSpacing/>
        <w:rPr>
          <w:rStyle w:val="InitialStyle"/>
          <w:rFonts w:ascii="Times New Roman" w:hAnsi="Times New Roman"/>
          <w:sz w:val="22"/>
          <w:szCs w:val="22"/>
        </w:rPr>
      </w:pPr>
    </w:p>
    <w:p w:rsidR="00D55537" w:rsidRDefault="00D55537" w:rsidP="003D0F4B">
      <w:pPr>
        <w:tabs>
          <w:tab w:val="left" w:pos="720"/>
          <w:tab w:val="left" w:pos="1440"/>
          <w:tab w:val="left" w:pos="2160"/>
          <w:tab w:val="left" w:pos="2880"/>
          <w:tab w:val="left" w:pos="3600"/>
        </w:tabs>
        <w:ind w:left="1440" w:hanging="720"/>
        <w:contextualSpacing/>
        <w:rPr>
          <w:rStyle w:val="InitialStyle"/>
          <w:rFonts w:ascii="Times New Roman" w:hAnsi="Times New Roman"/>
          <w:sz w:val="22"/>
          <w:szCs w:val="22"/>
        </w:rPr>
      </w:pPr>
      <w:r>
        <w:rPr>
          <w:rStyle w:val="InitialStyle"/>
          <w:rFonts w:ascii="Times New Roman" w:hAnsi="Times New Roman"/>
          <w:sz w:val="22"/>
          <w:szCs w:val="22"/>
        </w:rPr>
        <w:t>C.</w:t>
      </w:r>
      <w:r>
        <w:rPr>
          <w:rStyle w:val="InitialStyle"/>
          <w:rFonts w:ascii="Times New Roman" w:hAnsi="Times New Roman"/>
          <w:sz w:val="22"/>
          <w:szCs w:val="22"/>
        </w:rPr>
        <w:tab/>
      </w:r>
      <w:r w:rsidRPr="00D55537">
        <w:rPr>
          <w:rStyle w:val="InitialStyle"/>
          <w:rFonts w:ascii="Times New Roman" w:hAnsi="Times New Roman"/>
          <w:b/>
          <w:sz w:val="22"/>
          <w:szCs w:val="22"/>
        </w:rPr>
        <w:t>Competitive Local Exchange Carrier (CLEC)</w:t>
      </w:r>
      <w:r w:rsidRPr="00D55537">
        <w:rPr>
          <w:rStyle w:val="InitialStyle"/>
          <w:rFonts w:ascii="Times New Roman" w:hAnsi="Times New Roman"/>
          <w:sz w:val="22"/>
          <w:szCs w:val="22"/>
        </w:rPr>
        <w:t>. A "competitive local exchange carrier" or "CLEC" is any LEC that is not an ILEC.</w:t>
      </w:r>
    </w:p>
    <w:p w:rsidR="00AB2C1F" w:rsidRDefault="00AB2C1F" w:rsidP="003D0F4B">
      <w:pPr>
        <w:tabs>
          <w:tab w:val="left" w:pos="720"/>
          <w:tab w:val="left" w:pos="1440"/>
          <w:tab w:val="left" w:pos="2160"/>
          <w:tab w:val="left" w:pos="2880"/>
          <w:tab w:val="left" w:pos="3600"/>
        </w:tabs>
        <w:ind w:left="1440" w:hanging="720"/>
        <w:contextualSpacing/>
        <w:rPr>
          <w:rStyle w:val="InitialStyle"/>
          <w:rFonts w:ascii="Times New Roman" w:hAnsi="Times New Roman"/>
          <w:sz w:val="22"/>
          <w:szCs w:val="22"/>
        </w:rPr>
      </w:pPr>
    </w:p>
    <w:p w:rsidR="00AB2C1F" w:rsidRDefault="00AB2C1F" w:rsidP="003D0F4B">
      <w:pPr>
        <w:tabs>
          <w:tab w:val="left" w:pos="720"/>
          <w:tab w:val="left" w:pos="1440"/>
          <w:tab w:val="left" w:pos="2160"/>
          <w:tab w:val="left" w:pos="2880"/>
          <w:tab w:val="left" w:pos="3600"/>
        </w:tabs>
        <w:ind w:left="1440" w:hanging="720"/>
        <w:contextualSpacing/>
        <w:rPr>
          <w:rStyle w:val="InitialStyle"/>
          <w:rFonts w:ascii="Times New Roman" w:hAnsi="Times New Roman"/>
          <w:sz w:val="22"/>
          <w:szCs w:val="22"/>
        </w:rPr>
      </w:pPr>
      <w:r>
        <w:rPr>
          <w:rStyle w:val="InitialStyle"/>
          <w:rFonts w:ascii="Times New Roman" w:hAnsi="Times New Roman"/>
          <w:sz w:val="22"/>
          <w:szCs w:val="22"/>
        </w:rPr>
        <w:t>D.</w:t>
      </w:r>
      <w:r>
        <w:rPr>
          <w:rStyle w:val="InitialStyle"/>
          <w:rFonts w:ascii="Times New Roman" w:hAnsi="Times New Roman"/>
          <w:sz w:val="22"/>
          <w:szCs w:val="22"/>
        </w:rPr>
        <w:tab/>
      </w:r>
      <w:r w:rsidRPr="00AB2C1F">
        <w:rPr>
          <w:rFonts w:ascii="Times New Roman" w:hAnsi="Times New Roman"/>
          <w:b/>
          <w:sz w:val="22"/>
          <w:szCs w:val="22"/>
        </w:rPr>
        <w:t>Dark fiber provider</w:t>
      </w:r>
      <w:r w:rsidRPr="00AB2C1F">
        <w:rPr>
          <w:rFonts w:ascii="Times New Roman" w:hAnsi="Times New Roman"/>
          <w:sz w:val="22"/>
          <w:szCs w:val="22"/>
        </w:rPr>
        <w:t>. "Dark fiber provider" means a person, its lessees, trustees, receivers or trustees appointed by any court, owning, controlling, operating or managing federally supported dark fiber that: (a) offers its federally supported dark fiber on an open-access basis without unreasonable discrimination as confirmed in a schedule of rates, terms and conditions filed for informational purposes with the commission; (b) is required to conduct its business subject to restrictions established and enforced by the Federal Government pursuant to Title VI of the federal American Recovery and Reinvestment Act of 2009, Public Law 111-5, 123 Stat. 115 (2009) and to grant security interests to the Federal Government under that Act; and (c) does not transmit communications for compensation inside this State.</w:t>
      </w:r>
    </w:p>
    <w:p w:rsidR="004D28CC" w:rsidRDefault="004D28CC" w:rsidP="003D0F4B">
      <w:pPr>
        <w:tabs>
          <w:tab w:val="left" w:pos="720"/>
          <w:tab w:val="left" w:pos="1440"/>
          <w:tab w:val="left" w:pos="2160"/>
          <w:tab w:val="left" w:pos="2880"/>
          <w:tab w:val="left" w:pos="3600"/>
        </w:tabs>
        <w:ind w:left="1440" w:hanging="720"/>
        <w:contextualSpacing/>
        <w:rPr>
          <w:rFonts w:ascii="Times New Roman" w:hAnsi="Times New Roman"/>
          <w:sz w:val="22"/>
          <w:szCs w:val="22"/>
        </w:rPr>
      </w:pPr>
    </w:p>
    <w:p w:rsidR="004D28CC" w:rsidRPr="00A03481" w:rsidRDefault="00AB2C1F" w:rsidP="003D0F4B">
      <w:pPr>
        <w:tabs>
          <w:tab w:val="left" w:pos="720"/>
          <w:tab w:val="left" w:pos="1440"/>
          <w:tab w:val="left" w:pos="2160"/>
          <w:tab w:val="left" w:pos="2880"/>
          <w:tab w:val="left" w:pos="3600"/>
        </w:tabs>
        <w:ind w:left="1440" w:hanging="720"/>
        <w:contextualSpacing/>
        <w:rPr>
          <w:rStyle w:val="InitialStyle"/>
          <w:rFonts w:ascii="Times New Roman" w:hAnsi="Times New Roman"/>
          <w:sz w:val="22"/>
          <w:szCs w:val="22"/>
        </w:rPr>
      </w:pPr>
      <w:r>
        <w:rPr>
          <w:rFonts w:ascii="Times New Roman" w:hAnsi="Times New Roman"/>
          <w:sz w:val="22"/>
          <w:szCs w:val="22"/>
        </w:rPr>
        <w:t>E</w:t>
      </w:r>
      <w:r w:rsidR="004D28CC">
        <w:rPr>
          <w:rFonts w:ascii="Times New Roman" w:hAnsi="Times New Roman"/>
          <w:sz w:val="22"/>
          <w:szCs w:val="22"/>
        </w:rPr>
        <w:t>.</w:t>
      </w:r>
      <w:r w:rsidR="004D28CC">
        <w:rPr>
          <w:rFonts w:ascii="Times New Roman" w:hAnsi="Times New Roman"/>
          <w:sz w:val="22"/>
          <w:szCs w:val="22"/>
        </w:rPr>
        <w:tab/>
      </w:r>
      <w:r w:rsidR="004D28CC" w:rsidRPr="004D28CC">
        <w:rPr>
          <w:rFonts w:ascii="Times New Roman" w:hAnsi="Times New Roman"/>
          <w:b/>
          <w:sz w:val="22"/>
          <w:szCs w:val="22"/>
        </w:rPr>
        <w:t>Exchange Access</w:t>
      </w:r>
      <w:r w:rsidR="004D28CC" w:rsidRPr="004D28CC">
        <w:rPr>
          <w:rFonts w:ascii="Times New Roman" w:hAnsi="Times New Roman"/>
          <w:sz w:val="22"/>
          <w:szCs w:val="22"/>
        </w:rPr>
        <w:t>.</w:t>
      </w:r>
      <w:r w:rsidR="004D28CC" w:rsidRPr="004D28CC">
        <w:rPr>
          <w:rFonts w:ascii="Times New Roman" w:hAnsi="Times New Roman"/>
          <w:b/>
          <w:sz w:val="22"/>
          <w:szCs w:val="22"/>
        </w:rPr>
        <w:t xml:space="preserve"> </w:t>
      </w:r>
      <w:r w:rsidR="004D28CC" w:rsidRPr="004D28CC">
        <w:rPr>
          <w:rFonts w:ascii="Times New Roman" w:hAnsi="Times New Roman"/>
          <w:sz w:val="22"/>
          <w:szCs w:val="22"/>
        </w:rPr>
        <w:t>"Exchange access" means the offering of access to telephone exchange services or facilities for the purpose of the origination or termination of telephone toll services.</w:t>
      </w:r>
    </w:p>
    <w:p w:rsidR="00A03481" w:rsidRDefault="00A03481" w:rsidP="003D0F4B">
      <w:pPr>
        <w:tabs>
          <w:tab w:val="left" w:pos="720"/>
          <w:tab w:val="left" w:pos="1440"/>
          <w:tab w:val="left" w:pos="2160"/>
          <w:tab w:val="left" w:pos="2880"/>
          <w:tab w:val="left" w:pos="3600"/>
        </w:tabs>
        <w:ind w:left="1440" w:hanging="720"/>
        <w:contextualSpacing/>
        <w:rPr>
          <w:rStyle w:val="InitialStyle"/>
          <w:rFonts w:ascii="Times New Roman" w:hAnsi="Times New Roman"/>
          <w:sz w:val="22"/>
          <w:szCs w:val="22"/>
        </w:rPr>
      </w:pPr>
    </w:p>
    <w:p w:rsidR="00A03481" w:rsidRDefault="00AB2C1F" w:rsidP="003D0F4B">
      <w:pPr>
        <w:tabs>
          <w:tab w:val="left" w:pos="720"/>
          <w:tab w:val="left" w:pos="1440"/>
          <w:tab w:val="left" w:pos="2160"/>
          <w:tab w:val="left" w:pos="2880"/>
          <w:tab w:val="left" w:pos="3600"/>
        </w:tabs>
        <w:ind w:left="1440" w:hanging="720"/>
        <w:contextualSpacing/>
        <w:rPr>
          <w:rFonts w:ascii="Times New Roman" w:hAnsi="Times New Roman"/>
          <w:sz w:val="22"/>
          <w:szCs w:val="22"/>
        </w:rPr>
      </w:pPr>
      <w:r>
        <w:rPr>
          <w:rStyle w:val="InitialStyle"/>
          <w:rFonts w:ascii="Times New Roman" w:hAnsi="Times New Roman"/>
          <w:sz w:val="22"/>
          <w:szCs w:val="22"/>
        </w:rPr>
        <w:t>F</w:t>
      </w:r>
      <w:r w:rsidR="00A03481" w:rsidRPr="003D0F4B">
        <w:rPr>
          <w:rStyle w:val="InitialStyle"/>
          <w:rFonts w:ascii="Times New Roman" w:hAnsi="Times New Roman"/>
          <w:sz w:val="22"/>
          <w:szCs w:val="22"/>
        </w:rPr>
        <w:t>.</w:t>
      </w:r>
      <w:r w:rsidR="00A03481" w:rsidRPr="003D0F4B">
        <w:rPr>
          <w:rStyle w:val="InitialStyle"/>
          <w:rFonts w:ascii="Times New Roman" w:hAnsi="Times New Roman"/>
          <w:sz w:val="22"/>
          <w:szCs w:val="22"/>
        </w:rPr>
        <w:tab/>
      </w:r>
      <w:r w:rsidR="00A03481" w:rsidRPr="003D0F4B">
        <w:rPr>
          <w:rFonts w:ascii="Times New Roman" w:hAnsi="Times New Roman"/>
          <w:b/>
          <w:sz w:val="22"/>
          <w:szCs w:val="22"/>
        </w:rPr>
        <w:t>Fund Administrator</w:t>
      </w:r>
      <w:r w:rsidR="00A03481" w:rsidRPr="003D0F4B">
        <w:rPr>
          <w:rFonts w:ascii="Times New Roman" w:hAnsi="Times New Roman"/>
          <w:sz w:val="22"/>
          <w:szCs w:val="22"/>
        </w:rPr>
        <w:t>. The “Fund Administrator” is an independent fiscal agent that is not a state entity, and that is selected by the Commission through a state-approved Request For Proposals procedure, and that contracts with the Commission to provide all services necessary to administer and manage the MTEAF.</w:t>
      </w:r>
    </w:p>
    <w:p w:rsidR="00A03481" w:rsidRDefault="00A03481" w:rsidP="003D0F4B">
      <w:pPr>
        <w:tabs>
          <w:tab w:val="left" w:pos="720"/>
          <w:tab w:val="left" w:pos="1440"/>
          <w:tab w:val="left" w:pos="2160"/>
          <w:tab w:val="left" w:pos="2880"/>
          <w:tab w:val="left" w:pos="3600"/>
        </w:tabs>
        <w:ind w:left="1440" w:hanging="720"/>
        <w:contextualSpacing/>
        <w:rPr>
          <w:rFonts w:ascii="Times New Roman" w:hAnsi="Times New Roman"/>
          <w:sz w:val="22"/>
          <w:szCs w:val="22"/>
        </w:rPr>
      </w:pPr>
    </w:p>
    <w:p w:rsidR="00A03481" w:rsidRDefault="00AB2C1F" w:rsidP="003D0F4B">
      <w:pPr>
        <w:tabs>
          <w:tab w:val="left" w:pos="720"/>
          <w:tab w:val="left" w:pos="1440"/>
          <w:tab w:val="left" w:pos="2160"/>
          <w:tab w:val="left" w:pos="2880"/>
          <w:tab w:val="left" w:pos="3600"/>
        </w:tabs>
        <w:ind w:left="1440" w:hanging="720"/>
        <w:contextualSpacing/>
        <w:rPr>
          <w:rFonts w:ascii="Times New Roman" w:hAnsi="Times New Roman"/>
          <w:sz w:val="22"/>
          <w:szCs w:val="22"/>
        </w:rPr>
      </w:pPr>
      <w:r>
        <w:rPr>
          <w:rFonts w:ascii="Times New Roman" w:hAnsi="Times New Roman"/>
          <w:sz w:val="22"/>
          <w:szCs w:val="22"/>
        </w:rPr>
        <w:t>G</w:t>
      </w:r>
      <w:r w:rsidR="00A03481">
        <w:rPr>
          <w:rFonts w:ascii="Times New Roman" w:hAnsi="Times New Roman"/>
          <w:sz w:val="22"/>
          <w:szCs w:val="22"/>
        </w:rPr>
        <w:t>.</w:t>
      </w:r>
      <w:r w:rsidR="00A03481">
        <w:rPr>
          <w:rFonts w:ascii="Times New Roman" w:hAnsi="Times New Roman"/>
          <w:sz w:val="22"/>
          <w:szCs w:val="22"/>
        </w:rPr>
        <w:tab/>
      </w:r>
      <w:r w:rsidR="00A03481" w:rsidRPr="00A03481">
        <w:rPr>
          <w:rFonts w:ascii="Times New Roman" w:hAnsi="Times New Roman"/>
          <w:b/>
          <w:sz w:val="22"/>
          <w:szCs w:val="22"/>
        </w:rPr>
        <w:t>Home Service Provider</w:t>
      </w:r>
      <w:r w:rsidR="00A03481" w:rsidRPr="00A03481">
        <w:rPr>
          <w:rFonts w:ascii="Times New Roman" w:hAnsi="Times New Roman"/>
          <w:sz w:val="22"/>
          <w:szCs w:val="22"/>
        </w:rPr>
        <w:t xml:space="preserve">. A </w:t>
      </w:r>
      <w:r w:rsidR="00563AF9">
        <w:rPr>
          <w:rFonts w:ascii="Times New Roman" w:hAnsi="Times New Roman"/>
          <w:sz w:val="22"/>
          <w:szCs w:val="22"/>
        </w:rPr>
        <w:t>"</w:t>
      </w:r>
      <w:r w:rsidR="00A03481" w:rsidRPr="00A03481">
        <w:rPr>
          <w:rFonts w:ascii="Times New Roman" w:hAnsi="Times New Roman"/>
          <w:sz w:val="22"/>
          <w:szCs w:val="22"/>
        </w:rPr>
        <w:t>Home Service Provider</w:t>
      </w:r>
      <w:r w:rsidR="00563AF9">
        <w:rPr>
          <w:rFonts w:ascii="Times New Roman" w:hAnsi="Times New Roman"/>
          <w:sz w:val="22"/>
          <w:szCs w:val="22"/>
        </w:rPr>
        <w:t>"</w:t>
      </w:r>
      <w:r w:rsidR="00A03481" w:rsidRPr="00A03481">
        <w:rPr>
          <w:rFonts w:ascii="Times New Roman" w:hAnsi="Times New Roman"/>
          <w:sz w:val="22"/>
          <w:szCs w:val="22"/>
        </w:rPr>
        <w:t xml:space="preserve"> is the facilities-based carrier or reseller with which the customer contracts for the provision of mobile telecommunications services.</w:t>
      </w:r>
    </w:p>
    <w:p w:rsidR="000A4C41" w:rsidRDefault="000A4C41" w:rsidP="003D0F4B">
      <w:pPr>
        <w:tabs>
          <w:tab w:val="left" w:pos="720"/>
          <w:tab w:val="left" w:pos="1440"/>
          <w:tab w:val="left" w:pos="2160"/>
          <w:tab w:val="left" w:pos="2880"/>
          <w:tab w:val="left" w:pos="3600"/>
        </w:tabs>
        <w:ind w:left="1440" w:hanging="720"/>
        <w:contextualSpacing/>
        <w:rPr>
          <w:rFonts w:ascii="Times New Roman" w:hAnsi="Times New Roman"/>
          <w:sz w:val="22"/>
          <w:szCs w:val="22"/>
        </w:rPr>
      </w:pPr>
    </w:p>
    <w:p w:rsidR="0053486F" w:rsidRDefault="0053486F" w:rsidP="003D0F4B">
      <w:pPr>
        <w:tabs>
          <w:tab w:val="left" w:pos="720"/>
          <w:tab w:val="left" w:pos="1440"/>
          <w:tab w:val="left" w:pos="2160"/>
          <w:tab w:val="left" w:pos="2880"/>
          <w:tab w:val="left" w:pos="3600"/>
        </w:tabs>
        <w:ind w:left="1440" w:hanging="720"/>
        <w:contextualSpacing/>
        <w:rPr>
          <w:rFonts w:ascii="Times New Roman" w:hAnsi="Times New Roman"/>
          <w:sz w:val="22"/>
          <w:szCs w:val="22"/>
        </w:rPr>
      </w:pPr>
    </w:p>
    <w:p w:rsidR="000A4C41" w:rsidRPr="003D0F4B" w:rsidRDefault="00AB2C1F" w:rsidP="003D0F4B">
      <w:pPr>
        <w:tabs>
          <w:tab w:val="left" w:pos="720"/>
          <w:tab w:val="left" w:pos="1440"/>
          <w:tab w:val="left" w:pos="2160"/>
          <w:tab w:val="left" w:pos="2880"/>
          <w:tab w:val="left" w:pos="3600"/>
        </w:tabs>
        <w:ind w:left="1440" w:hanging="720"/>
        <w:contextualSpacing/>
        <w:rPr>
          <w:rStyle w:val="InitialStyle"/>
          <w:rFonts w:ascii="Times New Roman" w:hAnsi="Times New Roman"/>
          <w:sz w:val="22"/>
          <w:szCs w:val="22"/>
        </w:rPr>
      </w:pPr>
      <w:r>
        <w:rPr>
          <w:rFonts w:ascii="Times New Roman" w:hAnsi="Times New Roman"/>
          <w:sz w:val="22"/>
          <w:szCs w:val="22"/>
        </w:rPr>
        <w:lastRenderedPageBreak/>
        <w:t>H</w:t>
      </w:r>
      <w:r w:rsidR="000A4C41">
        <w:rPr>
          <w:rFonts w:ascii="Times New Roman" w:hAnsi="Times New Roman"/>
          <w:sz w:val="22"/>
          <w:szCs w:val="22"/>
        </w:rPr>
        <w:tab/>
      </w:r>
      <w:r w:rsidR="000A4C41" w:rsidRPr="000A4C41">
        <w:rPr>
          <w:rFonts w:ascii="Times New Roman" w:hAnsi="Times New Roman"/>
          <w:b/>
          <w:sz w:val="22"/>
          <w:szCs w:val="22"/>
        </w:rPr>
        <w:t>Incumbent Local Exchange Carrier (ILEC)</w:t>
      </w:r>
      <w:r w:rsidR="000A4C41" w:rsidRPr="000A4C41">
        <w:rPr>
          <w:rFonts w:ascii="Times New Roman" w:hAnsi="Times New Roman"/>
          <w:sz w:val="22"/>
          <w:szCs w:val="22"/>
        </w:rPr>
        <w:t>. "Incumbent local exchange carrier" or "ILEC" means, with respect to an area, the local exchange carrier that on February 8, 1996 provided telephone exchange service in the area and: (a) On February 8, 1996 was deemed to be a member of the exchange carrier association pursuant to 47 Code of Federal Regulations, Section 69.601(b); or (b) Is a person or entity that, on or after February 8, 1996, became a successor or assign of a member described in (a) above.</w:t>
      </w:r>
    </w:p>
    <w:p w:rsidR="0046128B" w:rsidRPr="004C220A" w:rsidRDefault="0046128B" w:rsidP="003D0F4B">
      <w:pPr>
        <w:tabs>
          <w:tab w:val="left" w:pos="720"/>
          <w:tab w:val="left" w:pos="1440"/>
          <w:tab w:val="left" w:pos="2160"/>
          <w:tab w:val="left" w:pos="2880"/>
          <w:tab w:val="left" w:pos="3600"/>
        </w:tabs>
        <w:ind w:left="1440" w:hanging="720"/>
        <w:contextualSpacing/>
        <w:rPr>
          <w:rStyle w:val="InitialStyle"/>
          <w:rFonts w:ascii="Times New Roman" w:hAnsi="Times New Roman"/>
          <w:b/>
          <w:sz w:val="22"/>
          <w:szCs w:val="22"/>
        </w:rPr>
      </w:pPr>
    </w:p>
    <w:p w:rsidR="00DA0815" w:rsidRDefault="00AB2C1F" w:rsidP="003D0F4B">
      <w:pPr>
        <w:tabs>
          <w:tab w:val="left" w:pos="720"/>
          <w:tab w:val="left" w:pos="1440"/>
          <w:tab w:val="left" w:pos="2160"/>
          <w:tab w:val="left" w:pos="2880"/>
          <w:tab w:val="left" w:pos="3600"/>
        </w:tabs>
        <w:ind w:left="1440" w:hanging="720"/>
        <w:contextualSpacing/>
        <w:rPr>
          <w:rFonts w:ascii="Times New Roman" w:hAnsi="Times New Roman"/>
          <w:sz w:val="22"/>
          <w:szCs w:val="22"/>
        </w:rPr>
      </w:pPr>
      <w:r>
        <w:rPr>
          <w:rStyle w:val="InitialStyle"/>
          <w:rFonts w:ascii="Times New Roman" w:hAnsi="Times New Roman"/>
          <w:sz w:val="22"/>
          <w:szCs w:val="22"/>
        </w:rPr>
        <w:t>I</w:t>
      </w:r>
      <w:r w:rsidR="0046128B" w:rsidRPr="00DA0815">
        <w:rPr>
          <w:rStyle w:val="InitialStyle"/>
          <w:rFonts w:ascii="Times New Roman" w:hAnsi="Times New Roman"/>
          <w:sz w:val="22"/>
          <w:szCs w:val="22"/>
        </w:rPr>
        <w:t>.</w:t>
      </w:r>
      <w:r w:rsidR="0046128B" w:rsidRPr="00DA0815">
        <w:rPr>
          <w:rStyle w:val="InitialStyle"/>
          <w:rFonts w:ascii="Times New Roman" w:hAnsi="Times New Roman"/>
          <w:sz w:val="22"/>
          <w:szCs w:val="22"/>
        </w:rPr>
        <w:tab/>
      </w:r>
      <w:r w:rsidR="00AE39CA" w:rsidRPr="004C220A">
        <w:rPr>
          <w:rFonts w:ascii="Times New Roman" w:hAnsi="Times New Roman"/>
          <w:b/>
          <w:bCs/>
          <w:sz w:val="22"/>
          <w:szCs w:val="22"/>
        </w:rPr>
        <w:t>Interconnected V</w:t>
      </w:r>
      <w:r w:rsidR="0046128B" w:rsidRPr="004C220A">
        <w:rPr>
          <w:rFonts w:ascii="Times New Roman" w:hAnsi="Times New Roman"/>
          <w:b/>
          <w:bCs/>
          <w:sz w:val="22"/>
          <w:szCs w:val="22"/>
        </w:rPr>
        <w:t xml:space="preserve">oice over Internet </w:t>
      </w:r>
      <w:r w:rsidR="00AE39CA" w:rsidRPr="004C220A">
        <w:rPr>
          <w:rFonts w:ascii="Times New Roman" w:hAnsi="Times New Roman"/>
          <w:b/>
          <w:bCs/>
          <w:sz w:val="22"/>
          <w:szCs w:val="22"/>
        </w:rPr>
        <w:t>P</w:t>
      </w:r>
      <w:r w:rsidR="0046128B" w:rsidRPr="004C220A">
        <w:rPr>
          <w:rFonts w:ascii="Times New Roman" w:hAnsi="Times New Roman"/>
          <w:b/>
          <w:bCs/>
          <w:sz w:val="22"/>
          <w:szCs w:val="22"/>
        </w:rPr>
        <w:t xml:space="preserve">rotocol </w:t>
      </w:r>
      <w:r w:rsidR="00AE39CA" w:rsidRPr="004C220A">
        <w:rPr>
          <w:rFonts w:ascii="Times New Roman" w:hAnsi="Times New Roman"/>
          <w:b/>
          <w:bCs/>
          <w:sz w:val="22"/>
          <w:szCs w:val="22"/>
        </w:rPr>
        <w:t>S</w:t>
      </w:r>
      <w:r w:rsidR="0046128B" w:rsidRPr="004C220A">
        <w:rPr>
          <w:rFonts w:ascii="Times New Roman" w:hAnsi="Times New Roman"/>
          <w:b/>
          <w:bCs/>
          <w:sz w:val="22"/>
          <w:szCs w:val="22"/>
        </w:rPr>
        <w:t>ervice (Interconnected VoIP)</w:t>
      </w:r>
      <w:r w:rsidR="0046128B" w:rsidRPr="00DA0815">
        <w:rPr>
          <w:rFonts w:ascii="Times New Roman" w:hAnsi="Times New Roman"/>
          <w:bCs/>
          <w:sz w:val="22"/>
          <w:szCs w:val="22"/>
        </w:rPr>
        <w:t>.</w:t>
      </w:r>
      <w:r w:rsidR="00DA0815">
        <w:rPr>
          <w:rFonts w:ascii="Times New Roman" w:hAnsi="Times New Roman"/>
          <w:bCs/>
          <w:sz w:val="22"/>
          <w:szCs w:val="22"/>
        </w:rPr>
        <w:t xml:space="preserve"> </w:t>
      </w:r>
      <w:r w:rsidR="0046128B" w:rsidRPr="00DA0815">
        <w:rPr>
          <w:rFonts w:ascii="Times New Roman" w:hAnsi="Times New Roman"/>
          <w:sz w:val="22"/>
          <w:szCs w:val="22"/>
        </w:rPr>
        <w:t xml:space="preserve">“Interconnected </w:t>
      </w:r>
      <w:r w:rsidR="009C263A" w:rsidRPr="00DA0815">
        <w:rPr>
          <w:rFonts w:ascii="Times New Roman" w:hAnsi="Times New Roman"/>
          <w:sz w:val="22"/>
          <w:szCs w:val="22"/>
        </w:rPr>
        <w:t xml:space="preserve">Voice </w:t>
      </w:r>
      <w:r w:rsidR="0046128B" w:rsidRPr="00DA0815">
        <w:rPr>
          <w:rFonts w:ascii="Times New Roman" w:hAnsi="Times New Roman"/>
          <w:sz w:val="22"/>
          <w:szCs w:val="22"/>
        </w:rPr>
        <w:t xml:space="preserve">over Internet </w:t>
      </w:r>
      <w:r w:rsidR="009C263A" w:rsidRPr="00DA0815">
        <w:rPr>
          <w:rFonts w:ascii="Times New Roman" w:hAnsi="Times New Roman"/>
          <w:sz w:val="22"/>
          <w:szCs w:val="22"/>
        </w:rPr>
        <w:t>Protocol Service</w:t>
      </w:r>
      <w:r w:rsidR="0046128B" w:rsidRPr="00DA0815">
        <w:rPr>
          <w:rFonts w:ascii="Times New Roman" w:hAnsi="Times New Roman"/>
          <w:sz w:val="22"/>
          <w:szCs w:val="22"/>
        </w:rPr>
        <w:t xml:space="preserve">” or “interconnected VoIP” means a service that enables real-time, two-way voice communications; requires a broadband connection from the user’s location; </w:t>
      </w:r>
      <w:r w:rsidR="0046128B" w:rsidRPr="00DA0815">
        <w:rPr>
          <w:rFonts w:ascii="Times New Roman" w:hAnsi="Times New Roman"/>
          <w:sz w:val="22"/>
          <w:szCs w:val="22"/>
          <w:lang w:val="en"/>
        </w:rPr>
        <w:t>requires internet protocol-compatible customer premises equipment (CPE);</w:t>
      </w:r>
      <w:r w:rsidR="0046128B" w:rsidRPr="00DA0815">
        <w:rPr>
          <w:rFonts w:ascii="Times New Roman" w:hAnsi="Times New Roman"/>
          <w:sz w:val="22"/>
          <w:szCs w:val="22"/>
        </w:rPr>
        <w:t xml:space="preserve"> and permits users generally to receive calls that originate on the public switched telephone network and to terminate calls to the public switched telephone network.</w:t>
      </w:r>
    </w:p>
    <w:p w:rsidR="00C86816" w:rsidRDefault="00C86816" w:rsidP="003D0F4B">
      <w:pPr>
        <w:tabs>
          <w:tab w:val="left" w:pos="720"/>
          <w:tab w:val="left" w:pos="1440"/>
          <w:tab w:val="left" w:pos="2160"/>
          <w:tab w:val="left" w:pos="2880"/>
          <w:tab w:val="left" w:pos="3600"/>
        </w:tabs>
        <w:ind w:left="1440" w:hanging="720"/>
        <w:contextualSpacing/>
        <w:rPr>
          <w:rFonts w:ascii="Times New Roman" w:hAnsi="Times New Roman"/>
          <w:sz w:val="22"/>
          <w:szCs w:val="22"/>
        </w:rPr>
      </w:pPr>
    </w:p>
    <w:p w:rsidR="00C86816" w:rsidRDefault="00AB2C1F" w:rsidP="003D0F4B">
      <w:pPr>
        <w:tabs>
          <w:tab w:val="left" w:pos="720"/>
          <w:tab w:val="left" w:pos="1440"/>
          <w:tab w:val="left" w:pos="2160"/>
          <w:tab w:val="left" w:pos="2880"/>
          <w:tab w:val="left" w:pos="3600"/>
        </w:tabs>
        <w:ind w:left="1440" w:hanging="720"/>
        <w:contextualSpacing/>
        <w:rPr>
          <w:rFonts w:ascii="Times New Roman" w:hAnsi="Times New Roman"/>
          <w:sz w:val="22"/>
          <w:szCs w:val="22"/>
        </w:rPr>
      </w:pPr>
      <w:r>
        <w:rPr>
          <w:rFonts w:ascii="Times New Roman" w:hAnsi="Times New Roman"/>
          <w:sz w:val="22"/>
          <w:szCs w:val="22"/>
        </w:rPr>
        <w:t>J</w:t>
      </w:r>
      <w:r w:rsidR="00C86816">
        <w:rPr>
          <w:rFonts w:ascii="Times New Roman" w:hAnsi="Times New Roman"/>
          <w:sz w:val="22"/>
          <w:szCs w:val="22"/>
        </w:rPr>
        <w:t>.</w:t>
      </w:r>
      <w:r w:rsidR="00C86816">
        <w:rPr>
          <w:rFonts w:ascii="Times New Roman" w:hAnsi="Times New Roman"/>
          <w:sz w:val="22"/>
          <w:szCs w:val="22"/>
        </w:rPr>
        <w:tab/>
      </w:r>
      <w:r w:rsidR="00C86816" w:rsidRPr="00C86816">
        <w:rPr>
          <w:rFonts w:ascii="Times New Roman" w:hAnsi="Times New Roman"/>
          <w:b/>
          <w:sz w:val="22"/>
          <w:szCs w:val="22"/>
        </w:rPr>
        <w:t>Line</w:t>
      </w:r>
      <w:r w:rsidR="00C86816" w:rsidRPr="00C86816">
        <w:rPr>
          <w:rFonts w:ascii="Times New Roman" w:hAnsi="Times New Roman"/>
          <w:sz w:val="22"/>
          <w:szCs w:val="22"/>
        </w:rPr>
        <w:t xml:space="preserve">. A "line" is any wired or wireless connection capable of real-time concurrent inbound or outbound voice communication calls that </w:t>
      </w:r>
      <w:r w:rsidR="00D2752A">
        <w:rPr>
          <w:rFonts w:ascii="Times New Roman" w:hAnsi="Times New Roman"/>
          <w:sz w:val="22"/>
          <w:szCs w:val="22"/>
        </w:rPr>
        <w:t xml:space="preserve">are </w:t>
      </w:r>
      <w:r w:rsidR="00C86816" w:rsidRPr="00C86816">
        <w:rPr>
          <w:rFonts w:ascii="Times New Roman" w:hAnsi="Times New Roman"/>
          <w:sz w:val="22"/>
          <w:szCs w:val="22"/>
        </w:rPr>
        <w:t>made or received to or from the public switched telephone network.</w:t>
      </w:r>
      <w:r w:rsidR="001068C8">
        <w:rPr>
          <w:rFonts w:ascii="Times New Roman" w:hAnsi="Times New Roman"/>
          <w:sz w:val="22"/>
          <w:szCs w:val="22"/>
        </w:rPr>
        <w:t xml:space="preserve"> </w:t>
      </w:r>
      <w:r w:rsidR="00C86816" w:rsidRPr="00C86816">
        <w:rPr>
          <w:rFonts w:ascii="Times New Roman" w:hAnsi="Times New Roman"/>
          <w:sz w:val="22"/>
          <w:szCs w:val="22"/>
        </w:rPr>
        <w:t>For the purposes of this Chapter, private branch exchange (PBX) lines and Centrex lines are considered to be lines.</w:t>
      </w:r>
      <w:r w:rsidR="00A63F29">
        <w:rPr>
          <w:rFonts w:ascii="Times New Roman" w:hAnsi="Times New Roman"/>
          <w:sz w:val="22"/>
          <w:szCs w:val="22"/>
        </w:rPr>
        <w:t xml:space="preserve"> </w:t>
      </w:r>
      <w:r w:rsidR="00A63F29" w:rsidRPr="00A63F29">
        <w:rPr>
          <w:rFonts w:ascii="Times New Roman" w:hAnsi="Times New Roman"/>
          <w:sz w:val="22"/>
          <w:szCs w:val="22"/>
        </w:rPr>
        <w:t>For the purposes of this Chapter, the number of lines a service provider provides to a subscriber shall be deemed to equal the number of inbound or outbound calls the subscriber can maintain at the same time using the service provider’s service.</w:t>
      </w:r>
    </w:p>
    <w:p w:rsidR="00A03481" w:rsidRPr="00DA0815" w:rsidRDefault="00A03481" w:rsidP="003D0F4B">
      <w:pPr>
        <w:tabs>
          <w:tab w:val="left" w:pos="720"/>
          <w:tab w:val="left" w:pos="1440"/>
          <w:tab w:val="left" w:pos="2160"/>
          <w:tab w:val="left" w:pos="2880"/>
          <w:tab w:val="left" w:pos="3600"/>
        </w:tabs>
        <w:ind w:left="1440" w:hanging="720"/>
        <w:contextualSpacing/>
        <w:rPr>
          <w:rStyle w:val="InitialStyle"/>
          <w:rFonts w:ascii="Times New Roman" w:hAnsi="Times New Roman"/>
          <w:sz w:val="22"/>
          <w:szCs w:val="22"/>
        </w:rPr>
      </w:pPr>
    </w:p>
    <w:p w:rsidR="00AE39CA" w:rsidRDefault="00AB2C1F" w:rsidP="003D0F4B">
      <w:pPr>
        <w:tabs>
          <w:tab w:val="left" w:pos="720"/>
          <w:tab w:val="left" w:pos="1440"/>
          <w:tab w:val="left" w:pos="2160"/>
          <w:tab w:val="left" w:pos="2880"/>
          <w:tab w:val="left" w:pos="3600"/>
        </w:tabs>
        <w:ind w:left="1440" w:hanging="720"/>
        <w:contextualSpacing/>
        <w:rPr>
          <w:rStyle w:val="InitialStyle"/>
          <w:rFonts w:ascii="Times New Roman" w:hAnsi="Times New Roman"/>
          <w:sz w:val="22"/>
          <w:szCs w:val="22"/>
        </w:rPr>
      </w:pPr>
      <w:r>
        <w:rPr>
          <w:rStyle w:val="InitialStyle"/>
          <w:rFonts w:ascii="Times New Roman" w:hAnsi="Times New Roman"/>
          <w:sz w:val="22"/>
          <w:szCs w:val="22"/>
        </w:rPr>
        <w:t>K</w:t>
      </w:r>
      <w:r w:rsidR="00AE39CA" w:rsidRPr="00DA0815">
        <w:rPr>
          <w:rStyle w:val="InitialStyle"/>
          <w:rFonts w:ascii="Times New Roman" w:hAnsi="Times New Roman"/>
          <w:sz w:val="22"/>
          <w:szCs w:val="22"/>
        </w:rPr>
        <w:t>.</w:t>
      </w:r>
      <w:r w:rsidR="00AE39CA" w:rsidRPr="00DA0815">
        <w:rPr>
          <w:rStyle w:val="InitialStyle"/>
          <w:rFonts w:ascii="Times New Roman" w:hAnsi="Times New Roman"/>
          <w:sz w:val="22"/>
          <w:szCs w:val="22"/>
        </w:rPr>
        <w:tab/>
      </w:r>
      <w:r w:rsidR="00DE0185" w:rsidRPr="00DE0185">
        <w:rPr>
          <w:rFonts w:ascii="Times New Roman" w:hAnsi="Times New Roman"/>
          <w:b/>
          <w:sz w:val="22"/>
          <w:szCs w:val="22"/>
        </w:rPr>
        <w:t>Local Exchange Carrier (LEC)</w:t>
      </w:r>
      <w:r w:rsidR="00DE0185" w:rsidRPr="00DE0185">
        <w:rPr>
          <w:rFonts w:ascii="Times New Roman" w:hAnsi="Times New Roman"/>
          <w:sz w:val="22"/>
          <w:szCs w:val="22"/>
        </w:rPr>
        <w:t>. A "local exchange carrier" or "LEC" means any person that is engaged in the provision of telephone exchange service or exchange access.</w:t>
      </w:r>
      <w:r w:rsidR="001068C8">
        <w:rPr>
          <w:rFonts w:ascii="Times New Roman" w:hAnsi="Times New Roman"/>
          <w:sz w:val="22"/>
          <w:szCs w:val="22"/>
        </w:rPr>
        <w:t xml:space="preserve"> </w:t>
      </w:r>
      <w:r w:rsidR="00DE0185" w:rsidRPr="00DE0185">
        <w:rPr>
          <w:rFonts w:ascii="Times New Roman" w:hAnsi="Times New Roman"/>
          <w:sz w:val="22"/>
          <w:szCs w:val="22"/>
        </w:rPr>
        <w:t>"Local exchange carrier" does not include a person insofar as that person is engaged in the provision of a commercial mobile service under 47 United States Code, Section 332(c), unless the commission by rule determines that the Federal Communications Commission includes such service in the definition of the term.</w:t>
      </w:r>
      <w:r w:rsidR="001068C8">
        <w:rPr>
          <w:rFonts w:ascii="Times New Roman" w:hAnsi="Times New Roman"/>
          <w:sz w:val="22"/>
          <w:szCs w:val="22"/>
        </w:rPr>
        <w:t xml:space="preserve"> </w:t>
      </w:r>
      <w:r w:rsidR="00DE0185" w:rsidRPr="00DE0185">
        <w:rPr>
          <w:rFonts w:ascii="Times New Roman" w:hAnsi="Times New Roman"/>
          <w:sz w:val="22"/>
          <w:szCs w:val="22"/>
        </w:rPr>
        <w:t>"Local exchange carrier" does not include a person insofar as that person is engaged in the provision of interconnected voice over Internet protocol service unless the person is providing provider of last resort service.</w:t>
      </w:r>
      <w:r w:rsidR="001068C8">
        <w:rPr>
          <w:rFonts w:ascii="Times New Roman" w:hAnsi="Times New Roman"/>
          <w:sz w:val="22"/>
          <w:szCs w:val="22"/>
        </w:rPr>
        <w:t xml:space="preserve"> </w:t>
      </w:r>
      <w:r w:rsidR="00DE0185" w:rsidRPr="00DE0185">
        <w:rPr>
          <w:rFonts w:ascii="Times New Roman" w:hAnsi="Times New Roman"/>
          <w:sz w:val="22"/>
          <w:szCs w:val="22"/>
        </w:rPr>
        <w:t>"Local exchange carrier" does include a person insofar as the person is a dark fiber provider.</w:t>
      </w:r>
    </w:p>
    <w:p w:rsidR="00C86816" w:rsidRDefault="00C86816" w:rsidP="003D0F4B">
      <w:pPr>
        <w:tabs>
          <w:tab w:val="left" w:pos="720"/>
          <w:tab w:val="left" w:pos="1440"/>
          <w:tab w:val="left" w:pos="2160"/>
          <w:tab w:val="left" w:pos="2880"/>
          <w:tab w:val="left" w:pos="3600"/>
        </w:tabs>
        <w:ind w:left="1440" w:hanging="720"/>
        <w:contextualSpacing/>
        <w:rPr>
          <w:rStyle w:val="InitialStyle"/>
          <w:rFonts w:ascii="Times New Roman" w:hAnsi="Times New Roman"/>
          <w:sz w:val="22"/>
          <w:szCs w:val="22"/>
        </w:rPr>
      </w:pPr>
    </w:p>
    <w:p w:rsidR="00C86816" w:rsidRPr="00DA0815" w:rsidRDefault="00AB2C1F" w:rsidP="003D0F4B">
      <w:pPr>
        <w:tabs>
          <w:tab w:val="left" w:pos="720"/>
          <w:tab w:val="left" w:pos="1440"/>
          <w:tab w:val="left" w:pos="2160"/>
          <w:tab w:val="left" w:pos="2880"/>
          <w:tab w:val="left" w:pos="3600"/>
        </w:tabs>
        <w:ind w:left="1440" w:hanging="720"/>
        <w:contextualSpacing/>
        <w:rPr>
          <w:rStyle w:val="InitialStyle"/>
          <w:rFonts w:ascii="Times New Roman" w:hAnsi="Times New Roman"/>
          <w:sz w:val="22"/>
          <w:szCs w:val="22"/>
        </w:rPr>
      </w:pPr>
      <w:r>
        <w:rPr>
          <w:rStyle w:val="InitialStyle"/>
          <w:rFonts w:ascii="Times New Roman" w:hAnsi="Times New Roman"/>
          <w:sz w:val="22"/>
          <w:szCs w:val="22"/>
        </w:rPr>
        <w:t>L</w:t>
      </w:r>
      <w:r w:rsidR="00C86816">
        <w:rPr>
          <w:rStyle w:val="InitialStyle"/>
          <w:rFonts w:ascii="Times New Roman" w:hAnsi="Times New Roman"/>
          <w:sz w:val="22"/>
          <w:szCs w:val="22"/>
        </w:rPr>
        <w:t>.</w:t>
      </w:r>
      <w:r w:rsidR="00C86816">
        <w:rPr>
          <w:rStyle w:val="InitialStyle"/>
          <w:rFonts w:ascii="Times New Roman" w:hAnsi="Times New Roman"/>
          <w:sz w:val="22"/>
          <w:szCs w:val="22"/>
        </w:rPr>
        <w:tab/>
      </w:r>
      <w:r w:rsidR="00C86816" w:rsidRPr="00C86816">
        <w:rPr>
          <w:rFonts w:ascii="Times New Roman" w:hAnsi="Times New Roman"/>
          <w:b/>
          <w:sz w:val="22"/>
          <w:szCs w:val="22"/>
        </w:rPr>
        <w:t>Mobile Telecommunications Services</w:t>
      </w:r>
      <w:r w:rsidR="00C86816" w:rsidRPr="00C86816">
        <w:rPr>
          <w:rFonts w:ascii="Times New Roman" w:hAnsi="Times New Roman"/>
          <w:sz w:val="22"/>
          <w:szCs w:val="22"/>
        </w:rPr>
        <w:t>.</w:t>
      </w:r>
      <w:r w:rsidR="001068C8">
        <w:rPr>
          <w:rFonts w:ascii="Times New Roman" w:hAnsi="Times New Roman"/>
          <w:sz w:val="22"/>
          <w:szCs w:val="22"/>
        </w:rPr>
        <w:t xml:space="preserve"> </w:t>
      </w:r>
      <w:r w:rsidR="00C86816" w:rsidRPr="00C86816">
        <w:rPr>
          <w:rFonts w:ascii="Times New Roman" w:hAnsi="Times New Roman"/>
          <w:sz w:val="22"/>
          <w:szCs w:val="22"/>
        </w:rPr>
        <w:t>"Mobile telecommunications Services" means telecommunications services licensed by the Federal Communications Commission for mobile use.</w:t>
      </w:r>
    </w:p>
    <w:p w:rsidR="002E2083" w:rsidRPr="00DA0815" w:rsidRDefault="002E2083" w:rsidP="003D0F4B">
      <w:pPr>
        <w:tabs>
          <w:tab w:val="left" w:pos="720"/>
          <w:tab w:val="left" w:pos="1440"/>
          <w:tab w:val="left" w:pos="2160"/>
          <w:tab w:val="left" w:pos="2880"/>
          <w:tab w:val="left" w:pos="3600"/>
        </w:tabs>
        <w:contextualSpacing/>
        <w:rPr>
          <w:rStyle w:val="InitialStyle"/>
          <w:rFonts w:ascii="Times New Roman" w:hAnsi="Times New Roman"/>
          <w:sz w:val="22"/>
          <w:szCs w:val="22"/>
        </w:rPr>
      </w:pPr>
    </w:p>
    <w:p w:rsidR="0046128B" w:rsidRDefault="00AB2C1F" w:rsidP="003D0F4B">
      <w:pPr>
        <w:tabs>
          <w:tab w:val="left" w:pos="720"/>
          <w:tab w:val="left" w:pos="1440"/>
          <w:tab w:val="left" w:pos="2160"/>
          <w:tab w:val="left" w:pos="2880"/>
          <w:tab w:val="left" w:pos="3600"/>
        </w:tabs>
        <w:ind w:left="1440" w:hanging="720"/>
        <w:contextualSpacing/>
        <w:rPr>
          <w:rFonts w:ascii="Times New Roman" w:hAnsi="Times New Roman"/>
          <w:sz w:val="22"/>
          <w:szCs w:val="22"/>
          <w:lang w:val="en"/>
        </w:rPr>
      </w:pPr>
      <w:r>
        <w:rPr>
          <w:rStyle w:val="InitialStyle"/>
          <w:rFonts w:ascii="Times New Roman" w:hAnsi="Times New Roman"/>
          <w:sz w:val="22"/>
          <w:szCs w:val="22"/>
        </w:rPr>
        <w:t>M</w:t>
      </w:r>
      <w:r w:rsidR="0046128B" w:rsidRPr="00DA0815">
        <w:rPr>
          <w:rStyle w:val="InitialStyle"/>
          <w:rFonts w:ascii="Times New Roman" w:hAnsi="Times New Roman"/>
          <w:sz w:val="22"/>
          <w:szCs w:val="22"/>
        </w:rPr>
        <w:t>.</w:t>
      </w:r>
      <w:r w:rsidR="0046128B" w:rsidRPr="00DA0815">
        <w:rPr>
          <w:rStyle w:val="InitialStyle"/>
          <w:rFonts w:ascii="Times New Roman" w:hAnsi="Times New Roman"/>
          <w:sz w:val="22"/>
          <w:szCs w:val="22"/>
        </w:rPr>
        <w:tab/>
      </w:r>
      <w:r w:rsidR="0046128B" w:rsidRPr="004C220A">
        <w:rPr>
          <w:rStyle w:val="InitialStyle"/>
          <w:rFonts w:ascii="Times New Roman" w:hAnsi="Times New Roman"/>
          <w:b/>
          <w:sz w:val="22"/>
          <w:szCs w:val="22"/>
        </w:rPr>
        <w:t>Nomadic Interconnected</w:t>
      </w:r>
      <w:r w:rsidR="0046128B" w:rsidRPr="004C220A">
        <w:rPr>
          <w:rFonts w:ascii="Times New Roman" w:hAnsi="Times New Roman"/>
          <w:b/>
          <w:bCs/>
          <w:sz w:val="22"/>
          <w:szCs w:val="22"/>
        </w:rPr>
        <w:t xml:space="preserve"> Voice </w:t>
      </w:r>
      <w:r w:rsidR="003C5A51" w:rsidRPr="004C220A">
        <w:rPr>
          <w:rFonts w:ascii="Times New Roman" w:hAnsi="Times New Roman"/>
          <w:b/>
          <w:bCs/>
          <w:sz w:val="22"/>
          <w:szCs w:val="22"/>
        </w:rPr>
        <w:t>o</w:t>
      </w:r>
      <w:r w:rsidR="0046128B" w:rsidRPr="004C220A">
        <w:rPr>
          <w:rFonts w:ascii="Times New Roman" w:hAnsi="Times New Roman"/>
          <w:b/>
          <w:bCs/>
          <w:sz w:val="22"/>
          <w:szCs w:val="22"/>
        </w:rPr>
        <w:t>ver Internet Protocol Service</w:t>
      </w:r>
      <w:r w:rsidR="0046128B" w:rsidRPr="00DA0815">
        <w:rPr>
          <w:rFonts w:ascii="Times New Roman" w:hAnsi="Times New Roman"/>
          <w:bCs/>
          <w:sz w:val="22"/>
          <w:szCs w:val="22"/>
        </w:rPr>
        <w:t>.</w:t>
      </w:r>
      <w:r w:rsidR="00DA0815">
        <w:rPr>
          <w:rFonts w:ascii="Times New Roman" w:hAnsi="Times New Roman"/>
          <w:bCs/>
          <w:sz w:val="22"/>
          <w:szCs w:val="22"/>
        </w:rPr>
        <w:t xml:space="preserve"> </w:t>
      </w:r>
      <w:r w:rsidR="0046128B" w:rsidRPr="00DA0815">
        <w:rPr>
          <w:rFonts w:ascii="Times New Roman" w:hAnsi="Times New Roman"/>
          <w:sz w:val="22"/>
          <w:szCs w:val="22"/>
        </w:rPr>
        <w:t xml:space="preserve">“Nomadic </w:t>
      </w:r>
      <w:r w:rsidR="00E515DE" w:rsidRPr="00DA0815">
        <w:rPr>
          <w:rFonts w:ascii="Times New Roman" w:hAnsi="Times New Roman"/>
          <w:sz w:val="22"/>
          <w:szCs w:val="22"/>
        </w:rPr>
        <w:t xml:space="preserve">Interconnected Voice </w:t>
      </w:r>
      <w:r w:rsidR="0046128B" w:rsidRPr="00DA0815">
        <w:rPr>
          <w:rFonts w:ascii="Times New Roman" w:hAnsi="Times New Roman"/>
          <w:sz w:val="22"/>
          <w:szCs w:val="22"/>
        </w:rPr>
        <w:t xml:space="preserve">over Internet </w:t>
      </w:r>
      <w:r w:rsidR="00E515DE" w:rsidRPr="00DA0815">
        <w:rPr>
          <w:rFonts w:ascii="Times New Roman" w:hAnsi="Times New Roman"/>
          <w:sz w:val="22"/>
          <w:szCs w:val="22"/>
        </w:rPr>
        <w:t>Protocol Service</w:t>
      </w:r>
      <w:r w:rsidR="0046128B" w:rsidRPr="00DA0815">
        <w:rPr>
          <w:rFonts w:ascii="Times New Roman" w:hAnsi="Times New Roman"/>
          <w:sz w:val="22"/>
          <w:szCs w:val="22"/>
        </w:rPr>
        <w:t>” or “Nomadic interconnected VoIP serv</w:t>
      </w:r>
      <w:r w:rsidR="00CF0F7E" w:rsidRPr="00DA0815">
        <w:rPr>
          <w:rFonts w:ascii="Times New Roman" w:hAnsi="Times New Roman"/>
          <w:sz w:val="22"/>
          <w:szCs w:val="22"/>
        </w:rPr>
        <w:t>ice” is</w:t>
      </w:r>
      <w:r w:rsidR="0046128B" w:rsidRPr="00DA0815">
        <w:rPr>
          <w:rFonts w:ascii="Times New Roman" w:hAnsi="Times New Roman"/>
          <w:sz w:val="22"/>
          <w:szCs w:val="22"/>
        </w:rPr>
        <w:t xml:space="preserve"> an interconnected VoIP service</w:t>
      </w:r>
      <w:r w:rsidR="00CF0F7E" w:rsidRPr="00DA0815">
        <w:rPr>
          <w:rFonts w:ascii="Times New Roman" w:hAnsi="Times New Roman"/>
          <w:sz w:val="22"/>
          <w:szCs w:val="22"/>
        </w:rPr>
        <w:t xml:space="preserve"> (defined herein)</w:t>
      </w:r>
      <w:r w:rsidR="0046128B" w:rsidRPr="00DA0815">
        <w:rPr>
          <w:rFonts w:ascii="Times New Roman" w:hAnsi="Times New Roman"/>
          <w:sz w:val="22"/>
          <w:szCs w:val="22"/>
        </w:rPr>
        <w:t xml:space="preserve"> that permits users to make and receive calls</w:t>
      </w:r>
      <w:r w:rsidR="0046128B" w:rsidRPr="00DA0815">
        <w:rPr>
          <w:rFonts w:ascii="Times New Roman" w:hAnsi="Times New Roman"/>
          <w:sz w:val="22"/>
          <w:szCs w:val="22"/>
          <w:lang w:val="en"/>
        </w:rPr>
        <w:t xml:space="preserve"> from any location where the user can obtain access to a broadband connection that will permit connection to the interconnected VoIP service provider</w:t>
      </w:r>
      <w:r w:rsidR="00AE39CA" w:rsidRPr="00DA0815">
        <w:rPr>
          <w:rFonts w:ascii="Times New Roman" w:hAnsi="Times New Roman"/>
          <w:sz w:val="22"/>
          <w:szCs w:val="22"/>
          <w:lang w:val="en"/>
        </w:rPr>
        <w:t>.</w:t>
      </w:r>
    </w:p>
    <w:p w:rsidR="00A03481" w:rsidRDefault="00A03481" w:rsidP="003D0F4B">
      <w:pPr>
        <w:tabs>
          <w:tab w:val="left" w:pos="720"/>
          <w:tab w:val="left" w:pos="1440"/>
          <w:tab w:val="left" w:pos="2160"/>
          <w:tab w:val="left" w:pos="2880"/>
          <w:tab w:val="left" w:pos="3600"/>
        </w:tabs>
        <w:ind w:left="1440" w:hanging="720"/>
        <w:contextualSpacing/>
        <w:rPr>
          <w:rFonts w:ascii="Times New Roman" w:hAnsi="Times New Roman"/>
          <w:sz w:val="22"/>
          <w:szCs w:val="22"/>
          <w:lang w:val="en"/>
        </w:rPr>
      </w:pPr>
    </w:p>
    <w:p w:rsidR="00A03481" w:rsidRDefault="00AB2C1F" w:rsidP="003D0F4B">
      <w:pPr>
        <w:tabs>
          <w:tab w:val="left" w:pos="720"/>
          <w:tab w:val="left" w:pos="1440"/>
          <w:tab w:val="left" w:pos="2160"/>
          <w:tab w:val="left" w:pos="2880"/>
          <w:tab w:val="left" w:pos="3600"/>
        </w:tabs>
        <w:ind w:left="1440" w:hanging="720"/>
        <w:contextualSpacing/>
        <w:rPr>
          <w:rFonts w:ascii="Times New Roman" w:hAnsi="Times New Roman"/>
          <w:sz w:val="22"/>
          <w:szCs w:val="22"/>
        </w:rPr>
      </w:pPr>
      <w:r>
        <w:rPr>
          <w:rFonts w:ascii="Times New Roman" w:hAnsi="Times New Roman"/>
          <w:sz w:val="22"/>
          <w:szCs w:val="22"/>
        </w:rPr>
        <w:t>N</w:t>
      </w:r>
      <w:r w:rsidR="00A03481">
        <w:rPr>
          <w:rFonts w:ascii="Times New Roman" w:hAnsi="Times New Roman"/>
          <w:sz w:val="22"/>
          <w:szCs w:val="22"/>
        </w:rPr>
        <w:t>.</w:t>
      </w:r>
      <w:r w:rsidR="00A03481">
        <w:rPr>
          <w:rFonts w:ascii="Times New Roman" w:hAnsi="Times New Roman"/>
          <w:sz w:val="22"/>
          <w:szCs w:val="22"/>
        </w:rPr>
        <w:tab/>
      </w:r>
      <w:r w:rsidR="00A03481" w:rsidRPr="003D0F4B">
        <w:rPr>
          <w:rFonts w:ascii="Times New Roman" w:hAnsi="Times New Roman"/>
          <w:b/>
          <w:sz w:val="22"/>
          <w:szCs w:val="22"/>
        </w:rPr>
        <w:t>Place of Primary Use.</w:t>
      </w:r>
      <w:r w:rsidR="00A03481" w:rsidRPr="00A03481">
        <w:rPr>
          <w:rFonts w:ascii="Times New Roman" w:hAnsi="Times New Roman"/>
          <w:sz w:val="22"/>
          <w:szCs w:val="22"/>
        </w:rPr>
        <w:t xml:space="preserve"> The term “place of primary use” means the street address representative of where the customer’s use of mobile telecommunications </w:t>
      </w:r>
      <w:r w:rsidR="00C86816">
        <w:rPr>
          <w:rFonts w:ascii="Times New Roman" w:hAnsi="Times New Roman"/>
          <w:sz w:val="22"/>
          <w:szCs w:val="22"/>
        </w:rPr>
        <w:t xml:space="preserve">services </w:t>
      </w:r>
      <w:r w:rsidR="00A03481" w:rsidRPr="00A03481">
        <w:rPr>
          <w:rFonts w:ascii="Times New Roman" w:hAnsi="Times New Roman"/>
          <w:sz w:val="22"/>
          <w:szCs w:val="22"/>
        </w:rPr>
        <w:t>primarily occurs, which must be</w:t>
      </w:r>
      <w:r w:rsidR="00563AF9">
        <w:rPr>
          <w:rFonts w:ascii="Times New Roman" w:hAnsi="Times New Roman"/>
          <w:sz w:val="22"/>
          <w:szCs w:val="22"/>
        </w:rPr>
        <w:t>:</w:t>
      </w:r>
      <w:r w:rsidR="00A03481" w:rsidRPr="00A03481">
        <w:rPr>
          <w:rFonts w:ascii="Times New Roman" w:hAnsi="Times New Roman"/>
          <w:sz w:val="22"/>
          <w:szCs w:val="22"/>
        </w:rPr>
        <w:t xml:space="preserve"> (</w:t>
      </w:r>
      <w:r w:rsidR="00F13F9A">
        <w:rPr>
          <w:rFonts w:ascii="Times New Roman" w:hAnsi="Times New Roman"/>
          <w:sz w:val="22"/>
          <w:szCs w:val="22"/>
        </w:rPr>
        <w:t>a</w:t>
      </w:r>
      <w:r w:rsidR="00A03481" w:rsidRPr="00A03481">
        <w:rPr>
          <w:rFonts w:ascii="Times New Roman" w:hAnsi="Times New Roman"/>
          <w:sz w:val="22"/>
          <w:szCs w:val="22"/>
        </w:rPr>
        <w:t>) the residential street address or the primary business address of the customer, and (</w:t>
      </w:r>
      <w:r w:rsidR="00F13F9A">
        <w:rPr>
          <w:rFonts w:ascii="Times New Roman" w:hAnsi="Times New Roman"/>
          <w:sz w:val="22"/>
          <w:szCs w:val="22"/>
        </w:rPr>
        <w:t>b</w:t>
      </w:r>
      <w:r w:rsidR="00A03481" w:rsidRPr="00A03481">
        <w:rPr>
          <w:rFonts w:ascii="Times New Roman" w:hAnsi="Times New Roman"/>
          <w:sz w:val="22"/>
          <w:szCs w:val="22"/>
        </w:rPr>
        <w:t>) within the licensed service area of the home service provider.</w:t>
      </w:r>
    </w:p>
    <w:p w:rsidR="00102499" w:rsidRDefault="00102499" w:rsidP="003D0F4B">
      <w:pPr>
        <w:tabs>
          <w:tab w:val="left" w:pos="720"/>
          <w:tab w:val="left" w:pos="1440"/>
          <w:tab w:val="left" w:pos="2160"/>
          <w:tab w:val="left" w:pos="2880"/>
          <w:tab w:val="left" w:pos="3600"/>
        </w:tabs>
        <w:ind w:left="1440" w:hanging="720"/>
        <w:contextualSpacing/>
        <w:rPr>
          <w:rFonts w:ascii="Times New Roman" w:hAnsi="Times New Roman"/>
          <w:sz w:val="22"/>
          <w:szCs w:val="22"/>
        </w:rPr>
      </w:pPr>
    </w:p>
    <w:p w:rsidR="00102499" w:rsidRDefault="00AB2C1F" w:rsidP="00F13F9A">
      <w:pPr>
        <w:tabs>
          <w:tab w:val="left" w:pos="720"/>
          <w:tab w:val="left" w:pos="1440"/>
          <w:tab w:val="left" w:pos="2160"/>
          <w:tab w:val="left" w:pos="2880"/>
          <w:tab w:val="left" w:pos="3600"/>
        </w:tabs>
        <w:ind w:left="1440" w:hanging="720"/>
        <w:contextualSpacing/>
        <w:rPr>
          <w:rFonts w:ascii="Times New Roman" w:hAnsi="Times New Roman"/>
          <w:sz w:val="22"/>
          <w:szCs w:val="22"/>
          <w:lang w:val="en"/>
        </w:rPr>
      </w:pPr>
      <w:r>
        <w:rPr>
          <w:rFonts w:ascii="Times New Roman" w:hAnsi="Times New Roman"/>
          <w:sz w:val="22"/>
          <w:szCs w:val="22"/>
        </w:rPr>
        <w:t>O</w:t>
      </w:r>
      <w:r w:rsidR="00102499">
        <w:rPr>
          <w:rFonts w:ascii="Times New Roman" w:hAnsi="Times New Roman"/>
          <w:sz w:val="22"/>
          <w:szCs w:val="22"/>
        </w:rPr>
        <w:t>.</w:t>
      </w:r>
      <w:r w:rsidR="00102499">
        <w:rPr>
          <w:rFonts w:ascii="Times New Roman" w:hAnsi="Times New Roman"/>
          <w:sz w:val="22"/>
          <w:szCs w:val="22"/>
        </w:rPr>
        <w:tab/>
      </w:r>
      <w:r w:rsidR="00102499" w:rsidRPr="003D0F4B">
        <w:rPr>
          <w:rFonts w:ascii="Times New Roman" w:hAnsi="Times New Roman"/>
          <w:b/>
          <w:sz w:val="22"/>
          <w:szCs w:val="22"/>
          <w:lang w:val="en"/>
        </w:rPr>
        <w:t>Prepaid Wireless Telecommunications Service Provider.</w:t>
      </w:r>
      <w:r w:rsidR="00102499" w:rsidRPr="003D0F4B">
        <w:rPr>
          <w:rFonts w:ascii="Times New Roman" w:hAnsi="Times New Roman"/>
          <w:sz w:val="22"/>
          <w:szCs w:val="22"/>
          <w:lang w:val="en"/>
        </w:rPr>
        <w:t xml:space="preserve"> “Prepaid wireless telecommunications service provider” or "prepaid wireless provider" is a provider of prepaid wireless telecommunications service as defined in Title 25 M.R.S. </w:t>
      </w:r>
      <w:r w:rsidR="00D35141">
        <w:rPr>
          <w:rFonts w:ascii="Times New Roman" w:hAnsi="Times New Roman"/>
          <w:sz w:val="22"/>
          <w:szCs w:val="22"/>
          <w:lang w:val="en"/>
        </w:rPr>
        <w:t>§</w:t>
      </w:r>
      <w:r w:rsidR="00102499" w:rsidRPr="003D0F4B">
        <w:rPr>
          <w:rFonts w:ascii="Times New Roman" w:hAnsi="Times New Roman"/>
          <w:sz w:val="22"/>
          <w:szCs w:val="22"/>
          <w:lang w:val="en"/>
        </w:rPr>
        <w:t>2921(14).</w:t>
      </w:r>
    </w:p>
    <w:p w:rsidR="00F13F9A" w:rsidRDefault="00F13F9A" w:rsidP="00F13F9A">
      <w:pPr>
        <w:tabs>
          <w:tab w:val="left" w:pos="720"/>
          <w:tab w:val="left" w:pos="1440"/>
          <w:tab w:val="left" w:pos="2160"/>
          <w:tab w:val="left" w:pos="2880"/>
          <w:tab w:val="left" w:pos="3600"/>
        </w:tabs>
        <w:ind w:left="1440" w:hanging="720"/>
        <w:contextualSpacing/>
        <w:rPr>
          <w:rFonts w:ascii="Times New Roman" w:hAnsi="Times New Roman"/>
          <w:sz w:val="22"/>
          <w:szCs w:val="22"/>
          <w:lang w:val="en"/>
        </w:rPr>
      </w:pPr>
    </w:p>
    <w:p w:rsidR="00F13F9A" w:rsidRDefault="00AB2C1F" w:rsidP="00FF588E">
      <w:pPr>
        <w:tabs>
          <w:tab w:val="left" w:pos="720"/>
          <w:tab w:val="left" w:pos="1440"/>
          <w:tab w:val="left" w:pos="2160"/>
          <w:tab w:val="left" w:pos="2880"/>
          <w:tab w:val="left" w:pos="3600"/>
        </w:tabs>
        <w:ind w:left="1440" w:right="-90" w:hanging="720"/>
        <w:rPr>
          <w:rFonts w:ascii="Times New Roman" w:hAnsi="Times New Roman"/>
          <w:color w:val="000000"/>
          <w:sz w:val="22"/>
          <w:szCs w:val="22"/>
          <w:lang w:val="en"/>
        </w:rPr>
      </w:pPr>
      <w:r>
        <w:rPr>
          <w:rFonts w:ascii="Times New Roman" w:hAnsi="Times New Roman"/>
          <w:sz w:val="22"/>
          <w:szCs w:val="22"/>
          <w:lang w:val="en"/>
        </w:rPr>
        <w:t>P</w:t>
      </w:r>
      <w:r w:rsidR="00F13F9A">
        <w:rPr>
          <w:rFonts w:ascii="Times New Roman" w:hAnsi="Times New Roman"/>
          <w:sz w:val="22"/>
          <w:szCs w:val="22"/>
          <w:lang w:val="en"/>
        </w:rPr>
        <w:t>.</w:t>
      </w:r>
      <w:r w:rsidR="00F13F9A">
        <w:rPr>
          <w:rFonts w:ascii="Times New Roman" w:hAnsi="Times New Roman"/>
          <w:sz w:val="22"/>
          <w:szCs w:val="22"/>
          <w:lang w:val="en"/>
        </w:rPr>
        <w:tab/>
      </w:r>
      <w:r w:rsidR="00F13F9A" w:rsidRPr="00F13F9A">
        <w:rPr>
          <w:rFonts w:ascii="Times New Roman" w:hAnsi="Times New Roman"/>
          <w:b/>
          <w:color w:val="000000"/>
          <w:sz w:val="22"/>
          <w:szCs w:val="22"/>
          <w:lang w:val="en"/>
        </w:rPr>
        <w:t>Provider of Last Resort Service</w:t>
      </w:r>
      <w:r w:rsidR="00F13F9A" w:rsidRPr="00F13F9A">
        <w:rPr>
          <w:rFonts w:ascii="Times New Roman" w:hAnsi="Times New Roman"/>
          <w:color w:val="000000"/>
          <w:sz w:val="22"/>
          <w:szCs w:val="22"/>
          <w:lang w:val="en"/>
        </w:rPr>
        <w:t>. "Provider of Last Resort or "POLR Service" means a flat-rate service with voice grade access to the public switched telephone network; local usage within the basic service calling areas of the incumbent local exchange carriers as of January 1, 2012; dual-tone multifrequency signaling or its functional equivalent; single-party service or its functional equivalent; access to emergency services; access to operator services; access to interexchange services; access to directory assistance; toll limitation for qualifying low-income customers; and the capacity to maintain uninterrupted voice service during a power failure, either through the incorporation into the network or network interface devices of suitable battery backup or through electric current.</w:t>
      </w:r>
      <w:r w:rsidR="001068C8">
        <w:rPr>
          <w:rFonts w:ascii="Times New Roman" w:hAnsi="Times New Roman"/>
          <w:color w:val="000000"/>
          <w:sz w:val="22"/>
          <w:szCs w:val="22"/>
          <w:lang w:val="en"/>
        </w:rPr>
        <w:t xml:space="preserve"> </w:t>
      </w:r>
    </w:p>
    <w:p w:rsidR="00DA4A92" w:rsidRDefault="00DA4A92" w:rsidP="00F13F9A">
      <w:pPr>
        <w:tabs>
          <w:tab w:val="left" w:pos="720"/>
          <w:tab w:val="left" w:pos="1440"/>
          <w:tab w:val="left" w:pos="2160"/>
          <w:tab w:val="left" w:pos="2880"/>
          <w:tab w:val="left" w:pos="3600"/>
        </w:tabs>
        <w:ind w:left="1440" w:hanging="720"/>
        <w:rPr>
          <w:rFonts w:ascii="Times New Roman" w:hAnsi="Times New Roman"/>
          <w:color w:val="000000"/>
          <w:sz w:val="22"/>
          <w:szCs w:val="22"/>
          <w:lang w:val="en"/>
        </w:rPr>
      </w:pPr>
    </w:p>
    <w:p w:rsidR="00DA4A92" w:rsidRPr="00F13F9A" w:rsidRDefault="00AB2C1F" w:rsidP="00F13F9A">
      <w:pPr>
        <w:tabs>
          <w:tab w:val="left" w:pos="720"/>
          <w:tab w:val="left" w:pos="1440"/>
          <w:tab w:val="left" w:pos="2160"/>
          <w:tab w:val="left" w:pos="2880"/>
          <w:tab w:val="left" w:pos="3600"/>
        </w:tabs>
        <w:ind w:left="1440" w:hanging="720"/>
        <w:rPr>
          <w:rFonts w:ascii="Times New Roman" w:hAnsi="Times New Roman"/>
          <w:color w:val="000000"/>
          <w:sz w:val="22"/>
          <w:szCs w:val="22"/>
          <w:lang w:val="en"/>
        </w:rPr>
      </w:pPr>
      <w:r>
        <w:rPr>
          <w:rFonts w:ascii="Times New Roman" w:hAnsi="Times New Roman"/>
          <w:color w:val="000000"/>
          <w:sz w:val="22"/>
          <w:szCs w:val="22"/>
          <w:lang w:val="en"/>
        </w:rPr>
        <w:t>Q</w:t>
      </w:r>
      <w:r w:rsidR="00DA4A92">
        <w:rPr>
          <w:rFonts w:ascii="Times New Roman" w:hAnsi="Times New Roman"/>
          <w:color w:val="000000"/>
          <w:sz w:val="22"/>
          <w:szCs w:val="22"/>
          <w:lang w:val="en"/>
        </w:rPr>
        <w:t>.</w:t>
      </w:r>
      <w:r w:rsidR="00DA4A92">
        <w:rPr>
          <w:rFonts w:ascii="Times New Roman" w:hAnsi="Times New Roman"/>
          <w:color w:val="000000"/>
          <w:sz w:val="22"/>
          <w:szCs w:val="22"/>
          <w:lang w:val="en"/>
        </w:rPr>
        <w:tab/>
      </w:r>
      <w:r w:rsidR="00DA4A92">
        <w:rPr>
          <w:rFonts w:ascii="Times New Roman" w:hAnsi="Times New Roman"/>
          <w:b/>
          <w:sz w:val="22"/>
          <w:szCs w:val="22"/>
          <w:lang w:val="en"/>
        </w:rPr>
        <w:t>Public Switched Telephone Network</w:t>
      </w:r>
      <w:r w:rsidR="00C975D0">
        <w:rPr>
          <w:rFonts w:ascii="Times New Roman" w:hAnsi="Times New Roman"/>
          <w:b/>
          <w:sz w:val="22"/>
          <w:szCs w:val="22"/>
          <w:lang w:val="en"/>
        </w:rPr>
        <w:t xml:space="preserve"> (PSTN)</w:t>
      </w:r>
      <w:r w:rsidR="00DA4A92">
        <w:rPr>
          <w:rFonts w:ascii="Times New Roman" w:hAnsi="Times New Roman"/>
          <w:b/>
          <w:sz w:val="22"/>
          <w:szCs w:val="22"/>
          <w:lang w:val="en"/>
        </w:rPr>
        <w:t>.</w:t>
      </w:r>
      <w:r w:rsidR="00DA4A92">
        <w:rPr>
          <w:rFonts w:ascii="Times New Roman" w:hAnsi="Times New Roman"/>
          <w:sz w:val="22"/>
          <w:szCs w:val="22"/>
          <w:lang w:val="en"/>
        </w:rPr>
        <w:t xml:space="preserve"> "Public Switched Telephone Network" or "PSTN" is the worldwide voice telephone network accessible to all those with telephones</w:t>
      </w:r>
    </w:p>
    <w:p w:rsidR="0046128B" w:rsidRPr="00DA0815" w:rsidRDefault="0046128B" w:rsidP="003D0F4B">
      <w:pPr>
        <w:tabs>
          <w:tab w:val="left" w:pos="720"/>
          <w:tab w:val="left" w:pos="1440"/>
          <w:tab w:val="left" w:pos="2160"/>
          <w:tab w:val="left" w:pos="2880"/>
          <w:tab w:val="left" w:pos="3600"/>
        </w:tabs>
        <w:ind w:left="1440" w:hanging="720"/>
        <w:contextualSpacing/>
        <w:rPr>
          <w:rStyle w:val="InitialStyle"/>
          <w:rFonts w:ascii="Times New Roman" w:hAnsi="Times New Roman"/>
          <w:sz w:val="22"/>
          <w:szCs w:val="22"/>
        </w:rPr>
      </w:pPr>
    </w:p>
    <w:p w:rsidR="0046128B" w:rsidRPr="00DA0815" w:rsidRDefault="00AB2C1F" w:rsidP="003D0F4B">
      <w:pPr>
        <w:tabs>
          <w:tab w:val="left" w:pos="720"/>
          <w:tab w:val="left" w:pos="1440"/>
          <w:tab w:val="left" w:pos="2160"/>
          <w:tab w:val="left" w:pos="2880"/>
          <w:tab w:val="left" w:pos="3600"/>
        </w:tabs>
        <w:ind w:left="1440" w:hanging="720"/>
        <w:contextualSpacing/>
        <w:rPr>
          <w:rStyle w:val="InitialStyle"/>
          <w:rFonts w:ascii="Times New Roman" w:hAnsi="Times New Roman"/>
          <w:sz w:val="22"/>
          <w:szCs w:val="22"/>
        </w:rPr>
      </w:pPr>
      <w:r>
        <w:rPr>
          <w:rStyle w:val="InitialStyle"/>
          <w:rFonts w:ascii="Times New Roman" w:hAnsi="Times New Roman"/>
          <w:sz w:val="22"/>
          <w:szCs w:val="22"/>
        </w:rPr>
        <w:t>R</w:t>
      </w:r>
      <w:r w:rsidR="0046128B" w:rsidRPr="00DA0815">
        <w:rPr>
          <w:rStyle w:val="InitialStyle"/>
          <w:rFonts w:ascii="Times New Roman" w:hAnsi="Times New Roman"/>
          <w:sz w:val="22"/>
          <w:szCs w:val="22"/>
        </w:rPr>
        <w:t>.</w:t>
      </w:r>
      <w:r w:rsidR="0046128B" w:rsidRPr="00DA0815">
        <w:rPr>
          <w:rStyle w:val="InitialStyle"/>
          <w:rFonts w:ascii="Times New Roman" w:hAnsi="Times New Roman"/>
          <w:sz w:val="22"/>
          <w:szCs w:val="22"/>
        </w:rPr>
        <w:tab/>
      </w:r>
      <w:r w:rsidR="0046128B" w:rsidRPr="004C220A">
        <w:rPr>
          <w:rStyle w:val="InitialStyle"/>
          <w:rFonts w:ascii="Times New Roman" w:hAnsi="Times New Roman"/>
          <w:b/>
          <w:sz w:val="22"/>
          <w:szCs w:val="22"/>
        </w:rPr>
        <w:t>Qualified Library</w:t>
      </w:r>
      <w:r w:rsidR="0046128B" w:rsidRPr="00DA0815">
        <w:rPr>
          <w:rStyle w:val="InitialStyle"/>
          <w:rFonts w:ascii="Times New Roman" w:hAnsi="Times New Roman"/>
          <w:sz w:val="22"/>
          <w:szCs w:val="22"/>
        </w:rPr>
        <w:t>.</w:t>
      </w:r>
      <w:r w:rsidR="00DA0815">
        <w:rPr>
          <w:rStyle w:val="InitialStyle"/>
          <w:rFonts w:ascii="Times New Roman" w:hAnsi="Times New Roman"/>
          <w:sz w:val="22"/>
          <w:szCs w:val="22"/>
        </w:rPr>
        <w:t xml:space="preserve"> </w:t>
      </w:r>
      <w:r w:rsidR="0046128B" w:rsidRPr="00DA0815">
        <w:rPr>
          <w:rStyle w:val="InitialStyle"/>
          <w:rFonts w:ascii="Times New Roman" w:hAnsi="Times New Roman"/>
          <w:sz w:val="22"/>
          <w:szCs w:val="22"/>
        </w:rPr>
        <w:t xml:space="preserve">“Qualified library” means a public library as defined in 27 M.R.S. </w:t>
      </w:r>
      <w:r w:rsidR="00D35141">
        <w:rPr>
          <w:rStyle w:val="InitialStyle"/>
          <w:rFonts w:ascii="Times New Roman" w:hAnsi="Times New Roman"/>
          <w:sz w:val="22"/>
          <w:szCs w:val="22"/>
        </w:rPr>
        <w:t>§</w:t>
      </w:r>
      <w:r w:rsidR="0046128B" w:rsidRPr="00DA0815">
        <w:rPr>
          <w:rStyle w:val="InitialStyle"/>
          <w:rFonts w:ascii="Times New Roman" w:hAnsi="Times New Roman"/>
          <w:sz w:val="22"/>
          <w:szCs w:val="22"/>
        </w:rPr>
        <w:t>110(</w:t>
      </w:r>
      <w:r w:rsidR="00AE39CA" w:rsidRPr="00DA0815">
        <w:rPr>
          <w:rStyle w:val="InitialStyle"/>
          <w:rFonts w:ascii="Times New Roman" w:hAnsi="Times New Roman"/>
          <w:sz w:val="22"/>
          <w:szCs w:val="22"/>
        </w:rPr>
        <w:t xml:space="preserve">10); </w:t>
      </w:r>
      <w:r w:rsidR="0046128B" w:rsidRPr="00DA0815">
        <w:rPr>
          <w:rStyle w:val="InitialStyle"/>
          <w:rFonts w:ascii="Times New Roman" w:hAnsi="Times New Roman"/>
          <w:sz w:val="22"/>
          <w:szCs w:val="22"/>
        </w:rPr>
        <w:t xml:space="preserve">research center as defined in 27 M.R.S. </w:t>
      </w:r>
      <w:r w:rsidR="00D35141">
        <w:rPr>
          <w:rStyle w:val="InitialStyle"/>
          <w:rFonts w:ascii="Times New Roman" w:hAnsi="Times New Roman"/>
          <w:sz w:val="22"/>
          <w:szCs w:val="22"/>
        </w:rPr>
        <w:t>§</w:t>
      </w:r>
      <w:r w:rsidR="0046128B" w:rsidRPr="00DA0815">
        <w:rPr>
          <w:rStyle w:val="InitialStyle"/>
          <w:rFonts w:ascii="Times New Roman" w:hAnsi="Times New Roman"/>
          <w:sz w:val="22"/>
          <w:szCs w:val="22"/>
        </w:rPr>
        <w:t>110(12);</w:t>
      </w:r>
      <w:r w:rsidR="00DA0815">
        <w:rPr>
          <w:rStyle w:val="InitialStyle"/>
          <w:rFonts w:ascii="Times New Roman" w:hAnsi="Times New Roman"/>
          <w:sz w:val="22"/>
          <w:szCs w:val="22"/>
        </w:rPr>
        <w:t xml:space="preserve"> </w:t>
      </w:r>
      <w:r w:rsidR="0046128B" w:rsidRPr="00DA0815">
        <w:rPr>
          <w:rStyle w:val="InitialStyle"/>
          <w:rFonts w:ascii="Times New Roman" w:hAnsi="Times New Roman"/>
          <w:sz w:val="22"/>
          <w:szCs w:val="22"/>
        </w:rPr>
        <w:t>or a library that provides free public access to all advanced telecommunications services available at that library and whose collection serves as a statewide resource, if the Commission determines, in consultation with the Maine Library Commission, that including that library as a qualified library is in the public interest.</w:t>
      </w:r>
      <w:r w:rsidR="00DA0815">
        <w:rPr>
          <w:rStyle w:val="InitialStyle"/>
          <w:rFonts w:ascii="Times New Roman" w:hAnsi="Times New Roman"/>
          <w:sz w:val="22"/>
          <w:szCs w:val="22"/>
        </w:rPr>
        <w:t xml:space="preserve"> </w:t>
      </w:r>
      <w:r w:rsidR="0046128B" w:rsidRPr="00DA0815">
        <w:rPr>
          <w:rStyle w:val="InitialStyle"/>
          <w:rFonts w:ascii="Times New Roman" w:hAnsi="Times New Roman"/>
          <w:sz w:val="22"/>
          <w:szCs w:val="22"/>
        </w:rPr>
        <w:t>For purposes of this Rule, qualified library includes the Raymond H. Fogler Library at the University of Maine.</w:t>
      </w:r>
    </w:p>
    <w:p w:rsidR="0046128B" w:rsidRPr="00DA0815" w:rsidRDefault="0046128B" w:rsidP="003D0F4B">
      <w:pPr>
        <w:tabs>
          <w:tab w:val="left" w:pos="720"/>
          <w:tab w:val="left" w:pos="1440"/>
          <w:tab w:val="left" w:pos="2160"/>
          <w:tab w:val="left" w:pos="2880"/>
          <w:tab w:val="left" w:pos="3600"/>
        </w:tabs>
        <w:ind w:left="1440" w:hanging="720"/>
        <w:contextualSpacing/>
        <w:rPr>
          <w:rStyle w:val="InitialStyle"/>
          <w:rFonts w:ascii="Times New Roman" w:hAnsi="Times New Roman"/>
          <w:sz w:val="22"/>
          <w:szCs w:val="22"/>
        </w:rPr>
      </w:pPr>
    </w:p>
    <w:p w:rsidR="0046128B" w:rsidRDefault="00AB2C1F" w:rsidP="003D0F4B">
      <w:pPr>
        <w:tabs>
          <w:tab w:val="left" w:pos="720"/>
          <w:tab w:val="left" w:pos="1440"/>
          <w:tab w:val="left" w:pos="2160"/>
          <w:tab w:val="left" w:pos="2880"/>
          <w:tab w:val="left" w:pos="3600"/>
        </w:tabs>
        <w:ind w:left="1440" w:hanging="720"/>
        <w:contextualSpacing/>
        <w:rPr>
          <w:rStyle w:val="InitialStyle"/>
          <w:rFonts w:ascii="Times New Roman" w:hAnsi="Times New Roman"/>
          <w:sz w:val="22"/>
          <w:szCs w:val="22"/>
        </w:rPr>
      </w:pPr>
      <w:r>
        <w:rPr>
          <w:rStyle w:val="InitialStyle"/>
          <w:rFonts w:ascii="Times New Roman" w:hAnsi="Times New Roman"/>
          <w:sz w:val="22"/>
          <w:szCs w:val="22"/>
        </w:rPr>
        <w:t>S</w:t>
      </w:r>
      <w:r w:rsidR="006F61FF">
        <w:rPr>
          <w:rStyle w:val="InitialStyle"/>
          <w:rFonts w:ascii="Times New Roman" w:hAnsi="Times New Roman"/>
          <w:sz w:val="22"/>
          <w:szCs w:val="22"/>
        </w:rPr>
        <w:t>.</w:t>
      </w:r>
      <w:r w:rsidR="0046128B" w:rsidRPr="00DA0815">
        <w:rPr>
          <w:rStyle w:val="InitialStyle"/>
          <w:rFonts w:ascii="Times New Roman" w:hAnsi="Times New Roman"/>
          <w:sz w:val="22"/>
          <w:szCs w:val="22"/>
        </w:rPr>
        <w:tab/>
      </w:r>
      <w:r w:rsidR="0046128B" w:rsidRPr="004C220A">
        <w:rPr>
          <w:rStyle w:val="InitialStyle"/>
          <w:rFonts w:ascii="Times New Roman" w:hAnsi="Times New Roman"/>
          <w:b/>
          <w:sz w:val="22"/>
          <w:szCs w:val="22"/>
        </w:rPr>
        <w:t>Qualified School</w:t>
      </w:r>
      <w:r w:rsidR="0046128B" w:rsidRPr="00DA0815">
        <w:rPr>
          <w:rStyle w:val="InitialStyle"/>
          <w:rFonts w:ascii="Times New Roman" w:hAnsi="Times New Roman"/>
          <w:sz w:val="22"/>
          <w:szCs w:val="22"/>
        </w:rPr>
        <w:t>.</w:t>
      </w:r>
      <w:r w:rsidR="00DA0815">
        <w:rPr>
          <w:rStyle w:val="InitialStyle"/>
          <w:rFonts w:ascii="Times New Roman" w:hAnsi="Times New Roman"/>
          <w:sz w:val="22"/>
          <w:szCs w:val="22"/>
        </w:rPr>
        <w:t xml:space="preserve"> </w:t>
      </w:r>
      <w:r w:rsidR="0046128B" w:rsidRPr="00DA0815">
        <w:rPr>
          <w:rStyle w:val="InitialStyle"/>
          <w:rFonts w:ascii="Times New Roman" w:hAnsi="Times New Roman"/>
          <w:sz w:val="22"/>
          <w:szCs w:val="22"/>
        </w:rPr>
        <w:t xml:space="preserve">“Qualified school” means a public school as defined in 20-A M.R.S. </w:t>
      </w:r>
      <w:r w:rsidR="00D35141">
        <w:rPr>
          <w:rStyle w:val="InitialStyle"/>
          <w:rFonts w:ascii="Times New Roman" w:hAnsi="Times New Roman"/>
          <w:sz w:val="22"/>
          <w:szCs w:val="22"/>
        </w:rPr>
        <w:t>§</w:t>
      </w:r>
      <w:r w:rsidR="0046128B" w:rsidRPr="00DA0815">
        <w:rPr>
          <w:rStyle w:val="InitialStyle"/>
          <w:rFonts w:ascii="Times New Roman" w:hAnsi="Times New Roman"/>
          <w:sz w:val="22"/>
          <w:szCs w:val="22"/>
        </w:rPr>
        <w:t xml:space="preserve">1(24), including alternative programs as provided for in 20-A M.R.S. </w:t>
      </w:r>
      <w:r w:rsidR="00D35141">
        <w:rPr>
          <w:rStyle w:val="InitialStyle"/>
          <w:rFonts w:ascii="Times New Roman" w:hAnsi="Times New Roman"/>
          <w:sz w:val="22"/>
          <w:szCs w:val="22"/>
        </w:rPr>
        <w:t>§</w:t>
      </w:r>
      <w:r w:rsidR="0046128B" w:rsidRPr="00DA0815">
        <w:rPr>
          <w:rStyle w:val="InitialStyle"/>
          <w:rFonts w:ascii="Times New Roman" w:hAnsi="Times New Roman"/>
          <w:sz w:val="22"/>
          <w:szCs w:val="22"/>
        </w:rPr>
        <w:t xml:space="preserve">4729; a private school approved under 20-A M.R.S. </w:t>
      </w:r>
      <w:r w:rsidR="00D35141">
        <w:rPr>
          <w:rStyle w:val="InitialStyle"/>
          <w:rFonts w:ascii="Times New Roman" w:hAnsi="Times New Roman"/>
          <w:sz w:val="22"/>
          <w:szCs w:val="22"/>
        </w:rPr>
        <w:t>§</w:t>
      </w:r>
      <w:r w:rsidR="0046128B" w:rsidRPr="00DA0815">
        <w:rPr>
          <w:rStyle w:val="InitialStyle"/>
          <w:rFonts w:ascii="Times New Roman" w:hAnsi="Times New Roman"/>
          <w:sz w:val="22"/>
          <w:szCs w:val="22"/>
        </w:rPr>
        <w:t xml:space="preserve">2901 or </w:t>
      </w:r>
      <w:r w:rsidR="00D35141">
        <w:rPr>
          <w:rStyle w:val="InitialStyle"/>
          <w:rFonts w:ascii="Times New Roman" w:hAnsi="Times New Roman"/>
          <w:sz w:val="22"/>
          <w:szCs w:val="22"/>
        </w:rPr>
        <w:t>§</w:t>
      </w:r>
      <w:r w:rsidR="0046128B" w:rsidRPr="00DA0815">
        <w:rPr>
          <w:rStyle w:val="InitialStyle"/>
          <w:rFonts w:ascii="Times New Roman" w:hAnsi="Times New Roman"/>
          <w:sz w:val="22"/>
          <w:szCs w:val="22"/>
        </w:rPr>
        <w:t>2951; or a school that provides free public access to all advanced telecommunications services available at that school, if the Commission determines, in consultation with the Department of Education, that including that school as a qualified school is in the public interest.</w:t>
      </w:r>
    </w:p>
    <w:p w:rsidR="00DA4A92" w:rsidRPr="00DA0815" w:rsidRDefault="00DA4A92" w:rsidP="003D0F4B">
      <w:pPr>
        <w:tabs>
          <w:tab w:val="left" w:pos="720"/>
          <w:tab w:val="left" w:pos="1440"/>
          <w:tab w:val="left" w:pos="2160"/>
          <w:tab w:val="left" w:pos="2880"/>
          <w:tab w:val="left" w:pos="3600"/>
        </w:tabs>
        <w:ind w:left="1440" w:hanging="720"/>
        <w:contextualSpacing/>
        <w:rPr>
          <w:rStyle w:val="InitialStyle"/>
          <w:rFonts w:ascii="Times New Roman" w:hAnsi="Times New Roman"/>
          <w:sz w:val="22"/>
          <w:szCs w:val="22"/>
        </w:rPr>
      </w:pPr>
    </w:p>
    <w:p w:rsidR="00DA4A92" w:rsidRPr="00102499" w:rsidRDefault="00AB2C1F" w:rsidP="00DA4A92">
      <w:pPr>
        <w:tabs>
          <w:tab w:val="left" w:pos="720"/>
          <w:tab w:val="left" w:pos="1440"/>
          <w:tab w:val="left" w:pos="2160"/>
          <w:tab w:val="left" w:pos="2880"/>
          <w:tab w:val="left" w:pos="3600"/>
        </w:tabs>
        <w:ind w:left="1440" w:hanging="720"/>
        <w:contextualSpacing/>
        <w:rPr>
          <w:rFonts w:ascii="Times New Roman" w:hAnsi="Times New Roman"/>
          <w:sz w:val="22"/>
          <w:szCs w:val="22"/>
        </w:rPr>
      </w:pPr>
      <w:r>
        <w:rPr>
          <w:rFonts w:ascii="Times New Roman" w:hAnsi="Times New Roman"/>
          <w:sz w:val="22"/>
          <w:szCs w:val="22"/>
          <w:lang w:val="en"/>
        </w:rPr>
        <w:t>T</w:t>
      </w:r>
      <w:r w:rsidR="00DA4A92">
        <w:rPr>
          <w:rFonts w:ascii="Times New Roman" w:hAnsi="Times New Roman"/>
          <w:sz w:val="22"/>
          <w:szCs w:val="22"/>
          <w:lang w:val="en"/>
        </w:rPr>
        <w:t>.</w:t>
      </w:r>
      <w:r w:rsidR="00DA4A92">
        <w:rPr>
          <w:rFonts w:ascii="Times New Roman" w:hAnsi="Times New Roman"/>
          <w:sz w:val="22"/>
          <w:szCs w:val="22"/>
          <w:lang w:val="en"/>
        </w:rPr>
        <w:tab/>
      </w:r>
      <w:r w:rsidR="00DA4A92" w:rsidRPr="00102499">
        <w:rPr>
          <w:rFonts w:ascii="Times New Roman" w:hAnsi="Times New Roman"/>
          <w:b/>
          <w:sz w:val="22"/>
          <w:szCs w:val="22"/>
        </w:rPr>
        <w:t>Registered Location.</w:t>
      </w:r>
      <w:r w:rsidR="00DA4A92" w:rsidRPr="00102499">
        <w:rPr>
          <w:rFonts w:ascii="Times New Roman" w:hAnsi="Times New Roman"/>
          <w:sz w:val="22"/>
          <w:szCs w:val="22"/>
        </w:rPr>
        <w:t xml:space="preserve"> Registered Location means the most recent information obtained by an interconnected VoIP service provider that identifies the physical location of an end</w:t>
      </w:r>
      <w:r w:rsidR="00A50CF7">
        <w:rPr>
          <w:rFonts w:ascii="Times New Roman" w:hAnsi="Times New Roman"/>
          <w:sz w:val="22"/>
          <w:szCs w:val="22"/>
        </w:rPr>
        <w:t> </w:t>
      </w:r>
      <w:r w:rsidR="00DA4A92" w:rsidRPr="00102499">
        <w:rPr>
          <w:rFonts w:ascii="Times New Roman" w:hAnsi="Times New Roman"/>
          <w:sz w:val="22"/>
          <w:szCs w:val="22"/>
        </w:rPr>
        <w:t>user.</w:t>
      </w:r>
    </w:p>
    <w:p w:rsidR="0046128B" w:rsidRDefault="0046128B" w:rsidP="003D0F4B">
      <w:pPr>
        <w:tabs>
          <w:tab w:val="left" w:pos="720"/>
          <w:tab w:val="left" w:pos="1440"/>
          <w:tab w:val="left" w:pos="2160"/>
          <w:tab w:val="left" w:pos="2880"/>
          <w:tab w:val="left" w:pos="3600"/>
        </w:tabs>
        <w:ind w:left="1440" w:hanging="720"/>
        <w:contextualSpacing/>
        <w:rPr>
          <w:rStyle w:val="InitialStyle"/>
          <w:rFonts w:ascii="Times New Roman" w:hAnsi="Times New Roman"/>
          <w:sz w:val="22"/>
          <w:szCs w:val="22"/>
        </w:rPr>
      </w:pPr>
    </w:p>
    <w:p w:rsidR="00DA4A92" w:rsidRDefault="00AB2C1F" w:rsidP="003D0F4B">
      <w:pPr>
        <w:tabs>
          <w:tab w:val="left" w:pos="720"/>
          <w:tab w:val="left" w:pos="1440"/>
          <w:tab w:val="left" w:pos="2160"/>
          <w:tab w:val="left" w:pos="2880"/>
          <w:tab w:val="left" w:pos="3600"/>
        </w:tabs>
        <w:ind w:left="1440" w:hanging="720"/>
        <w:contextualSpacing/>
        <w:rPr>
          <w:rFonts w:ascii="Times New Roman" w:hAnsi="Times New Roman"/>
          <w:sz w:val="22"/>
          <w:szCs w:val="22"/>
        </w:rPr>
      </w:pPr>
      <w:r>
        <w:rPr>
          <w:rStyle w:val="InitialStyle"/>
          <w:rFonts w:ascii="Times New Roman" w:hAnsi="Times New Roman"/>
          <w:sz w:val="22"/>
          <w:szCs w:val="22"/>
        </w:rPr>
        <w:t>U</w:t>
      </w:r>
      <w:r w:rsidR="00DA4A92">
        <w:rPr>
          <w:rStyle w:val="InitialStyle"/>
          <w:rFonts w:ascii="Times New Roman" w:hAnsi="Times New Roman"/>
          <w:sz w:val="22"/>
          <w:szCs w:val="22"/>
        </w:rPr>
        <w:t>.</w:t>
      </w:r>
      <w:r w:rsidR="00DA4A92">
        <w:rPr>
          <w:rStyle w:val="InitialStyle"/>
          <w:rFonts w:ascii="Times New Roman" w:hAnsi="Times New Roman"/>
          <w:sz w:val="22"/>
          <w:szCs w:val="22"/>
        </w:rPr>
        <w:tab/>
      </w:r>
      <w:r w:rsidR="00DA4A92" w:rsidRPr="00DA4A92">
        <w:rPr>
          <w:rFonts w:ascii="Times New Roman" w:hAnsi="Times New Roman"/>
          <w:b/>
          <w:sz w:val="22"/>
          <w:szCs w:val="22"/>
        </w:rPr>
        <w:t>Telecommunications.</w:t>
      </w:r>
      <w:r w:rsidR="00DA4A92" w:rsidRPr="00DA4A92">
        <w:rPr>
          <w:rFonts w:ascii="Times New Roman" w:hAnsi="Times New Roman"/>
          <w:sz w:val="22"/>
          <w:szCs w:val="22"/>
        </w:rPr>
        <w:t xml:space="preserve"> "Telecommunications" means the transmission, between or among points specified by the user, of information of the user's choosing, without change in the form or content of the information as sent and received.</w:t>
      </w:r>
    </w:p>
    <w:p w:rsidR="00DA4A92" w:rsidRDefault="00DA4A92" w:rsidP="003D0F4B">
      <w:pPr>
        <w:tabs>
          <w:tab w:val="left" w:pos="720"/>
          <w:tab w:val="left" w:pos="1440"/>
          <w:tab w:val="left" w:pos="2160"/>
          <w:tab w:val="left" w:pos="2880"/>
          <w:tab w:val="left" w:pos="3600"/>
        </w:tabs>
        <w:ind w:left="1440" w:hanging="720"/>
        <w:contextualSpacing/>
        <w:rPr>
          <w:rFonts w:ascii="Times New Roman" w:hAnsi="Times New Roman"/>
          <w:sz w:val="22"/>
          <w:szCs w:val="22"/>
        </w:rPr>
      </w:pPr>
    </w:p>
    <w:p w:rsidR="00DA4A92" w:rsidRDefault="00AB2C1F" w:rsidP="003D0F4B">
      <w:pPr>
        <w:tabs>
          <w:tab w:val="left" w:pos="720"/>
          <w:tab w:val="left" w:pos="1440"/>
          <w:tab w:val="left" w:pos="2160"/>
          <w:tab w:val="left" w:pos="2880"/>
          <w:tab w:val="left" w:pos="3600"/>
        </w:tabs>
        <w:ind w:left="1440" w:hanging="720"/>
        <w:contextualSpacing/>
        <w:rPr>
          <w:rFonts w:ascii="Times New Roman" w:hAnsi="Times New Roman"/>
          <w:sz w:val="22"/>
          <w:szCs w:val="22"/>
        </w:rPr>
      </w:pPr>
      <w:r>
        <w:rPr>
          <w:rFonts w:ascii="Times New Roman" w:hAnsi="Times New Roman"/>
          <w:sz w:val="22"/>
          <w:szCs w:val="22"/>
        </w:rPr>
        <w:t>V</w:t>
      </w:r>
      <w:r w:rsidR="00DA4A92">
        <w:rPr>
          <w:rFonts w:ascii="Times New Roman" w:hAnsi="Times New Roman"/>
          <w:sz w:val="22"/>
          <w:szCs w:val="22"/>
        </w:rPr>
        <w:t>.</w:t>
      </w:r>
      <w:r w:rsidR="00DA4A92">
        <w:rPr>
          <w:rFonts w:ascii="Times New Roman" w:hAnsi="Times New Roman"/>
          <w:sz w:val="22"/>
          <w:szCs w:val="22"/>
        </w:rPr>
        <w:tab/>
      </w:r>
      <w:r w:rsidR="00DA4A92" w:rsidRPr="00DA4A92">
        <w:rPr>
          <w:rFonts w:ascii="Times New Roman" w:hAnsi="Times New Roman"/>
          <w:b/>
          <w:sz w:val="22"/>
          <w:szCs w:val="22"/>
        </w:rPr>
        <w:t>Telecommunications Carrier</w:t>
      </w:r>
      <w:r w:rsidR="00DA4A92" w:rsidRPr="00DA4A92">
        <w:rPr>
          <w:rFonts w:ascii="Times New Roman" w:hAnsi="Times New Roman"/>
          <w:sz w:val="22"/>
          <w:szCs w:val="22"/>
        </w:rPr>
        <w:t>. "Telecommunications carrier" means any provider of telecommunications services, except that it does not include aggregators of telecommunications services which, in the ordinary course of their operations, make telephones available to the public or to transient users of their premises using a provider of operator services.</w:t>
      </w:r>
    </w:p>
    <w:p w:rsidR="00DA4A92" w:rsidRDefault="00DA4A92" w:rsidP="003D0F4B">
      <w:pPr>
        <w:tabs>
          <w:tab w:val="left" w:pos="720"/>
          <w:tab w:val="left" w:pos="1440"/>
          <w:tab w:val="left" w:pos="2160"/>
          <w:tab w:val="left" w:pos="2880"/>
          <w:tab w:val="left" w:pos="3600"/>
        </w:tabs>
        <w:ind w:left="1440" w:hanging="720"/>
        <w:contextualSpacing/>
        <w:rPr>
          <w:rFonts w:ascii="Times New Roman" w:hAnsi="Times New Roman"/>
          <w:sz w:val="22"/>
          <w:szCs w:val="22"/>
        </w:rPr>
      </w:pPr>
    </w:p>
    <w:p w:rsidR="00DA4A92" w:rsidRDefault="00AB2C1F" w:rsidP="003D0F4B">
      <w:pPr>
        <w:tabs>
          <w:tab w:val="left" w:pos="720"/>
          <w:tab w:val="left" w:pos="1440"/>
          <w:tab w:val="left" w:pos="2160"/>
          <w:tab w:val="left" w:pos="2880"/>
          <w:tab w:val="left" w:pos="3600"/>
        </w:tabs>
        <w:ind w:left="1440" w:hanging="720"/>
        <w:contextualSpacing/>
        <w:rPr>
          <w:rStyle w:val="InitialStyle"/>
          <w:rFonts w:ascii="Times New Roman" w:hAnsi="Times New Roman"/>
          <w:sz w:val="22"/>
          <w:szCs w:val="22"/>
        </w:rPr>
      </w:pPr>
      <w:r>
        <w:rPr>
          <w:rFonts w:ascii="Times New Roman" w:hAnsi="Times New Roman"/>
          <w:sz w:val="22"/>
          <w:szCs w:val="22"/>
        </w:rPr>
        <w:t>W</w:t>
      </w:r>
      <w:r w:rsidR="00DA4A92">
        <w:rPr>
          <w:rFonts w:ascii="Times New Roman" w:hAnsi="Times New Roman"/>
          <w:sz w:val="22"/>
          <w:szCs w:val="22"/>
        </w:rPr>
        <w:t>.</w:t>
      </w:r>
      <w:r w:rsidR="00DA4A92">
        <w:rPr>
          <w:rFonts w:ascii="Times New Roman" w:hAnsi="Times New Roman"/>
          <w:sz w:val="22"/>
          <w:szCs w:val="22"/>
        </w:rPr>
        <w:tab/>
      </w:r>
      <w:r w:rsidR="00DA4A92" w:rsidRPr="00DA4A92">
        <w:rPr>
          <w:rFonts w:ascii="Times New Roman" w:hAnsi="Times New Roman"/>
          <w:b/>
          <w:sz w:val="22"/>
          <w:szCs w:val="22"/>
        </w:rPr>
        <w:t>Telecommunications Service</w:t>
      </w:r>
      <w:r w:rsidR="00DA4A92" w:rsidRPr="00DA4A92">
        <w:rPr>
          <w:rFonts w:ascii="Times New Roman" w:hAnsi="Times New Roman"/>
          <w:sz w:val="22"/>
          <w:szCs w:val="22"/>
        </w:rPr>
        <w:t>. "Telecommunications service" means the offering of telecommunications for a fee directly to the public, or to such class of users as to be effectively available directly to the public, regardless of the facilities used</w:t>
      </w:r>
      <w:r w:rsidR="00A50CF7">
        <w:rPr>
          <w:rFonts w:ascii="Times New Roman" w:hAnsi="Times New Roman"/>
          <w:sz w:val="22"/>
          <w:szCs w:val="22"/>
        </w:rPr>
        <w:t>.</w:t>
      </w:r>
    </w:p>
    <w:p w:rsidR="000A4C41" w:rsidRPr="00DA0815" w:rsidRDefault="00AB2C1F" w:rsidP="003D0F4B">
      <w:pPr>
        <w:tabs>
          <w:tab w:val="left" w:pos="720"/>
          <w:tab w:val="left" w:pos="1440"/>
          <w:tab w:val="left" w:pos="2160"/>
          <w:tab w:val="left" w:pos="2880"/>
          <w:tab w:val="left" w:pos="3600"/>
        </w:tabs>
        <w:ind w:left="1440" w:hanging="720"/>
        <w:contextualSpacing/>
        <w:rPr>
          <w:rStyle w:val="InitialStyle"/>
          <w:rFonts w:ascii="Times New Roman" w:hAnsi="Times New Roman"/>
          <w:sz w:val="22"/>
          <w:szCs w:val="22"/>
        </w:rPr>
      </w:pPr>
      <w:r>
        <w:rPr>
          <w:rStyle w:val="InitialStyle"/>
          <w:rFonts w:ascii="Times New Roman" w:hAnsi="Times New Roman"/>
          <w:sz w:val="22"/>
          <w:szCs w:val="22"/>
        </w:rPr>
        <w:t>X</w:t>
      </w:r>
      <w:r w:rsidR="000A4C41">
        <w:rPr>
          <w:rStyle w:val="InitialStyle"/>
          <w:rFonts w:ascii="Times New Roman" w:hAnsi="Times New Roman"/>
          <w:sz w:val="22"/>
          <w:szCs w:val="22"/>
        </w:rPr>
        <w:t>.</w:t>
      </w:r>
      <w:r w:rsidR="000A4C41">
        <w:rPr>
          <w:rStyle w:val="InitialStyle"/>
          <w:rFonts w:ascii="Times New Roman" w:hAnsi="Times New Roman"/>
          <w:sz w:val="22"/>
          <w:szCs w:val="22"/>
        </w:rPr>
        <w:tab/>
      </w:r>
      <w:r w:rsidR="000A4C41" w:rsidRPr="000A4C41">
        <w:rPr>
          <w:rStyle w:val="InitialStyle"/>
          <w:rFonts w:ascii="Times New Roman" w:hAnsi="Times New Roman"/>
          <w:b/>
          <w:sz w:val="22"/>
          <w:szCs w:val="22"/>
        </w:rPr>
        <w:t>Telephone Exchange Service.</w:t>
      </w:r>
      <w:r w:rsidR="000A4C41" w:rsidRPr="000A4C41">
        <w:rPr>
          <w:rStyle w:val="InitialStyle"/>
          <w:rFonts w:ascii="Times New Roman" w:hAnsi="Times New Roman"/>
          <w:sz w:val="22"/>
          <w:szCs w:val="22"/>
        </w:rPr>
        <w:t xml:space="preserve"> "Telephone exchange service" means (A) service within a telephone exchange, or within a connected system of telephone exchanges within the same exchange area operated to furnish to subscribers intercommunicating service of the character ordinarily furnished by a single exchange, and which is covered by the exchange service charge, or (B) comparable service provided through a system of switches, transmission equipment or other facilities, or combination thereof, by which a subscriber can originate and terminate a telecommunications service.</w:t>
      </w:r>
    </w:p>
    <w:p w:rsidR="0046128B" w:rsidRDefault="0046128B" w:rsidP="003D0F4B">
      <w:pPr>
        <w:tabs>
          <w:tab w:val="left" w:pos="720"/>
          <w:tab w:val="left" w:pos="1440"/>
          <w:tab w:val="left" w:pos="2160"/>
          <w:tab w:val="left" w:pos="2880"/>
          <w:tab w:val="left" w:pos="3600"/>
        </w:tabs>
        <w:contextualSpacing/>
        <w:rPr>
          <w:rStyle w:val="InitialStyle"/>
          <w:rFonts w:ascii="Times New Roman" w:hAnsi="Times New Roman"/>
          <w:sz w:val="22"/>
          <w:szCs w:val="22"/>
        </w:rPr>
      </w:pPr>
    </w:p>
    <w:p w:rsidR="00102499" w:rsidRDefault="00AB2C1F" w:rsidP="003D0F4B">
      <w:pPr>
        <w:tabs>
          <w:tab w:val="left" w:pos="1440"/>
          <w:tab w:val="left" w:pos="2160"/>
          <w:tab w:val="left" w:pos="2880"/>
          <w:tab w:val="left" w:pos="3600"/>
        </w:tabs>
        <w:ind w:left="1440" w:hanging="720"/>
        <w:contextualSpacing/>
        <w:rPr>
          <w:rFonts w:ascii="Times New Roman" w:hAnsi="Times New Roman"/>
          <w:sz w:val="22"/>
          <w:szCs w:val="22"/>
        </w:rPr>
      </w:pPr>
      <w:r>
        <w:rPr>
          <w:rStyle w:val="InitialStyle"/>
          <w:rFonts w:ascii="Times New Roman" w:hAnsi="Times New Roman"/>
          <w:sz w:val="22"/>
          <w:szCs w:val="22"/>
        </w:rPr>
        <w:t>Y</w:t>
      </w:r>
      <w:r w:rsidR="00102499">
        <w:rPr>
          <w:rStyle w:val="InitialStyle"/>
          <w:rFonts w:ascii="Times New Roman" w:hAnsi="Times New Roman"/>
          <w:sz w:val="22"/>
          <w:szCs w:val="22"/>
        </w:rPr>
        <w:t>.</w:t>
      </w:r>
      <w:r w:rsidR="00102499">
        <w:rPr>
          <w:rStyle w:val="InitialStyle"/>
          <w:rFonts w:ascii="Times New Roman" w:hAnsi="Times New Roman"/>
          <w:sz w:val="22"/>
          <w:szCs w:val="22"/>
        </w:rPr>
        <w:tab/>
      </w:r>
      <w:r w:rsidR="00102499" w:rsidRPr="003D0F4B">
        <w:rPr>
          <w:rFonts w:ascii="Times New Roman" w:hAnsi="Times New Roman"/>
          <w:b/>
          <w:sz w:val="22"/>
          <w:szCs w:val="22"/>
        </w:rPr>
        <w:t>Voice Network Service Provider</w:t>
      </w:r>
      <w:r w:rsidR="00102499" w:rsidRPr="003D0F4B">
        <w:rPr>
          <w:rFonts w:ascii="Times New Roman" w:hAnsi="Times New Roman"/>
          <w:sz w:val="22"/>
          <w:szCs w:val="22"/>
        </w:rPr>
        <w:t>. “Voice Network Service Provider” means a voice service provider that offers its subscribers the means to initiate or receive voice communications using the public switched telephone network.</w:t>
      </w:r>
    </w:p>
    <w:p w:rsidR="006F61FF" w:rsidRDefault="006F61FF" w:rsidP="003D0F4B">
      <w:pPr>
        <w:tabs>
          <w:tab w:val="left" w:pos="1440"/>
          <w:tab w:val="left" w:pos="2160"/>
          <w:tab w:val="left" w:pos="2880"/>
          <w:tab w:val="left" w:pos="3600"/>
        </w:tabs>
        <w:ind w:left="1440" w:hanging="720"/>
        <w:contextualSpacing/>
        <w:rPr>
          <w:rFonts w:ascii="Times New Roman" w:hAnsi="Times New Roman"/>
          <w:sz w:val="22"/>
          <w:szCs w:val="22"/>
        </w:rPr>
      </w:pPr>
    </w:p>
    <w:p w:rsidR="00F13F9A" w:rsidRPr="00102499" w:rsidRDefault="00EC5AD0" w:rsidP="003D0F4B">
      <w:pPr>
        <w:tabs>
          <w:tab w:val="left" w:pos="1440"/>
          <w:tab w:val="left" w:pos="2160"/>
          <w:tab w:val="left" w:pos="2880"/>
          <w:tab w:val="left" w:pos="3600"/>
        </w:tabs>
        <w:ind w:left="1440" w:hanging="720"/>
        <w:contextualSpacing/>
        <w:rPr>
          <w:rStyle w:val="InitialStyle"/>
          <w:rFonts w:ascii="Times New Roman" w:hAnsi="Times New Roman"/>
          <w:sz w:val="22"/>
          <w:szCs w:val="22"/>
        </w:rPr>
      </w:pPr>
      <w:r>
        <w:rPr>
          <w:rFonts w:ascii="Times New Roman" w:hAnsi="Times New Roman"/>
          <w:sz w:val="22"/>
          <w:szCs w:val="22"/>
        </w:rPr>
        <w:t>Z</w:t>
      </w:r>
      <w:r w:rsidR="00F13F9A">
        <w:rPr>
          <w:rFonts w:ascii="Times New Roman" w:hAnsi="Times New Roman"/>
          <w:sz w:val="22"/>
          <w:szCs w:val="22"/>
        </w:rPr>
        <w:t>.</w:t>
      </w:r>
      <w:r w:rsidR="00F13F9A">
        <w:rPr>
          <w:rFonts w:ascii="Times New Roman" w:hAnsi="Times New Roman"/>
          <w:sz w:val="22"/>
          <w:szCs w:val="22"/>
        </w:rPr>
        <w:tab/>
      </w:r>
      <w:r w:rsidR="00F13F9A" w:rsidRPr="00F13F9A">
        <w:rPr>
          <w:rFonts w:ascii="Times New Roman" w:hAnsi="Times New Roman"/>
          <w:b/>
          <w:sz w:val="22"/>
          <w:szCs w:val="22"/>
        </w:rPr>
        <w:t>Working Telephone Number</w:t>
      </w:r>
      <w:r w:rsidR="00F13F9A" w:rsidRPr="00F13F9A">
        <w:rPr>
          <w:rFonts w:ascii="Times New Roman" w:hAnsi="Times New Roman"/>
          <w:sz w:val="22"/>
          <w:szCs w:val="22"/>
        </w:rPr>
        <w:t>.</w:t>
      </w:r>
      <w:r w:rsidR="001068C8">
        <w:rPr>
          <w:rFonts w:ascii="Times New Roman" w:hAnsi="Times New Roman"/>
          <w:sz w:val="22"/>
          <w:szCs w:val="22"/>
        </w:rPr>
        <w:t xml:space="preserve"> </w:t>
      </w:r>
      <w:r w:rsidR="00F13F9A" w:rsidRPr="00F13F9A">
        <w:rPr>
          <w:rFonts w:ascii="Times New Roman" w:hAnsi="Times New Roman"/>
          <w:sz w:val="22"/>
          <w:szCs w:val="22"/>
        </w:rPr>
        <w:t>A "Working Telephone Number" is an active ten-digit telephone number that (1) is compliant with the guidelines established by the North American Numbering Plan Administrator for use by a voice network service provider; (2) has been assigned to an end-user customer of the voice network service provider; and (3) is capable of receiving voice traffic from, or originating voice traffic to, the Public Switched Telephone Network.</w:t>
      </w:r>
    </w:p>
    <w:p w:rsidR="00E22388" w:rsidRDefault="00E22388" w:rsidP="003D0F4B">
      <w:pPr>
        <w:tabs>
          <w:tab w:val="left" w:pos="720"/>
          <w:tab w:val="left" w:pos="1440"/>
          <w:tab w:val="left" w:pos="2160"/>
          <w:tab w:val="left" w:pos="2880"/>
          <w:tab w:val="left" w:pos="3600"/>
        </w:tabs>
        <w:contextualSpacing/>
        <w:rPr>
          <w:rStyle w:val="InitialStyle"/>
          <w:rFonts w:ascii="Times New Roman" w:hAnsi="Times New Roman"/>
          <w:sz w:val="22"/>
          <w:szCs w:val="22"/>
        </w:rPr>
      </w:pPr>
    </w:p>
    <w:p w:rsidR="00A50CF7" w:rsidRPr="00DA0815" w:rsidRDefault="00A50CF7" w:rsidP="003D0F4B">
      <w:pPr>
        <w:tabs>
          <w:tab w:val="left" w:pos="720"/>
          <w:tab w:val="left" w:pos="1440"/>
          <w:tab w:val="left" w:pos="2160"/>
          <w:tab w:val="left" w:pos="2880"/>
          <w:tab w:val="left" w:pos="3600"/>
        </w:tabs>
        <w:contextualSpacing/>
        <w:rPr>
          <w:rStyle w:val="InitialStyle"/>
          <w:rFonts w:ascii="Times New Roman" w:hAnsi="Times New Roman"/>
          <w:sz w:val="22"/>
          <w:szCs w:val="22"/>
        </w:rPr>
      </w:pPr>
    </w:p>
    <w:p w:rsidR="0046128B" w:rsidRPr="00DA0815" w:rsidRDefault="0046128B" w:rsidP="003D0F4B">
      <w:pPr>
        <w:tabs>
          <w:tab w:val="left" w:pos="720"/>
          <w:tab w:val="left" w:pos="1440"/>
          <w:tab w:val="left" w:pos="2160"/>
          <w:tab w:val="left" w:pos="2880"/>
          <w:tab w:val="left" w:pos="3600"/>
        </w:tabs>
        <w:contextualSpacing/>
        <w:outlineLvl w:val="0"/>
        <w:rPr>
          <w:rStyle w:val="InitialStyle"/>
          <w:rFonts w:ascii="Times New Roman" w:hAnsi="Times New Roman"/>
          <w:sz w:val="22"/>
          <w:szCs w:val="22"/>
        </w:rPr>
      </w:pPr>
      <w:bookmarkStart w:id="4" w:name="_Toc299378722"/>
      <w:bookmarkStart w:id="5" w:name="_Toc299379658"/>
      <w:bookmarkStart w:id="6" w:name="_Toc299379895"/>
      <w:bookmarkStart w:id="7" w:name="_Toc299380304"/>
      <w:proofErr w:type="gramStart"/>
      <w:r w:rsidRPr="00DA0815">
        <w:rPr>
          <w:rStyle w:val="InitialStyle"/>
          <w:rFonts w:ascii="Times New Roman" w:hAnsi="Times New Roman"/>
          <w:b/>
          <w:bCs/>
          <w:sz w:val="22"/>
          <w:szCs w:val="22"/>
        </w:rPr>
        <w:t xml:space="preserve">§ </w:t>
      </w:r>
      <w:r w:rsidR="00102499">
        <w:rPr>
          <w:rStyle w:val="InitialStyle"/>
          <w:rFonts w:ascii="Times New Roman" w:hAnsi="Times New Roman"/>
          <w:b/>
          <w:bCs/>
          <w:sz w:val="22"/>
          <w:szCs w:val="22"/>
        </w:rPr>
        <w:t>3</w:t>
      </w:r>
      <w:r w:rsidRPr="00DA0815">
        <w:rPr>
          <w:rStyle w:val="InitialStyle"/>
          <w:rFonts w:ascii="Times New Roman" w:hAnsi="Times New Roman"/>
          <w:b/>
          <w:bCs/>
          <w:sz w:val="22"/>
          <w:szCs w:val="22"/>
        </w:rPr>
        <w:tab/>
        <w:t>ASSESSMENT</w:t>
      </w:r>
      <w:bookmarkEnd w:id="4"/>
      <w:bookmarkEnd w:id="5"/>
      <w:bookmarkEnd w:id="6"/>
      <w:bookmarkEnd w:id="7"/>
      <w:proofErr w:type="gramEnd"/>
    </w:p>
    <w:p w:rsidR="0046128B" w:rsidRPr="00DA0815" w:rsidRDefault="0046128B" w:rsidP="003D0F4B">
      <w:pPr>
        <w:pStyle w:val="OutlineNotIndented"/>
        <w:tabs>
          <w:tab w:val="left" w:pos="720"/>
          <w:tab w:val="left" w:pos="1440"/>
          <w:tab w:val="left" w:pos="2160"/>
          <w:tab w:val="left" w:pos="2880"/>
          <w:tab w:val="left" w:pos="3600"/>
        </w:tabs>
        <w:contextualSpacing/>
        <w:rPr>
          <w:rStyle w:val="InitialStyle"/>
          <w:rFonts w:ascii="Times New Roman" w:hAnsi="Times New Roman"/>
          <w:sz w:val="22"/>
          <w:szCs w:val="22"/>
        </w:rPr>
      </w:pPr>
    </w:p>
    <w:p w:rsidR="00102499" w:rsidRPr="00F965D3" w:rsidRDefault="00102499" w:rsidP="003D0F4B">
      <w:pPr>
        <w:tabs>
          <w:tab w:val="left" w:pos="720"/>
          <w:tab w:val="left" w:pos="1440"/>
          <w:tab w:val="left" w:pos="2160"/>
          <w:tab w:val="left" w:pos="2880"/>
          <w:tab w:val="left" w:pos="3600"/>
        </w:tabs>
        <w:ind w:left="1440" w:right="-270" w:hanging="720"/>
        <w:contextualSpacing/>
        <w:rPr>
          <w:rStyle w:val="InitialStyle"/>
          <w:rFonts w:ascii="Times New Roman" w:hAnsi="Times New Roman"/>
          <w:sz w:val="22"/>
          <w:szCs w:val="22"/>
        </w:rPr>
      </w:pPr>
      <w:r w:rsidRPr="00F965D3">
        <w:rPr>
          <w:rStyle w:val="InitialStyle"/>
          <w:rFonts w:ascii="Times New Roman" w:hAnsi="Times New Roman"/>
          <w:sz w:val="22"/>
          <w:szCs w:val="22"/>
        </w:rPr>
        <w:t>A.</w:t>
      </w:r>
      <w:r w:rsidRPr="00F965D3">
        <w:rPr>
          <w:rStyle w:val="InitialStyle"/>
          <w:rFonts w:ascii="Times New Roman" w:hAnsi="Times New Roman"/>
          <w:sz w:val="22"/>
          <w:szCs w:val="22"/>
        </w:rPr>
        <w:tab/>
      </w:r>
      <w:r w:rsidRPr="00F965D3">
        <w:rPr>
          <w:rStyle w:val="InitialStyle"/>
          <w:rFonts w:ascii="Times New Roman" w:hAnsi="Times New Roman"/>
          <w:b/>
          <w:sz w:val="22"/>
          <w:szCs w:val="22"/>
        </w:rPr>
        <w:t>Required Contributions</w:t>
      </w:r>
    </w:p>
    <w:p w:rsidR="00102499" w:rsidRPr="00F965D3" w:rsidRDefault="00102499" w:rsidP="003D0F4B">
      <w:pPr>
        <w:tabs>
          <w:tab w:val="left" w:pos="720"/>
          <w:tab w:val="left" w:pos="1440"/>
          <w:tab w:val="left" w:pos="2160"/>
          <w:tab w:val="left" w:pos="2880"/>
          <w:tab w:val="left" w:pos="3600"/>
        </w:tabs>
        <w:ind w:left="1440" w:right="-270" w:hanging="720"/>
        <w:contextualSpacing/>
        <w:rPr>
          <w:rStyle w:val="InitialStyle"/>
          <w:rFonts w:ascii="Times New Roman" w:hAnsi="Times New Roman"/>
          <w:sz w:val="22"/>
          <w:szCs w:val="22"/>
        </w:rPr>
      </w:pPr>
    </w:p>
    <w:p w:rsidR="00102499" w:rsidRPr="00F965D3" w:rsidRDefault="0067316F" w:rsidP="00A50CF7">
      <w:pPr>
        <w:tabs>
          <w:tab w:val="left" w:pos="720"/>
          <w:tab w:val="left" w:pos="1440"/>
          <w:tab w:val="left" w:pos="2160"/>
          <w:tab w:val="left" w:pos="2880"/>
          <w:tab w:val="left" w:pos="3600"/>
        </w:tabs>
        <w:ind w:left="1440" w:right="-180"/>
        <w:contextualSpacing/>
        <w:rPr>
          <w:rStyle w:val="InitialStyle"/>
          <w:rFonts w:ascii="Times New Roman" w:hAnsi="Times New Roman"/>
          <w:sz w:val="22"/>
          <w:szCs w:val="22"/>
        </w:rPr>
      </w:pPr>
      <w:r>
        <w:rPr>
          <w:rFonts w:ascii="Times New Roman" w:hAnsi="Times New Roman"/>
          <w:sz w:val="22"/>
          <w:szCs w:val="22"/>
        </w:rPr>
        <w:t>E</w:t>
      </w:r>
      <w:r w:rsidR="001A7115" w:rsidRPr="006C5968">
        <w:rPr>
          <w:rFonts w:ascii="Times New Roman" w:hAnsi="Times New Roman"/>
          <w:sz w:val="22"/>
          <w:szCs w:val="22"/>
        </w:rPr>
        <w:t>ach</w:t>
      </w:r>
      <w:r w:rsidR="00102499" w:rsidRPr="003D0F4B">
        <w:rPr>
          <w:rFonts w:ascii="Times New Roman" w:hAnsi="Times New Roman"/>
          <w:sz w:val="22"/>
          <w:szCs w:val="22"/>
        </w:rPr>
        <w:t xml:space="preserve"> of the following voice network service providers who provide service to end-user retail customers in Maine shall report the number of their </w:t>
      </w:r>
      <w:r>
        <w:rPr>
          <w:rFonts w:ascii="Times New Roman" w:hAnsi="Times New Roman"/>
          <w:sz w:val="22"/>
          <w:szCs w:val="22"/>
        </w:rPr>
        <w:t>L</w:t>
      </w:r>
      <w:r w:rsidRPr="003D0F4B">
        <w:rPr>
          <w:rFonts w:ascii="Times New Roman" w:hAnsi="Times New Roman"/>
          <w:sz w:val="22"/>
          <w:szCs w:val="22"/>
        </w:rPr>
        <w:t xml:space="preserve">ines </w:t>
      </w:r>
      <w:r w:rsidR="00102499" w:rsidRPr="003D0F4B">
        <w:rPr>
          <w:rFonts w:ascii="Times New Roman" w:hAnsi="Times New Roman"/>
          <w:sz w:val="22"/>
          <w:szCs w:val="22"/>
        </w:rPr>
        <w:t xml:space="preserve">or </w:t>
      </w:r>
      <w:r>
        <w:rPr>
          <w:rFonts w:ascii="Times New Roman" w:hAnsi="Times New Roman"/>
          <w:sz w:val="22"/>
          <w:szCs w:val="22"/>
        </w:rPr>
        <w:t>Working Telephone Numbers</w:t>
      </w:r>
      <w:r w:rsidR="00102499" w:rsidRPr="003D0F4B">
        <w:rPr>
          <w:rFonts w:ascii="Times New Roman" w:hAnsi="Times New Roman"/>
          <w:sz w:val="22"/>
          <w:szCs w:val="22"/>
        </w:rPr>
        <w:t xml:space="preserve"> in Maine and shall contribute to the MTEAF under the provisions contained in </w:t>
      </w:r>
      <w:r w:rsidR="00102499" w:rsidRPr="00F965D3">
        <w:rPr>
          <w:rFonts w:ascii="Times New Roman" w:hAnsi="Times New Roman"/>
          <w:sz w:val="22"/>
          <w:szCs w:val="22"/>
        </w:rPr>
        <w:t>S</w:t>
      </w:r>
      <w:r w:rsidR="00102499" w:rsidRPr="003D0F4B">
        <w:rPr>
          <w:rFonts w:ascii="Times New Roman" w:hAnsi="Times New Roman"/>
          <w:sz w:val="22"/>
          <w:szCs w:val="22"/>
        </w:rPr>
        <w:t>ubsections B and C</w:t>
      </w:r>
      <w:r w:rsidR="00102499" w:rsidRPr="00F965D3">
        <w:rPr>
          <w:rFonts w:ascii="Times New Roman" w:hAnsi="Times New Roman"/>
          <w:sz w:val="22"/>
          <w:szCs w:val="22"/>
        </w:rPr>
        <w:t xml:space="preserve"> of this </w:t>
      </w:r>
      <w:r>
        <w:rPr>
          <w:rFonts w:ascii="Times New Roman" w:hAnsi="Times New Roman"/>
          <w:sz w:val="22"/>
          <w:szCs w:val="22"/>
        </w:rPr>
        <w:t>Section</w:t>
      </w:r>
      <w:r w:rsidR="00102499" w:rsidRPr="003D0F4B">
        <w:rPr>
          <w:rFonts w:ascii="Times New Roman" w:hAnsi="Times New Roman"/>
          <w:sz w:val="22"/>
          <w:szCs w:val="22"/>
        </w:rPr>
        <w:t xml:space="preserve">: local exchange carriers, interconnected voice over Internet protocol service providers, and </w:t>
      </w:r>
      <w:r w:rsidR="00C86816">
        <w:rPr>
          <w:rFonts w:ascii="Times New Roman" w:hAnsi="Times New Roman"/>
          <w:sz w:val="22"/>
          <w:szCs w:val="22"/>
        </w:rPr>
        <w:t xml:space="preserve">providers of </w:t>
      </w:r>
      <w:r w:rsidR="00102499" w:rsidRPr="003D0F4B">
        <w:rPr>
          <w:rFonts w:ascii="Times New Roman" w:hAnsi="Times New Roman"/>
          <w:sz w:val="22"/>
          <w:szCs w:val="22"/>
        </w:rPr>
        <w:t>mobile telecommunications service</w:t>
      </w:r>
      <w:r w:rsidR="00C86816">
        <w:rPr>
          <w:rFonts w:ascii="Times New Roman" w:hAnsi="Times New Roman"/>
          <w:sz w:val="22"/>
          <w:szCs w:val="22"/>
        </w:rPr>
        <w:t>s</w:t>
      </w:r>
      <w:r w:rsidR="00102499" w:rsidRPr="003D0F4B">
        <w:rPr>
          <w:rFonts w:ascii="Times New Roman" w:hAnsi="Times New Roman"/>
          <w:sz w:val="22"/>
          <w:szCs w:val="22"/>
        </w:rPr>
        <w:t>.</w:t>
      </w:r>
    </w:p>
    <w:p w:rsidR="00102499" w:rsidRPr="00F965D3" w:rsidRDefault="00102499" w:rsidP="003D0F4B">
      <w:pPr>
        <w:tabs>
          <w:tab w:val="left" w:pos="720"/>
          <w:tab w:val="left" w:pos="1440"/>
          <w:tab w:val="left" w:pos="2160"/>
          <w:tab w:val="left" w:pos="2880"/>
          <w:tab w:val="left" w:pos="3600"/>
        </w:tabs>
        <w:ind w:left="1440" w:right="-270" w:hanging="720"/>
        <w:contextualSpacing/>
        <w:rPr>
          <w:rStyle w:val="InitialStyle"/>
          <w:rFonts w:ascii="Times New Roman" w:hAnsi="Times New Roman"/>
          <w:sz w:val="22"/>
          <w:szCs w:val="22"/>
        </w:rPr>
      </w:pPr>
    </w:p>
    <w:p w:rsidR="00DA0815" w:rsidRPr="00F965D3" w:rsidRDefault="00102499" w:rsidP="003D0F4B">
      <w:pPr>
        <w:tabs>
          <w:tab w:val="left" w:pos="720"/>
          <w:tab w:val="left" w:pos="1440"/>
          <w:tab w:val="left" w:pos="2160"/>
          <w:tab w:val="left" w:pos="2880"/>
          <w:tab w:val="left" w:pos="3600"/>
        </w:tabs>
        <w:ind w:left="1440" w:right="-270" w:hanging="720"/>
        <w:contextualSpacing/>
        <w:rPr>
          <w:rStyle w:val="InitialStyle"/>
          <w:rFonts w:ascii="Times New Roman" w:hAnsi="Times New Roman"/>
          <w:sz w:val="22"/>
          <w:szCs w:val="22"/>
        </w:rPr>
      </w:pPr>
      <w:r w:rsidRPr="00F965D3">
        <w:rPr>
          <w:rStyle w:val="InitialStyle"/>
          <w:rFonts w:ascii="Times New Roman" w:hAnsi="Times New Roman"/>
          <w:sz w:val="22"/>
          <w:szCs w:val="22"/>
        </w:rPr>
        <w:t>B</w:t>
      </w:r>
      <w:r w:rsidR="0046128B" w:rsidRPr="00F965D3">
        <w:rPr>
          <w:rStyle w:val="InitialStyle"/>
          <w:rFonts w:ascii="Times New Roman" w:hAnsi="Times New Roman"/>
          <w:sz w:val="22"/>
          <w:szCs w:val="22"/>
        </w:rPr>
        <w:tab/>
      </w:r>
      <w:r w:rsidR="0046128B" w:rsidRPr="00F965D3">
        <w:rPr>
          <w:rStyle w:val="InitialStyle"/>
          <w:rFonts w:ascii="Times New Roman" w:hAnsi="Times New Roman"/>
          <w:b/>
          <w:sz w:val="22"/>
          <w:szCs w:val="22"/>
        </w:rPr>
        <w:t>Reporting and</w:t>
      </w:r>
      <w:r w:rsidR="0046128B" w:rsidRPr="00F965D3">
        <w:rPr>
          <w:rStyle w:val="InitialStyle"/>
          <w:rFonts w:ascii="Times New Roman" w:hAnsi="Times New Roman"/>
          <w:b/>
          <w:bCs/>
          <w:sz w:val="22"/>
          <w:szCs w:val="22"/>
        </w:rPr>
        <w:t xml:space="preserve"> </w:t>
      </w:r>
      <w:r w:rsidRPr="00F965D3">
        <w:rPr>
          <w:rStyle w:val="InitialStyle"/>
          <w:rFonts w:ascii="Times New Roman" w:hAnsi="Times New Roman"/>
          <w:b/>
          <w:sz w:val="22"/>
          <w:szCs w:val="22"/>
        </w:rPr>
        <w:t>Remittance</w:t>
      </w:r>
    </w:p>
    <w:p w:rsidR="002E2083" w:rsidRPr="00F965D3" w:rsidRDefault="002E2083" w:rsidP="003D0F4B">
      <w:pPr>
        <w:tabs>
          <w:tab w:val="left" w:pos="720"/>
          <w:tab w:val="left" w:pos="1440"/>
          <w:tab w:val="left" w:pos="2160"/>
          <w:tab w:val="left" w:pos="2880"/>
          <w:tab w:val="left" w:pos="3600"/>
        </w:tabs>
        <w:ind w:left="1440" w:hanging="720"/>
        <w:contextualSpacing/>
        <w:rPr>
          <w:rStyle w:val="InitialStyle"/>
          <w:rFonts w:ascii="Times New Roman" w:hAnsi="Times New Roman"/>
          <w:sz w:val="22"/>
          <w:szCs w:val="22"/>
        </w:rPr>
      </w:pPr>
    </w:p>
    <w:p w:rsidR="00102499" w:rsidRPr="00F965D3" w:rsidRDefault="00102499" w:rsidP="003D0F4B">
      <w:pPr>
        <w:tabs>
          <w:tab w:val="left" w:pos="720"/>
          <w:tab w:val="left" w:pos="1440"/>
          <w:tab w:val="left" w:pos="2160"/>
          <w:tab w:val="left" w:pos="2880"/>
          <w:tab w:val="left" w:pos="3600"/>
        </w:tabs>
        <w:ind w:left="1440" w:hanging="720"/>
        <w:contextualSpacing/>
        <w:rPr>
          <w:rStyle w:val="InitialStyle"/>
          <w:rFonts w:ascii="Times New Roman" w:hAnsi="Times New Roman"/>
          <w:sz w:val="22"/>
          <w:szCs w:val="22"/>
        </w:rPr>
      </w:pPr>
      <w:r w:rsidRPr="00F965D3">
        <w:rPr>
          <w:rStyle w:val="InitialStyle"/>
          <w:rFonts w:ascii="Times New Roman" w:hAnsi="Times New Roman"/>
          <w:sz w:val="22"/>
          <w:szCs w:val="22"/>
        </w:rPr>
        <w:tab/>
        <w:t>1.</w:t>
      </w:r>
      <w:r w:rsidRPr="00F965D3">
        <w:rPr>
          <w:rStyle w:val="InitialStyle"/>
          <w:rFonts w:ascii="Times New Roman" w:hAnsi="Times New Roman"/>
          <w:sz w:val="22"/>
          <w:szCs w:val="22"/>
        </w:rPr>
        <w:tab/>
      </w:r>
      <w:r w:rsidRPr="00F965D3">
        <w:rPr>
          <w:rStyle w:val="InitialStyle"/>
          <w:rFonts w:ascii="Times New Roman" w:hAnsi="Times New Roman"/>
          <w:b/>
          <w:sz w:val="22"/>
          <w:szCs w:val="22"/>
        </w:rPr>
        <w:t>Local Exchange Carriers</w:t>
      </w:r>
    </w:p>
    <w:p w:rsidR="00102499" w:rsidRPr="00F965D3" w:rsidRDefault="00102499" w:rsidP="003D0F4B">
      <w:pPr>
        <w:tabs>
          <w:tab w:val="left" w:pos="720"/>
          <w:tab w:val="left" w:pos="1440"/>
          <w:tab w:val="left" w:pos="2160"/>
          <w:tab w:val="left" w:pos="2880"/>
          <w:tab w:val="left" w:pos="3600"/>
        </w:tabs>
        <w:ind w:left="1440" w:hanging="720"/>
        <w:contextualSpacing/>
        <w:rPr>
          <w:rStyle w:val="InitialStyle"/>
          <w:rFonts w:ascii="Times New Roman" w:hAnsi="Times New Roman"/>
          <w:sz w:val="22"/>
          <w:szCs w:val="22"/>
        </w:rPr>
      </w:pPr>
    </w:p>
    <w:p w:rsidR="00102499" w:rsidRPr="003D0F4B" w:rsidRDefault="0067316F" w:rsidP="003D0F4B">
      <w:pPr>
        <w:tabs>
          <w:tab w:val="left" w:pos="720"/>
          <w:tab w:val="left" w:pos="2160"/>
          <w:tab w:val="left" w:pos="2880"/>
          <w:tab w:val="left" w:pos="3600"/>
        </w:tabs>
        <w:ind w:left="2160"/>
        <w:contextualSpacing/>
        <w:rPr>
          <w:rFonts w:ascii="Times New Roman" w:hAnsi="Times New Roman"/>
          <w:sz w:val="22"/>
          <w:szCs w:val="22"/>
        </w:rPr>
      </w:pPr>
      <w:r>
        <w:rPr>
          <w:rFonts w:ascii="Times New Roman" w:hAnsi="Times New Roman"/>
          <w:sz w:val="22"/>
          <w:szCs w:val="22"/>
        </w:rPr>
        <w:t>S</w:t>
      </w:r>
      <w:r w:rsidR="001A7115" w:rsidRPr="006C5968">
        <w:rPr>
          <w:rFonts w:ascii="Times New Roman" w:hAnsi="Times New Roman"/>
          <w:sz w:val="22"/>
          <w:szCs w:val="22"/>
        </w:rPr>
        <w:t>ubject</w:t>
      </w:r>
      <w:r w:rsidR="00102499" w:rsidRPr="003D0F4B">
        <w:rPr>
          <w:rFonts w:ascii="Times New Roman" w:hAnsi="Times New Roman"/>
          <w:sz w:val="22"/>
          <w:szCs w:val="22"/>
        </w:rPr>
        <w:t xml:space="preserve"> to the limitation provided by Subsection B</w:t>
      </w:r>
      <w:r w:rsidRPr="003D0F4B" w:rsidDel="0067316F">
        <w:rPr>
          <w:rFonts w:ascii="Times New Roman" w:hAnsi="Times New Roman"/>
          <w:sz w:val="22"/>
          <w:szCs w:val="22"/>
        </w:rPr>
        <w:t xml:space="preserve"> </w:t>
      </w:r>
      <w:r w:rsidR="00102499" w:rsidRPr="003D0F4B">
        <w:rPr>
          <w:rFonts w:ascii="Times New Roman" w:hAnsi="Times New Roman"/>
          <w:sz w:val="22"/>
          <w:szCs w:val="22"/>
        </w:rPr>
        <w:t xml:space="preserve">(4) of this </w:t>
      </w:r>
      <w:r>
        <w:rPr>
          <w:rFonts w:ascii="Times New Roman" w:hAnsi="Times New Roman"/>
          <w:sz w:val="22"/>
          <w:szCs w:val="22"/>
        </w:rPr>
        <w:t>Section</w:t>
      </w:r>
      <w:r w:rsidR="00102499" w:rsidRPr="003D0F4B">
        <w:rPr>
          <w:rFonts w:ascii="Times New Roman" w:hAnsi="Times New Roman"/>
          <w:sz w:val="22"/>
          <w:szCs w:val="22"/>
        </w:rPr>
        <w:t xml:space="preserve">, within thirty days after the end of each calendar quarter, each local exchange carrier shall report to the Fund Administrator on forms provided by the Fund Administrator the number of its </w:t>
      </w:r>
      <w:r>
        <w:rPr>
          <w:rFonts w:ascii="Times New Roman" w:hAnsi="Times New Roman"/>
          <w:sz w:val="22"/>
          <w:szCs w:val="22"/>
        </w:rPr>
        <w:t>L</w:t>
      </w:r>
      <w:r w:rsidRPr="003D0F4B">
        <w:rPr>
          <w:rFonts w:ascii="Times New Roman" w:hAnsi="Times New Roman"/>
          <w:sz w:val="22"/>
          <w:szCs w:val="22"/>
        </w:rPr>
        <w:t>ines</w:t>
      </w:r>
      <w:r w:rsidR="00102499" w:rsidRPr="003D0F4B">
        <w:rPr>
          <w:rFonts w:ascii="Times New Roman" w:hAnsi="Times New Roman"/>
          <w:sz w:val="22"/>
          <w:szCs w:val="22"/>
        </w:rPr>
        <w:t xml:space="preserve">, including Centrex and PBX lines, </w:t>
      </w:r>
      <w:r>
        <w:rPr>
          <w:rFonts w:ascii="Times New Roman" w:hAnsi="Times New Roman"/>
          <w:sz w:val="22"/>
          <w:szCs w:val="22"/>
        </w:rPr>
        <w:t xml:space="preserve">or Working Telephone Numbers </w:t>
      </w:r>
      <w:r w:rsidR="00102499" w:rsidRPr="003D0F4B">
        <w:rPr>
          <w:rFonts w:ascii="Times New Roman" w:hAnsi="Times New Roman"/>
          <w:sz w:val="22"/>
          <w:szCs w:val="22"/>
        </w:rPr>
        <w:t>that are providing voice telephone service in Maine at the end of each month of the preceding quarter.</w:t>
      </w:r>
    </w:p>
    <w:p w:rsidR="00102499" w:rsidRPr="003D0F4B" w:rsidRDefault="00102499" w:rsidP="003D0F4B">
      <w:pPr>
        <w:tabs>
          <w:tab w:val="left" w:pos="720"/>
          <w:tab w:val="left" w:pos="2160"/>
          <w:tab w:val="left" w:pos="2880"/>
          <w:tab w:val="left" w:pos="3600"/>
        </w:tabs>
        <w:ind w:left="2160"/>
        <w:contextualSpacing/>
        <w:rPr>
          <w:rFonts w:ascii="Times New Roman" w:hAnsi="Times New Roman"/>
          <w:sz w:val="22"/>
          <w:szCs w:val="22"/>
        </w:rPr>
      </w:pPr>
    </w:p>
    <w:p w:rsidR="00102499" w:rsidRPr="003D0F4B" w:rsidRDefault="00102499" w:rsidP="003D0F4B">
      <w:pPr>
        <w:tabs>
          <w:tab w:val="left" w:pos="720"/>
          <w:tab w:val="left" w:pos="2160"/>
          <w:tab w:val="left" w:pos="3600"/>
        </w:tabs>
        <w:ind w:left="1440"/>
        <w:contextualSpacing/>
        <w:rPr>
          <w:rFonts w:ascii="Times New Roman" w:hAnsi="Times New Roman"/>
          <w:sz w:val="22"/>
          <w:szCs w:val="22"/>
        </w:rPr>
      </w:pPr>
      <w:r w:rsidRPr="003D0F4B">
        <w:rPr>
          <w:rFonts w:ascii="Times New Roman" w:hAnsi="Times New Roman"/>
          <w:sz w:val="22"/>
          <w:szCs w:val="22"/>
        </w:rPr>
        <w:t>2.</w:t>
      </w:r>
      <w:r w:rsidRPr="003D0F4B">
        <w:rPr>
          <w:rFonts w:ascii="Times New Roman" w:hAnsi="Times New Roman"/>
          <w:sz w:val="22"/>
          <w:szCs w:val="22"/>
        </w:rPr>
        <w:tab/>
      </w:r>
      <w:r w:rsidRPr="003D0F4B">
        <w:rPr>
          <w:rFonts w:ascii="Times New Roman" w:hAnsi="Times New Roman"/>
          <w:b/>
          <w:sz w:val="22"/>
          <w:szCs w:val="22"/>
        </w:rPr>
        <w:t xml:space="preserve">Providers of Interconnected </w:t>
      </w:r>
      <w:r w:rsidRPr="00F965D3">
        <w:rPr>
          <w:rFonts w:ascii="Times New Roman" w:hAnsi="Times New Roman"/>
          <w:b/>
          <w:sz w:val="22"/>
          <w:szCs w:val="22"/>
        </w:rPr>
        <w:t>VoIP Service</w:t>
      </w:r>
    </w:p>
    <w:p w:rsidR="00102499" w:rsidRPr="003D0F4B" w:rsidRDefault="00102499" w:rsidP="003D0F4B">
      <w:pPr>
        <w:tabs>
          <w:tab w:val="left" w:pos="720"/>
          <w:tab w:val="left" w:pos="2160"/>
          <w:tab w:val="left" w:pos="3600"/>
        </w:tabs>
        <w:ind w:left="1440"/>
        <w:contextualSpacing/>
        <w:rPr>
          <w:rFonts w:ascii="Times New Roman" w:hAnsi="Times New Roman"/>
          <w:sz w:val="22"/>
          <w:szCs w:val="22"/>
        </w:rPr>
      </w:pPr>
    </w:p>
    <w:p w:rsidR="00102499" w:rsidRPr="00F965D3" w:rsidRDefault="00C975D0" w:rsidP="003D0F4B">
      <w:pPr>
        <w:tabs>
          <w:tab w:val="left" w:pos="720"/>
          <w:tab w:val="left" w:pos="2160"/>
          <w:tab w:val="left" w:pos="3600"/>
        </w:tabs>
        <w:ind w:left="2160"/>
        <w:contextualSpacing/>
        <w:rPr>
          <w:rFonts w:ascii="Times New Roman" w:hAnsi="Times New Roman"/>
          <w:sz w:val="22"/>
          <w:szCs w:val="22"/>
        </w:rPr>
      </w:pPr>
      <w:r>
        <w:rPr>
          <w:rFonts w:ascii="Times New Roman" w:hAnsi="Times New Roman"/>
          <w:sz w:val="22"/>
          <w:szCs w:val="22"/>
        </w:rPr>
        <w:t>S</w:t>
      </w:r>
      <w:r w:rsidR="001A7115" w:rsidRPr="006C5968">
        <w:rPr>
          <w:rFonts w:ascii="Times New Roman" w:hAnsi="Times New Roman"/>
          <w:sz w:val="22"/>
          <w:szCs w:val="22"/>
        </w:rPr>
        <w:t>ubject</w:t>
      </w:r>
      <w:r w:rsidR="00102499" w:rsidRPr="003D0F4B">
        <w:rPr>
          <w:rFonts w:ascii="Times New Roman" w:hAnsi="Times New Roman"/>
          <w:sz w:val="22"/>
          <w:szCs w:val="22"/>
        </w:rPr>
        <w:t xml:space="preserve"> to the limitation provided by Subsection B</w:t>
      </w:r>
      <w:r w:rsidRPr="003D0F4B" w:rsidDel="00C975D0">
        <w:rPr>
          <w:rFonts w:ascii="Times New Roman" w:hAnsi="Times New Roman"/>
          <w:sz w:val="22"/>
          <w:szCs w:val="22"/>
        </w:rPr>
        <w:t xml:space="preserve"> </w:t>
      </w:r>
      <w:r w:rsidR="00102499" w:rsidRPr="003D0F4B">
        <w:rPr>
          <w:rFonts w:ascii="Times New Roman" w:hAnsi="Times New Roman"/>
          <w:sz w:val="22"/>
          <w:szCs w:val="22"/>
        </w:rPr>
        <w:t xml:space="preserve">(4) of this </w:t>
      </w:r>
      <w:r>
        <w:rPr>
          <w:rFonts w:ascii="Times New Roman" w:hAnsi="Times New Roman"/>
          <w:sz w:val="22"/>
          <w:szCs w:val="22"/>
        </w:rPr>
        <w:t>Section</w:t>
      </w:r>
      <w:r w:rsidR="00102499" w:rsidRPr="003D0F4B">
        <w:rPr>
          <w:rFonts w:ascii="Times New Roman" w:hAnsi="Times New Roman"/>
          <w:sz w:val="22"/>
          <w:szCs w:val="22"/>
        </w:rPr>
        <w:t xml:space="preserve">, within thirty days after the end of each calendar quarter, each provider of interconnected </w:t>
      </w:r>
      <w:r w:rsidR="00102499" w:rsidRPr="00F965D3">
        <w:rPr>
          <w:rFonts w:ascii="Times New Roman" w:hAnsi="Times New Roman"/>
          <w:sz w:val="22"/>
          <w:szCs w:val="22"/>
        </w:rPr>
        <w:t>VoIP</w:t>
      </w:r>
      <w:r w:rsidR="00102499" w:rsidRPr="003D0F4B">
        <w:rPr>
          <w:rFonts w:ascii="Times New Roman" w:hAnsi="Times New Roman"/>
          <w:sz w:val="22"/>
          <w:szCs w:val="22"/>
        </w:rPr>
        <w:t xml:space="preserve"> service shall report to the Fund Administrator on forms provided by the Fund Administrator the number, at the end of each month of the preceding calendar quarter, of its active </w:t>
      </w:r>
      <w:r w:rsidR="00102499" w:rsidRPr="00F965D3">
        <w:rPr>
          <w:rFonts w:ascii="Times New Roman" w:hAnsi="Times New Roman"/>
          <w:sz w:val="22"/>
          <w:szCs w:val="22"/>
        </w:rPr>
        <w:t>i</w:t>
      </w:r>
      <w:r w:rsidR="00102499" w:rsidRPr="003D0F4B">
        <w:rPr>
          <w:rFonts w:ascii="Times New Roman" w:hAnsi="Times New Roman"/>
          <w:sz w:val="22"/>
          <w:szCs w:val="22"/>
        </w:rPr>
        <w:t xml:space="preserve">nterconnected VoIP </w:t>
      </w:r>
      <w:r>
        <w:rPr>
          <w:rFonts w:ascii="Times New Roman" w:hAnsi="Times New Roman"/>
          <w:sz w:val="22"/>
          <w:szCs w:val="22"/>
        </w:rPr>
        <w:t>L</w:t>
      </w:r>
      <w:r w:rsidRPr="003D0F4B">
        <w:rPr>
          <w:rFonts w:ascii="Times New Roman" w:hAnsi="Times New Roman"/>
          <w:sz w:val="22"/>
          <w:szCs w:val="22"/>
        </w:rPr>
        <w:t xml:space="preserve">ines </w:t>
      </w:r>
      <w:r>
        <w:rPr>
          <w:rFonts w:ascii="Times New Roman" w:hAnsi="Times New Roman"/>
          <w:sz w:val="22"/>
          <w:szCs w:val="22"/>
        </w:rPr>
        <w:t xml:space="preserve">or Working Telephone Numbers </w:t>
      </w:r>
      <w:r w:rsidR="00102499" w:rsidRPr="003D0F4B">
        <w:rPr>
          <w:rFonts w:ascii="Times New Roman" w:hAnsi="Times New Roman"/>
          <w:sz w:val="22"/>
          <w:szCs w:val="22"/>
        </w:rPr>
        <w:t xml:space="preserve">that have a </w:t>
      </w:r>
      <w:r w:rsidR="00102499" w:rsidRPr="00F965D3">
        <w:rPr>
          <w:rFonts w:ascii="Times New Roman" w:hAnsi="Times New Roman"/>
          <w:sz w:val="22"/>
          <w:szCs w:val="22"/>
        </w:rPr>
        <w:t>r</w:t>
      </w:r>
      <w:r w:rsidR="00102499" w:rsidRPr="003D0F4B">
        <w:rPr>
          <w:rFonts w:ascii="Times New Roman" w:hAnsi="Times New Roman"/>
          <w:sz w:val="22"/>
          <w:szCs w:val="22"/>
        </w:rPr>
        <w:t xml:space="preserve">egistered </w:t>
      </w:r>
      <w:r w:rsidR="00102499" w:rsidRPr="00F965D3">
        <w:rPr>
          <w:rFonts w:ascii="Times New Roman" w:hAnsi="Times New Roman"/>
          <w:sz w:val="22"/>
          <w:szCs w:val="22"/>
        </w:rPr>
        <w:t>l</w:t>
      </w:r>
      <w:r w:rsidR="00102499" w:rsidRPr="003D0F4B">
        <w:rPr>
          <w:rFonts w:ascii="Times New Roman" w:hAnsi="Times New Roman"/>
          <w:sz w:val="22"/>
          <w:szCs w:val="22"/>
        </w:rPr>
        <w:t>ocation within Maine.</w:t>
      </w:r>
      <w:r w:rsidR="001068C8">
        <w:rPr>
          <w:rFonts w:ascii="Times New Roman" w:hAnsi="Times New Roman"/>
          <w:sz w:val="22"/>
          <w:szCs w:val="22"/>
        </w:rPr>
        <w:t xml:space="preserve"> </w:t>
      </w:r>
      <w:r w:rsidR="00102499" w:rsidRPr="003D0F4B">
        <w:rPr>
          <w:rFonts w:ascii="Times New Roman" w:hAnsi="Times New Roman"/>
          <w:sz w:val="22"/>
          <w:szCs w:val="22"/>
        </w:rPr>
        <w:t xml:space="preserve">Providers of interconnected VoIP service must adhere to the requirements of 47 CFR </w:t>
      </w:r>
      <w:r w:rsidR="00D35141">
        <w:rPr>
          <w:rFonts w:cs="Arial"/>
          <w:sz w:val="22"/>
          <w:szCs w:val="22"/>
        </w:rPr>
        <w:t>§</w:t>
      </w:r>
      <w:r w:rsidR="00102499" w:rsidRPr="003D0F4B">
        <w:rPr>
          <w:rFonts w:ascii="Times New Roman" w:hAnsi="Times New Roman"/>
          <w:sz w:val="22"/>
          <w:szCs w:val="22"/>
        </w:rPr>
        <w:t>9.5(d).</w:t>
      </w:r>
    </w:p>
    <w:p w:rsidR="00102499" w:rsidRDefault="00102499" w:rsidP="003D0F4B">
      <w:pPr>
        <w:tabs>
          <w:tab w:val="left" w:pos="720"/>
          <w:tab w:val="left" w:pos="2160"/>
          <w:tab w:val="left" w:pos="3600"/>
        </w:tabs>
        <w:ind w:left="2160"/>
        <w:contextualSpacing/>
        <w:rPr>
          <w:rFonts w:ascii="Times New Roman" w:hAnsi="Times New Roman"/>
          <w:sz w:val="22"/>
          <w:szCs w:val="22"/>
        </w:rPr>
      </w:pPr>
    </w:p>
    <w:p w:rsidR="0053486F" w:rsidRPr="00F965D3" w:rsidRDefault="0053486F" w:rsidP="003D0F4B">
      <w:pPr>
        <w:tabs>
          <w:tab w:val="left" w:pos="720"/>
          <w:tab w:val="left" w:pos="2160"/>
          <w:tab w:val="left" w:pos="3600"/>
        </w:tabs>
        <w:ind w:left="2160"/>
        <w:contextualSpacing/>
        <w:rPr>
          <w:rFonts w:ascii="Times New Roman" w:hAnsi="Times New Roman"/>
          <w:sz w:val="22"/>
          <w:szCs w:val="22"/>
        </w:rPr>
      </w:pPr>
    </w:p>
    <w:p w:rsidR="00102499" w:rsidRPr="00F965D3" w:rsidRDefault="00102499" w:rsidP="003D0F4B">
      <w:pPr>
        <w:tabs>
          <w:tab w:val="left" w:pos="720"/>
          <w:tab w:val="left" w:pos="2160"/>
          <w:tab w:val="left" w:pos="3600"/>
        </w:tabs>
        <w:ind w:left="1440"/>
        <w:contextualSpacing/>
        <w:rPr>
          <w:rFonts w:ascii="Times New Roman" w:hAnsi="Times New Roman"/>
          <w:sz w:val="22"/>
          <w:szCs w:val="22"/>
        </w:rPr>
      </w:pPr>
      <w:r w:rsidRPr="00F965D3">
        <w:rPr>
          <w:rFonts w:ascii="Times New Roman" w:hAnsi="Times New Roman"/>
          <w:sz w:val="22"/>
          <w:szCs w:val="22"/>
        </w:rPr>
        <w:t>3.</w:t>
      </w:r>
      <w:r w:rsidRPr="00F965D3">
        <w:rPr>
          <w:rFonts w:ascii="Times New Roman" w:hAnsi="Times New Roman"/>
          <w:sz w:val="22"/>
          <w:szCs w:val="22"/>
        </w:rPr>
        <w:tab/>
      </w:r>
      <w:r w:rsidRPr="00F965D3">
        <w:rPr>
          <w:rFonts w:ascii="Times New Roman" w:hAnsi="Times New Roman"/>
          <w:b/>
          <w:sz w:val="22"/>
          <w:szCs w:val="22"/>
        </w:rPr>
        <w:t>Providers of Mobile Telecommunications Services</w:t>
      </w:r>
    </w:p>
    <w:p w:rsidR="00102499" w:rsidRPr="00F965D3" w:rsidRDefault="00102499" w:rsidP="003D0F4B">
      <w:pPr>
        <w:tabs>
          <w:tab w:val="left" w:pos="720"/>
          <w:tab w:val="left" w:pos="2160"/>
          <w:tab w:val="left" w:pos="3600"/>
        </w:tabs>
        <w:ind w:left="1440"/>
        <w:contextualSpacing/>
        <w:rPr>
          <w:rFonts w:ascii="Times New Roman" w:hAnsi="Times New Roman"/>
          <w:sz w:val="22"/>
          <w:szCs w:val="22"/>
        </w:rPr>
      </w:pPr>
    </w:p>
    <w:p w:rsidR="00102499" w:rsidRPr="003D0F4B" w:rsidRDefault="00C975D0" w:rsidP="00A50CF7">
      <w:pPr>
        <w:ind w:left="2160"/>
        <w:rPr>
          <w:rFonts w:ascii="Times New Roman" w:hAnsi="Times New Roman"/>
          <w:sz w:val="22"/>
          <w:szCs w:val="22"/>
        </w:rPr>
      </w:pPr>
      <w:r>
        <w:rPr>
          <w:rFonts w:ascii="Times New Roman" w:hAnsi="Times New Roman"/>
          <w:sz w:val="22"/>
          <w:szCs w:val="22"/>
        </w:rPr>
        <w:t>S</w:t>
      </w:r>
      <w:r w:rsidR="001A7115" w:rsidRPr="006C5968">
        <w:rPr>
          <w:rFonts w:ascii="Times New Roman" w:hAnsi="Times New Roman"/>
          <w:sz w:val="22"/>
          <w:szCs w:val="22"/>
        </w:rPr>
        <w:t>ubject</w:t>
      </w:r>
      <w:r w:rsidR="00102499" w:rsidRPr="003D0F4B">
        <w:rPr>
          <w:rFonts w:ascii="Times New Roman" w:hAnsi="Times New Roman"/>
          <w:sz w:val="22"/>
          <w:szCs w:val="22"/>
        </w:rPr>
        <w:t xml:space="preserve"> to the limitation provided by Subsection B</w:t>
      </w:r>
      <w:r w:rsidRPr="003D0F4B" w:rsidDel="00C975D0">
        <w:rPr>
          <w:rFonts w:ascii="Times New Roman" w:hAnsi="Times New Roman"/>
          <w:sz w:val="22"/>
          <w:szCs w:val="22"/>
        </w:rPr>
        <w:t xml:space="preserve"> </w:t>
      </w:r>
      <w:r w:rsidR="00102499" w:rsidRPr="003D0F4B">
        <w:rPr>
          <w:rFonts w:ascii="Times New Roman" w:hAnsi="Times New Roman"/>
          <w:sz w:val="22"/>
          <w:szCs w:val="22"/>
        </w:rPr>
        <w:t xml:space="preserve">(4) of this </w:t>
      </w:r>
      <w:r>
        <w:rPr>
          <w:rFonts w:ascii="Times New Roman" w:hAnsi="Times New Roman"/>
          <w:sz w:val="22"/>
          <w:szCs w:val="22"/>
        </w:rPr>
        <w:t>Section</w:t>
      </w:r>
      <w:r w:rsidR="00102499" w:rsidRPr="003D0F4B">
        <w:rPr>
          <w:rFonts w:ascii="Times New Roman" w:hAnsi="Times New Roman"/>
          <w:sz w:val="22"/>
          <w:szCs w:val="22"/>
        </w:rPr>
        <w:t>, within thirty days after the end of each calendar quarter, each provider of mobile telecommunications services, except for prepaid wireless providers, shall report to the Fund Administrator on forms provided by the Fund Administrator for the end of each month of the preceding quarter the number of its mobile telecommunications</w:t>
      </w:r>
      <w:r w:rsidR="00F13F9A">
        <w:rPr>
          <w:rFonts w:ascii="Times New Roman" w:hAnsi="Times New Roman"/>
          <w:sz w:val="22"/>
          <w:szCs w:val="22"/>
        </w:rPr>
        <w:t xml:space="preserve"> services</w:t>
      </w:r>
      <w:r w:rsidR="00102499" w:rsidRPr="003D0F4B">
        <w:rPr>
          <w:rFonts w:ascii="Times New Roman" w:hAnsi="Times New Roman"/>
          <w:sz w:val="22"/>
          <w:szCs w:val="22"/>
        </w:rPr>
        <w:t xml:space="preserve"> </w:t>
      </w:r>
      <w:r>
        <w:rPr>
          <w:rFonts w:ascii="Times New Roman" w:hAnsi="Times New Roman"/>
          <w:sz w:val="22"/>
          <w:szCs w:val="22"/>
        </w:rPr>
        <w:t>Lines or Working Telephone Numbers</w:t>
      </w:r>
      <w:r w:rsidR="00102499" w:rsidRPr="003D0F4B">
        <w:rPr>
          <w:rFonts w:ascii="Times New Roman" w:hAnsi="Times New Roman"/>
          <w:sz w:val="22"/>
          <w:szCs w:val="22"/>
        </w:rPr>
        <w:t xml:space="preserve"> whose place of primary use is in Maine.</w:t>
      </w:r>
    </w:p>
    <w:p w:rsidR="001A7115" w:rsidRPr="00F965D3" w:rsidRDefault="001A7115" w:rsidP="00102499">
      <w:pPr>
        <w:ind w:left="2160" w:right="-270"/>
        <w:rPr>
          <w:rFonts w:ascii="Times New Roman" w:hAnsi="Times New Roman"/>
          <w:sz w:val="22"/>
          <w:szCs w:val="22"/>
        </w:rPr>
      </w:pPr>
    </w:p>
    <w:p w:rsidR="00102499" w:rsidRPr="00F965D3" w:rsidRDefault="00102499" w:rsidP="00102499">
      <w:pPr>
        <w:ind w:left="1440" w:right="-270"/>
        <w:rPr>
          <w:rFonts w:ascii="Times New Roman" w:hAnsi="Times New Roman"/>
          <w:sz w:val="22"/>
          <w:szCs w:val="22"/>
        </w:rPr>
      </w:pPr>
      <w:r w:rsidRPr="003D0F4B">
        <w:rPr>
          <w:rFonts w:ascii="Times New Roman" w:hAnsi="Times New Roman"/>
          <w:sz w:val="22"/>
          <w:szCs w:val="22"/>
        </w:rPr>
        <w:t>4.</w:t>
      </w:r>
      <w:r w:rsidRPr="00F965D3">
        <w:rPr>
          <w:rFonts w:ascii="Times New Roman" w:hAnsi="Times New Roman"/>
          <w:sz w:val="22"/>
          <w:szCs w:val="22"/>
        </w:rPr>
        <w:tab/>
      </w:r>
      <w:r w:rsidRPr="003D0F4B">
        <w:rPr>
          <w:rFonts w:ascii="Times New Roman" w:hAnsi="Times New Roman"/>
          <w:b/>
          <w:sz w:val="22"/>
          <w:szCs w:val="22"/>
        </w:rPr>
        <w:t>Limitation on Reporting by Billing Account Number</w:t>
      </w:r>
    </w:p>
    <w:p w:rsidR="00102499" w:rsidRPr="00F965D3" w:rsidRDefault="00102499" w:rsidP="00102499">
      <w:pPr>
        <w:ind w:left="1440" w:right="-270"/>
        <w:rPr>
          <w:rFonts w:ascii="Times New Roman" w:hAnsi="Times New Roman"/>
          <w:sz w:val="22"/>
          <w:szCs w:val="22"/>
        </w:rPr>
      </w:pPr>
    </w:p>
    <w:p w:rsidR="00102499" w:rsidRPr="00F965D3" w:rsidRDefault="00102499" w:rsidP="00102499">
      <w:pPr>
        <w:ind w:left="2160" w:right="-270"/>
        <w:rPr>
          <w:rFonts w:ascii="Times New Roman" w:hAnsi="Times New Roman"/>
          <w:sz w:val="22"/>
          <w:szCs w:val="22"/>
        </w:rPr>
      </w:pPr>
      <w:r w:rsidRPr="003D0F4B">
        <w:rPr>
          <w:rFonts w:ascii="Times New Roman" w:hAnsi="Times New Roman"/>
          <w:sz w:val="22"/>
          <w:szCs w:val="22"/>
        </w:rPr>
        <w:t>For the purposes of Subsections B</w:t>
      </w:r>
      <w:r w:rsidR="00563AF9" w:rsidRPr="003D0F4B" w:rsidDel="00563AF9">
        <w:rPr>
          <w:rFonts w:ascii="Times New Roman" w:hAnsi="Times New Roman"/>
          <w:sz w:val="22"/>
          <w:szCs w:val="22"/>
        </w:rPr>
        <w:t xml:space="preserve"> </w:t>
      </w:r>
      <w:r w:rsidRPr="003D0F4B">
        <w:rPr>
          <w:rFonts w:ascii="Times New Roman" w:hAnsi="Times New Roman"/>
          <w:sz w:val="22"/>
          <w:szCs w:val="22"/>
        </w:rPr>
        <w:t xml:space="preserve">(1), (2), and (3) of this </w:t>
      </w:r>
      <w:r w:rsidR="00563AF9">
        <w:rPr>
          <w:rFonts w:ascii="Times New Roman" w:hAnsi="Times New Roman"/>
          <w:sz w:val="22"/>
          <w:szCs w:val="22"/>
        </w:rPr>
        <w:t>Section</w:t>
      </w:r>
      <w:r w:rsidRPr="003D0F4B">
        <w:rPr>
          <w:rFonts w:ascii="Times New Roman" w:hAnsi="Times New Roman"/>
          <w:sz w:val="22"/>
          <w:szCs w:val="22"/>
        </w:rPr>
        <w:t xml:space="preserve">, the reporting service provider shall not report more than twenty-five </w:t>
      </w:r>
      <w:r w:rsidR="00563AF9">
        <w:rPr>
          <w:rFonts w:ascii="Times New Roman" w:hAnsi="Times New Roman"/>
          <w:sz w:val="22"/>
          <w:szCs w:val="22"/>
        </w:rPr>
        <w:t>L</w:t>
      </w:r>
      <w:r w:rsidR="00563AF9" w:rsidRPr="003D0F4B">
        <w:rPr>
          <w:rFonts w:ascii="Times New Roman" w:hAnsi="Times New Roman"/>
          <w:sz w:val="22"/>
          <w:szCs w:val="22"/>
        </w:rPr>
        <w:t xml:space="preserve">ines </w:t>
      </w:r>
      <w:r w:rsidRPr="003D0F4B">
        <w:rPr>
          <w:rFonts w:ascii="Times New Roman" w:hAnsi="Times New Roman"/>
          <w:sz w:val="22"/>
          <w:szCs w:val="22"/>
        </w:rPr>
        <w:t xml:space="preserve">or </w:t>
      </w:r>
      <w:r w:rsidR="00563AF9">
        <w:rPr>
          <w:rFonts w:ascii="Times New Roman" w:hAnsi="Times New Roman"/>
          <w:sz w:val="22"/>
          <w:szCs w:val="22"/>
        </w:rPr>
        <w:t>Working Telephone N</w:t>
      </w:r>
      <w:r w:rsidRPr="003D0F4B">
        <w:rPr>
          <w:rFonts w:ascii="Times New Roman" w:hAnsi="Times New Roman"/>
          <w:sz w:val="22"/>
          <w:szCs w:val="22"/>
        </w:rPr>
        <w:t>umbers per active Billing Account Number.</w:t>
      </w:r>
    </w:p>
    <w:p w:rsidR="00102499" w:rsidRPr="00F965D3" w:rsidRDefault="00102499" w:rsidP="00102499">
      <w:pPr>
        <w:ind w:left="2160" w:right="-270"/>
        <w:rPr>
          <w:rFonts w:ascii="Times New Roman" w:hAnsi="Times New Roman"/>
          <w:sz w:val="22"/>
          <w:szCs w:val="22"/>
        </w:rPr>
      </w:pPr>
    </w:p>
    <w:p w:rsidR="00102499" w:rsidRPr="00F965D3" w:rsidRDefault="00102499" w:rsidP="00102499">
      <w:pPr>
        <w:ind w:left="1440" w:right="-270"/>
        <w:rPr>
          <w:rFonts w:ascii="Times New Roman" w:hAnsi="Times New Roman"/>
          <w:sz w:val="22"/>
          <w:szCs w:val="22"/>
        </w:rPr>
      </w:pPr>
      <w:r w:rsidRPr="003D0F4B">
        <w:rPr>
          <w:rFonts w:ascii="Times New Roman" w:hAnsi="Times New Roman"/>
          <w:sz w:val="22"/>
          <w:szCs w:val="22"/>
        </w:rPr>
        <w:t>5.</w:t>
      </w:r>
      <w:r w:rsidRPr="00F965D3">
        <w:rPr>
          <w:rFonts w:ascii="Times New Roman" w:hAnsi="Times New Roman"/>
          <w:sz w:val="22"/>
          <w:szCs w:val="22"/>
        </w:rPr>
        <w:tab/>
      </w:r>
      <w:r w:rsidRPr="003D0F4B">
        <w:rPr>
          <w:rFonts w:ascii="Times New Roman" w:hAnsi="Times New Roman"/>
          <w:b/>
          <w:sz w:val="22"/>
          <w:szCs w:val="22"/>
        </w:rPr>
        <w:t>Contribution Calculation and Remittance</w:t>
      </w:r>
    </w:p>
    <w:p w:rsidR="00102499" w:rsidRPr="00F965D3" w:rsidRDefault="00102499" w:rsidP="00102499">
      <w:pPr>
        <w:ind w:left="1440" w:right="-270"/>
        <w:rPr>
          <w:rFonts w:ascii="Times New Roman" w:hAnsi="Times New Roman"/>
          <w:sz w:val="22"/>
          <w:szCs w:val="22"/>
        </w:rPr>
      </w:pPr>
    </w:p>
    <w:p w:rsidR="00102499" w:rsidRPr="00F965D3" w:rsidRDefault="00563AF9" w:rsidP="00102499">
      <w:pPr>
        <w:ind w:left="2160" w:right="-270"/>
        <w:rPr>
          <w:rFonts w:ascii="Times New Roman" w:hAnsi="Times New Roman"/>
          <w:sz w:val="22"/>
          <w:szCs w:val="22"/>
        </w:rPr>
      </w:pPr>
      <w:r>
        <w:rPr>
          <w:rFonts w:ascii="Times New Roman" w:hAnsi="Times New Roman"/>
          <w:sz w:val="22"/>
          <w:szCs w:val="22"/>
        </w:rPr>
        <w:t>E</w:t>
      </w:r>
      <w:r w:rsidR="001A7115" w:rsidRPr="006C5968">
        <w:rPr>
          <w:rFonts w:ascii="Times New Roman" w:hAnsi="Times New Roman"/>
          <w:sz w:val="22"/>
          <w:szCs w:val="22"/>
        </w:rPr>
        <w:t>ach</w:t>
      </w:r>
      <w:r w:rsidR="00102499" w:rsidRPr="003D0F4B">
        <w:rPr>
          <w:rFonts w:ascii="Times New Roman" w:hAnsi="Times New Roman"/>
          <w:sz w:val="22"/>
          <w:szCs w:val="22"/>
        </w:rPr>
        <w:t xml:space="preserve"> service provider that must report its lines or customers to the Fund Administrator under the provisions of Subsections B</w:t>
      </w:r>
      <w:r w:rsidRPr="003D0F4B" w:rsidDel="00563AF9">
        <w:rPr>
          <w:rFonts w:ascii="Times New Roman" w:hAnsi="Times New Roman"/>
          <w:sz w:val="22"/>
          <w:szCs w:val="22"/>
        </w:rPr>
        <w:t xml:space="preserve"> </w:t>
      </w:r>
      <w:r w:rsidR="00102499" w:rsidRPr="003D0F4B">
        <w:rPr>
          <w:rFonts w:ascii="Times New Roman" w:hAnsi="Times New Roman"/>
          <w:sz w:val="22"/>
          <w:szCs w:val="22"/>
        </w:rPr>
        <w:t>(1), (2), or (3)</w:t>
      </w:r>
      <w:r w:rsidR="00F965D3">
        <w:rPr>
          <w:rFonts w:ascii="Times New Roman" w:hAnsi="Times New Roman"/>
          <w:sz w:val="22"/>
          <w:szCs w:val="22"/>
        </w:rPr>
        <w:t xml:space="preserve"> of this </w:t>
      </w:r>
      <w:r>
        <w:rPr>
          <w:rFonts w:ascii="Times New Roman" w:hAnsi="Times New Roman"/>
          <w:sz w:val="22"/>
          <w:szCs w:val="22"/>
        </w:rPr>
        <w:t>Section</w:t>
      </w:r>
      <w:r w:rsidR="00102499" w:rsidRPr="003D0F4B">
        <w:rPr>
          <w:rFonts w:ascii="Times New Roman" w:hAnsi="Times New Roman"/>
          <w:sz w:val="22"/>
          <w:szCs w:val="22"/>
        </w:rPr>
        <w:t>, subject to the limitation provided by Subsection B</w:t>
      </w:r>
      <w:r w:rsidRPr="003D0F4B" w:rsidDel="00563AF9">
        <w:rPr>
          <w:rFonts w:ascii="Times New Roman" w:hAnsi="Times New Roman"/>
          <w:sz w:val="22"/>
          <w:szCs w:val="22"/>
        </w:rPr>
        <w:t xml:space="preserve"> </w:t>
      </w:r>
      <w:r w:rsidR="00102499" w:rsidRPr="003D0F4B">
        <w:rPr>
          <w:rFonts w:ascii="Times New Roman" w:hAnsi="Times New Roman"/>
          <w:sz w:val="22"/>
          <w:szCs w:val="22"/>
        </w:rPr>
        <w:t xml:space="preserve">(4), of this </w:t>
      </w:r>
      <w:r>
        <w:rPr>
          <w:rFonts w:ascii="Times New Roman" w:hAnsi="Times New Roman"/>
          <w:sz w:val="22"/>
          <w:szCs w:val="22"/>
        </w:rPr>
        <w:t>Section</w:t>
      </w:r>
      <w:r w:rsidRPr="003D0F4B">
        <w:rPr>
          <w:rFonts w:ascii="Times New Roman" w:hAnsi="Times New Roman"/>
          <w:sz w:val="22"/>
          <w:szCs w:val="22"/>
        </w:rPr>
        <w:t xml:space="preserve"> </w:t>
      </w:r>
      <w:r w:rsidR="00102499" w:rsidRPr="003D0F4B">
        <w:rPr>
          <w:rFonts w:ascii="Times New Roman" w:hAnsi="Times New Roman"/>
          <w:sz w:val="22"/>
          <w:szCs w:val="22"/>
        </w:rPr>
        <w:t xml:space="preserve">shall calculate its required contribution to the MTEAF by multiplying the number of </w:t>
      </w:r>
      <w:r>
        <w:rPr>
          <w:rFonts w:ascii="Times New Roman" w:hAnsi="Times New Roman"/>
          <w:sz w:val="22"/>
          <w:szCs w:val="22"/>
        </w:rPr>
        <w:t>L</w:t>
      </w:r>
      <w:r w:rsidRPr="003D0F4B">
        <w:rPr>
          <w:rFonts w:ascii="Times New Roman" w:hAnsi="Times New Roman"/>
          <w:sz w:val="22"/>
          <w:szCs w:val="22"/>
        </w:rPr>
        <w:t xml:space="preserve">ines </w:t>
      </w:r>
      <w:r w:rsidR="00102499" w:rsidRPr="003D0F4B">
        <w:rPr>
          <w:rFonts w:ascii="Times New Roman" w:hAnsi="Times New Roman"/>
          <w:sz w:val="22"/>
          <w:szCs w:val="22"/>
        </w:rPr>
        <w:t xml:space="preserve">or </w:t>
      </w:r>
      <w:r>
        <w:rPr>
          <w:rFonts w:ascii="Times New Roman" w:hAnsi="Times New Roman"/>
          <w:sz w:val="22"/>
          <w:szCs w:val="22"/>
        </w:rPr>
        <w:t>Working Telephone Numbers</w:t>
      </w:r>
      <w:r w:rsidRPr="003D0F4B">
        <w:rPr>
          <w:rFonts w:ascii="Times New Roman" w:hAnsi="Times New Roman"/>
          <w:sz w:val="22"/>
          <w:szCs w:val="22"/>
        </w:rPr>
        <w:t xml:space="preserve"> </w:t>
      </w:r>
      <w:r w:rsidR="00102499" w:rsidRPr="003D0F4B">
        <w:rPr>
          <w:rFonts w:ascii="Times New Roman" w:hAnsi="Times New Roman"/>
          <w:sz w:val="22"/>
          <w:szCs w:val="22"/>
        </w:rPr>
        <w:t xml:space="preserve">reported for each month by the Contribution Amount established by the Commission under the provisions of Subsection C of this </w:t>
      </w:r>
      <w:r>
        <w:rPr>
          <w:rFonts w:ascii="Times New Roman" w:hAnsi="Times New Roman"/>
          <w:sz w:val="22"/>
          <w:szCs w:val="22"/>
        </w:rPr>
        <w:t>Section</w:t>
      </w:r>
      <w:r w:rsidR="00102499" w:rsidRPr="003D0F4B">
        <w:rPr>
          <w:rFonts w:ascii="Times New Roman" w:hAnsi="Times New Roman"/>
          <w:sz w:val="22"/>
          <w:szCs w:val="22"/>
        </w:rPr>
        <w:t>. The service provider must remit its required contribution to the Fund Administrator under procedures established by the Fund Administrator at the time its files its required report for each quarter.</w:t>
      </w:r>
    </w:p>
    <w:p w:rsidR="00102499" w:rsidRPr="00F965D3" w:rsidRDefault="00102499" w:rsidP="00102499">
      <w:pPr>
        <w:ind w:left="2160" w:right="-270"/>
        <w:rPr>
          <w:rFonts w:ascii="Times New Roman" w:hAnsi="Times New Roman"/>
          <w:sz w:val="22"/>
          <w:szCs w:val="22"/>
        </w:rPr>
      </w:pPr>
    </w:p>
    <w:p w:rsidR="00102499" w:rsidRPr="00F965D3" w:rsidRDefault="00102499" w:rsidP="00102499">
      <w:pPr>
        <w:ind w:left="1440" w:right="-270"/>
        <w:rPr>
          <w:rFonts w:ascii="Times New Roman" w:hAnsi="Times New Roman"/>
          <w:sz w:val="22"/>
          <w:szCs w:val="22"/>
        </w:rPr>
      </w:pPr>
      <w:r w:rsidRPr="003D0F4B">
        <w:rPr>
          <w:rFonts w:ascii="Times New Roman" w:hAnsi="Times New Roman"/>
          <w:sz w:val="22"/>
          <w:szCs w:val="22"/>
        </w:rPr>
        <w:t>6.</w:t>
      </w:r>
      <w:r w:rsidRPr="00F965D3">
        <w:rPr>
          <w:rFonts w:ascii="Times New Roman" w:hAnsi="Times New Roman"/>
          <w:sz w:val="22"/>
          <w:szCs w:val="22"/>
        </w:rPr>
        <w:tab/>
      </w:r>
      <w:r w:rsidRPr="003D0F4B">
        <w:rPr>
          <w:rFonts w:ascii="Times New Roman" w:hAnsi="Times New Roman"/>
          <w:b/>
          <w:sz w:val="22"/>
          <w:szCs w:val="22"/>
        </w:rPr>
        <w:t>Confidentiality</w:t>
      </w:r>
    </w:p>
    <w:p w:rsidR="00102499" w:rsidRPr="00F965D3" w:rsidRDefault="00102499" w:rsidP="00102499">
      <w:pPr>
        <w:ind w:left="1440" w:right="-270"/>
        <w:rPr>
          <w:rFonts w:ascii="Times New Roman" w:hAnsi="Times New Roman"/>
          <w:sz w:val="22"/>
          <w:szCs w:val="22"/>
        </w:rPr>
      </w:pPr>
    </w:p>
    <w:p w:rsidR="00102499" w:rsidRPr="003D0F4B" w:rsidRDefault="00102499" w:rsidP="00102499">
      <w:pPr>
        <w:ind w:left="2160" w:right="-270"/>
        <w:rPr>
          <w:rFonts w:ascii="Times New Roman" w:hAnsi="Times New Roman"/>
          <w:sz w:val="22"/>
          <w:szCs w:val="22"/>
        </w:rPr>
      </w:pPr>
      <w:r w:rsidRPr="003D0F4B">
        <w:rPr>
          <w:rFonts w:ascii="Times New Roman" w:hAnsi="Times New Roman"/>
          <w:sz w:val="22"/>
          <w:szCs w:val="22"/>
        </w:rPr>
        <w:t xml:space="preserve">For the purposes of this Chapter, the </w:t>
      </w:r>
      <w:r w:rsidR="00563AF9">
        <w:rPr>
          <w:rFonts w:ascii="Times New Roman" w:hAnsi="Times New Roman"/>
          <w:sz w:val="22"/>
          <w:szCs w:val="22"/>
        </w:rPr>
        <w:t>counts of Lines or Working Telephone Numbers</w:t>
      </w:r>
      <w:r w:rsidRPr="003D0F4B">
        <w:rPr>
          <w:rFonts w:ascii="Times New Roman" w:hAnsi="Times New Roman"/>
          <w:sz w:val="22"/>
          <w:szCs w:val="22"/>
        </w:rPr>
        <w:t xml:space="preserve"> that must be reported to the Fund Administrator pursuant to the provisions of Subsections B</w:t>
      </w:r>
      <w:r w:rsidR="00563AF9" w:rsidRPr="003D0F4B" w:rsidDel="00563AF9">
        <w:rPr>
          <w:rFonts w:ascii="Times New Roman" w:hAnsi="Times New Roman"/>
          <w:sz w:val="22"/>
          <w:szCs w:val="22"/>
        </w:rPr>
        <w:t xml:space="preserve"> </w:t>
      </w:r>
      <w:r w:rsidRPr="003D0F4B">
        <w:rPr>
          <w:rFonts w:ascii="Times New Roman" w:hAnsi="Times New Roman"/>
          <w:sz w:val="22"/>
          <w:szCs w:val="22"/>
        </w:rPr>
        <w:t xml:space="preserve">(1), (2), or (3) of this </w:t>
      </w:r>
      <w:r w:rsidR="00563AF9">
        <w:rPr>
          <w:rFonts w:ascii="Times New Roman" w:hAnsi="Times New Roman"/>
          <w:sz w:val="22"/>
          <w:szCs w:val="22"/>
        </w:rPr>
        <w:t xml:space="preserve">Section </w:t>
      </w:r>
      <w:r w:rsidRPr="003D0F4B">
        <w:rPr>
          <w:rFonts w:ascii="Times New Roman" w:hAnsi="Times New Roman"/>
          <w:sz w:val="22"/>
          <w:szCs w:val="22"/>
        </w:rPr>
        <w:t xml:space="preserve">will be considered Confidential Business Information, pursuant to the provisions of 35-A M.R.S. </w:t>
      </w:r>
      <w:r w:rsidR="00D35141">
        <w:rPr>
          <w:rFonts w:cs="Arial"/>
          <w:sz w:val="22"/>
          <w:szCs w:val="22"/>
        </w:rPr>
        <w:t>§</w:t>
      </w:r>
      <w:r w:rsidRPr="003D0F4B">
        <w:rPr>
          <w:rFonts w:ascii="Times New Roman" w:hAnsi="Times New Roman"/>
          <w:sz w:val="22"/>
          <w:szCs w:val="22"/>
        </w:rPr>
        <w:t>1311-A(1).</w:t>
      </w:r>
    </w:p>
    <w:p w:rsidR="00102499" w:rsidRPr="00DA0815" w:rsidRDefault="00102499" w:rsidP="003D0F4B">
      <w:pPr>
        <w:tabs>
          <w:tab w:val="left" w:pos="720"/>
          <w:tab w:val="left" w:pos="1440"/>
          <w:tab w:val="left" w:pos="2160"/>
          <w:tab w:val="left" w:pos="2880"/>
          <w:tab w:val="left" w:pos="3600"/>
        </w:tabs>
        <w:ind w:left="1440" w:hanging="720"/>
        <w:contextualSpacing/>
        <w:rPr>
          <w:rStyle w:val="InitialStyle"/>
          <w:rFonts w:ascii="Times New Roman" w:hAnsi="Times New Roman"/>
          <w:sz w:val="22"/>
          <w:szCs w:val="22"/>
        </w:rPr>
      </w:pPr>
    </w:p>
    <w:p w:rsidR="0046128B" w:rsidRPr="00F965D3" w:rsidRDefault="00F965D3" w:rsidP="00A50CF7">
      <w:pPr>
        <w:tabs>
          <w:tab w:val="left" w:pos="720"/>
          <w:tab w:val="left" w:pos="1440"/>
          <w:tab w:val="left" w:pos="2160"/>
          <w:tab w:val="left" w:pos="2880"/>
          <w:tab w:val="left" w:pos="3600"/>
        </w:tabs>
        <w:ind w:left="1440" w:right="-90" w:hanging="720"/>
        <w:contextualSpacing/>
        <w:outlineLvl w:val="1"/>
        <w:rPr>
          <w:rStyle w:val="InitialStyle"/>
          <w:rFonts w:ascii="Times New Roman" w:hAnsi="Times New Roman"/>
          <w:sz w:val="22"/>
          <w:szCs w:val="22"/>
        </w:rPr>
      </w:pPr>
      <w:bookmarkStart w:id="8" w:name="_Toc299378723"/>
      <w:bookmarkStart w:id="9" w:name="_Toc299379659"/>
      <w:bookmarkStart w:id="10" w:name="_Toc299379896"/>
      <w:bookmarkStart w:id="11" w:name="_Toc299380305"/>
      <w:r>
        <w:rPr>
          <w:rStyle w:val="InitialStyle"/>
          <w:rFonts w:ascii="Times New Roman" w:hAnsi="Times New Roman"/>
          <w:sz w:val="22"/>
          <w:szCs w:val="22"/>
        </w:rPr>
        <w:t>C</w:t>
      </w:r>
      <w:r w:rsidR="0046128B" w:rsidRPr="00DA0815">
        <w:rPr>
          <w:rStyle w:val="InitialStyle"/>
          <w:rFonts w:ascii="Times New Roman" w:hAnsi="Times New Roman"/>
          <w:sz w:val="22"/>
          <w:szCs w:val="22"/>
        </w:rPr>
        <w:t>.</w:t>
      </w:r>
      <w:r w:rsidR="0046128B" w:rsidRPr="00DA0815">
        <w:rPr>
          <w:rStyle w:val="InitialStyle"/>
          <w:rFonts w:ascii="Times New Roman" w:hAnsi="Times New Roman"/>
          <w:sz w:val="22"/>
          <w:szCs w:val="22"/>
        </w:rPr>
        <w:tab/>
      </w:r>
      <w:r w:rsidR="0046128B" w:rsidRPr="004C220A">
        <w:rPr>
          <w:rStyle w:val="InitialStyle"/>
          <w:rFonts w:ascii="Times New Roman" w:hAnsi="Times New Roman"/>
          <w:b/>
          <w:sz w:val="22"/>
          <w:szCs w:val="22"/>
        </w:rPr>
        <w:t xml:space="preserve">Establishment of </w:t>
      </w:r>
      <w:r w:rsidR="009B537D">
        <w:rPr>
          <w:rStyle w:val="InitialStyle"/>
          <w:rFonts w:ascii="Times New Roman" w:hAnsi="Times New Roman"/>
          <w:b/>
          <w:sz w:val="22"/>
          <w:szCs w:val="22"/>
        </w:rPr>
        <w:t>Contribution Amount</w:t>
      </w:r>
      <w:r w:rsidR="0046128B" w:rsidRPr="00DA0815">
        <w:rPr>
          <w:rStyle w:val="InitialStyle"/>
          <w:rFonts w:ascii="Times New Roman" w:hAnsi="Times New Roman"/>
          <w:sz w:val="22"/>
          <w:szCs w:val="22"/>
        </w:rPr>
        <w:t>.</w:t>
      </w:r>
      <w:r w:rsidR="00DA0815">
        <w:rPr>
          <w:rStyle w:val="InitialStyle"/>
          <w:rFonts w:ascii="Times New Roman" w:hAnsi="Times New Roman"/>
          <w:sz w:val="22"/>
          <w:szCs w:val="22"/>
        </w:rPr>
        <w:t xml:space="preserve"> </w:t>
      </w:r>
      <w:r>
        <w:rPr>
          <w:rStyle w:val="InitialStyle"/>
          <w:rFonts w:ascii="Times New Roman" w:hAnsi="Times New Roman"/>
          <w:sz w:val="22"/>
          <w:szCs w:val="22"/>
        </w:rPr>
        <w:t>T</w:t>
      </w:r>
      <w:r w:rsidR="0046128B" w:rsidRPr="00DA0815">
        <w:rPr>
          <w:rStyle w:val="InitialStyle"/>
          <w:rFonts w:ascii="Times New Roman" w:hAnsi="Times New Roman"/>
          <w:sz w:val="22"/>
          <w:szCs w:val="22"/>
        </w:rPr>
        <w:t>he Commission shall establish an amount</w:t>
      </w:r>
      <w:r>
        <w:rPr>
          <w:rStyle w:val="InitialStyle"/>
          <w:rFonts w:ascii="Times New Roman" w:hAnsi="Times New Roman"/>
          <w:sz w:val="22"/>
          <w:szCs w:val="22"/>
        </w:rPr>
        <w:t xml:space="preserve"> per </w:t>
      </w:r>
      <w:r w:rsidR="00563AF9">
        <w:rPr>
          <w:rStyle w:val="InitialStyle"/>
          <w:rFonts w:ascii="Times New Roman" w:hAnsi="Times New Roman"/>
          <w:sz w:val="22"/>
          <w:szCs w:val="22"/>
        </w:rPr>
        <w:t>Line</w:t>
      </w:r>
      <w:r>
        <w:rPr>
          <w:rStyle w:val="InitialStyle"/>
          <w:rFonts w:ascii="Times New Roman" w:hAnsi="Times New Roman"/>
          <w:sz w:val="22"/>
          <w:szCs w:val="22"/>
        </w:rPr>
        <w:t xml:space="preserve"> </w:t>
      </w:r>
      <w:r w:rsidR="00563AF9">
        <w:rPr>
          <w:rStyle w:val="InitialStyle"/>
          <w:rFonts w:ascii="Times New Roman" w:hAnsi="Times New Roman"/>
          <w:sz w:val="22"/>
          <w:szCs w:val="22"/>
        </w:rPr>
        <w:t xml:space="preserve">or </w:t>
      </w:r>
      <w:r>
        <w:rPr>
          <w:rStyle w:val="InitialStyle"/>
          <w:rFonts w:ascii="Times New Roman" w:hAnsi="Times New Roman"/>
          <w:sz w:val="22"/>
          <w:szCs w:val="22"/>
        </w:rPr>
        <w:t xml:space="preserve">per </w:t>
      </w:r>
      <w:r w:rsidR="00563AF9">
        <w:rPr>
          <w:rStyle w:val="InitialStyle"/>
          <w:rFonts w:ascii="Times New Roman" w:hAnsi="Times New Roman"/>
          <w:sz w:val="22"/>
          <w:szCs w:val="22"/>
        </w:rPr>
        <w:t>Working Telephone N</w:t>
      </w:r>
      <w:r>
        <w:rPr>
          <w:rStyle w:val="InitialStyle"/>
          <w:rFonts w:ascii="Times New Roman" w:hAnsi="Times New Roman"/>
          <w:sz w:val="22"/>
          <w:szCs w:val="22"/>
        </w:rPr>
        <w:t>umber</w:t>
      </w:r>
      <w:r w:rsidR="0046128B" w:rsidRPr="00DA0815">
        <w:rPr>
          <w:rStyle w:val="InitialStyle"/>
          <w:rFonts w:ascii="Times New Roman" w:hAnsi="Times New Roman"/>
          <w:sz w:val="22"/>
          <w:szCs w:val="22"/>
        </w:rPr>
        <w:t xml:space="preserve"> that does not exceed the amount permitted by 35-A M.R.S. </w:t>
      </w:r>
      <w:r w:rsidR="00D35141">
        <w:rPr>
          <w:rStyle w:val="InitialStyle"/>
          <w:rFonts w:ascii="Times New Roman" w:hAnsi="Times New Roman"/>
          <w:sz w:val="22"/>
          <w:szCs w:val="22"/>
        </w:rPr>
        <w:t>§</w:t>
      </w:r>
      <w:r w:rsidR="0046128B" w:rsidRPr="00DA0815">
        <w:rPr>
          <w:rStyle w:val="InitialStyle"/>
          <w:rFonts w:ascii="Times New Roman" w:hAnsi="Times New Roman"/>
          <w:sz w:val="22"/>
          <w:szCs w:val="22"/>
        </w:rPr>
        <w:t xml:space="preserve">7104-B to be </w:t>
      </w:r>
      <w:r>
        <w:rPr>
          <w:rStyle w:val="InitialStyle"/>
          <w:rFonts w:ascii="Times New Roman" w:hAnsi="Times New Roman"/>
          <w:sz w:val="22"/>
          <w:szCs w:val="22"/>
        </w:rPr>
        <w:t>contributed</w:t>
      </w:r>
      <w:r w:rsidRPr="00DA0815">
        <w:rPr>
          <w:rStyle w:val="InitialStyle"/>
          <w:rFonts w:ascii="Times New Roman" w:hAnsi="Times New Roman"/>
          <w:sz w:val="22"/>
          <w:szCs w:val="22"/>
        </w:rPr>
        <w:t xml:space="preserve"> </w:t>
      </w:r>
      <w:r w:rsidR="0046128B" w:rsidRPr="00DA0815">
        <w:rPr>
          <w:rStyle w:val="InitialStyle"/>
          <w:rFonts w:ascii="Times New Roman" w:hAnsi="Times New Roman"/>
          <w:sz w:val="22"/>
          <w:szCs w:val="22"/>
        </w:rPr>
        <w:t xml:space="preserve">by </w:t>
      </w:r>
      <w:r>
        <w:rPr>
          <w:rStyle w:val="InitialStyle"/>
          <w:rFonts w:ascii="Times New Roman" w:hAnsi="Times New Roman"/>
          <w:sz w:val="22"/>
          <w:szCs w:val="22"/>
        </w:rPr>
        <w:t xml:space="preserve">the voice network service providers specified in Subsection A of this </w:t>
      </w:r>
      <w:r w:rsidR="00563AF9">
        <w:rPr>
          <w:rStyle w:val="InitialStyle"/>
          <w:rFonts w:ascii="Times New Roman" w:hAnsi="Times New Roman"/>
          <w:sz w:val="22"/>
          <w:szCs w:val="22"/>
        </w:rPr>
        <w:t>Section</w:t>
      </w:r>
      <w:r w:rsidR="0046128B" w:rsidRPr="00DA0815">
        <w:rPr>
          <w:rStyle w:val="InitialStyle"/>
          <w:rFonts w:ascii="Times New Roman" w:hAnsi="Times New Roman"/>
          <w:sz w:val="22"/>
          <w:szCs w:val="22"/>
        </w:rPr>
        <w:t>.</w:t>
      </w:r>
      <w:r w:rsidR="00DA0815">
        <w:rPr>
          <w:rStyle w:val="InitialStyle"/>
          <w:rFonts w:ascii="Times New Roman" w:hAnsi="Times New Roman"/>
          <w:sz w:val="22"/>
          <w:szCs w:val="22"/>
        </w:rPr>
        <w:t xml:space="preserve"> </w:t>
      </w:r>
      <w:r w:rsidR="0046128B" w:rsidRPr="00DA0815">
        <w:rPr>
          <w:rStyle w:val="InitialStyle"/>
          <w:rFonts w:ascii="Times New Roman" w:hAnsi="Times New Roman"/>
          <w:sz w:val="22"/>
          <w:szCs w:val="22"/>
        </w:rPr>
        <w:t xml:space="preserve">In establishing the </w:t>
      </w:r>
      <w:r>
        <w:rPr>
          <w:rStyle w:val="InitialStyle"/>
          <w:rFonts w:ascii="Times New Roman" w:hAnsi="Times New Roman"/>
          <w:sz w:val="22"/>
          <w:szCs w:val="22"/>
        </w:rPr>
        <w:t xml:space="preserve">contribution </w:t>
      </w:r>
      <w:r w:rsidR="0046128B" w:rsidRPr="00DA0815">
        <w:rPr>
          <w:rStyle w:val="InitialStyle"/>
          <w:rFonts w:ascii="Times New Roman" w:hAnsi="Times New Roman"/>
          <w:sz w:val="22"/>
          <w:szCs w:val="22"/>
        </w:rPr>
        <w:t>amount, the Commission shall consider the needs of schools and libraries based on the recommendation of the Department of Education</w:t>
      </w:r>
      <w:r>
        <w:rPr>
          <w:rStyle w:val="InitialStyle"/>
          <w:rFonts w:ascii="Times New Roman" w:hAnsi="Times New Roman"/>
          <w:sz w:val="22"/>
          <w:szCs w:val="22"/>
        </w:rPr>
        <w:t xml:space="preserve"> (DOE)</w:t>
      </w:r>
      <w:r w:rsidR="0046128B" w:rsidRPr="00DA0815">
        <w:rPr>
          <w:rStyle w:val="InitialStyle"/>
          <w:rFonts w:ascii="Times New Roman" w:hAnsi="Times New Roman"/>
          <w:sz w:val="22"/>
          <w:szCs w:val="22"/>
        </w:rPr>
        <w:t xml:space="preserve"> and the Maine State Library </w:t>
      </w:r>
      <w:r>
        <w:rPr>
          <w:rStyle w:val="InitialStyle"/>
          <w:rFonts w:ascii="Times New Roman" w:hAnsi="Times New Roman"/>
          <w:sz w:val="22"/>
          <w:szCs w:val="22"/>
        </w:rPr>
        <w:t xml:space="preserve">(MSL) </w:t>
      </w:r>
      <w:r w:rsidR="0046128B" w:rsidRPr="00DA0815">
        <w:rPr>
          <w:rStyle w:val="InitialStyle"/>
          <w:rFonts w:ascii="Times New Roman" w:hAnsi="Times New Roman"/>
          <w:sz w:val="22"/>
          <w:szCs w:val="22"/>
        </w:rPr>
        <w:t>as required in Section 4(A)</w:t>
      </w:r>
      <w:r>
        <w:rPr>
          <w:rStyle w:val="InitialStyle"/>
          <w:rFonts w:ascii="Times New Roman" w:hAnsi="Times New Roman"/>
          <w:sz w:val="22"/>
          <w:szCs w:val="22"/>
        </w:rPr>
        <w:t xml:space="preserve"> of this Chapter</w:t>
      </w:r>
      <w:r w:rsidR="0046128B" w:rsidRPr="00DA0815">
        <w:rPr>
          <w:rStyle w:val="InitialStyle"/>
          <w:rFonts w:ascii="Times New Roman" w:hAnsi="Times New Roman"/>
          <w:sz w:val="22"/>
          <w:szCs w:val="22"/>
        </w:rPr>
        <w:t xml:space="preserve">; the amount collected in </w:t>
      </w:r>
      <w:r>
        <w:rPr>
          <w:rStyle w:val="InitialStyle"/>
          <w:rFonts w:ascii="Times New Roman" w:hAnsi="Times New Roman"/>
          <w:sz w:val="22"/>
          <w:szCs w:val="22"/>
        </w:rPr>
        <w:t>prior periods</w:t>
      </w:r>
      <w:r w:rsidR="0046128B" w:rsidRPr="00DA0815">
        <w:rPr>
          <w:rStyle w:val="InitialStyle"/>
          <w:rFonts w:ascii="Times New Roman" w:hAnsi="Times New Roman"/>
          <w:sz w:val="22"/>
          <w:szCs w:val="22"/>
        </w:rPr>
        <w:t xml:space="preserve">; </w:t>
      </w:r>
      <w:r>
        <w:rPr>
          <w:rStyle w:val="InitialStyle"/>
          <w:rFonts w:ascii="Times New Roman" w:hAnsi="Times New Roman"/>
          <w:sz w:val="22"/>
          <w:szCs w:val="22"/>
        </w:rPr>
        <w:t xml:space="preserve">the balance in the MTEAF account maintained by the Fund Administrator; </w:t>
      </w:r>
      <w:r w:rsidR="0046128B" w:rsidRPr="00DA0815">
        <w:rPr>
          <w:rStyle w:val="InitialStyle"/>
          <w:rFonts w:ascii="Times New Roman" w:hAnsi="Times New Roman"/>
          <w:sz w:val="22"/>
          <w:szCs w:val="22"/>
        </w:rPr>
        <w:t>and the impact on ratepayers.</w:t>
      </w:r>
      <w:r w:rsidR="00DA0815">
        <w:rPr>
          <w:rStyle w:val="InitialStyle"/>
          <w:rFonts w:ascii="Times New Roman" w:hAnsi="Times New Roman"/>
          <w:sz w:val="22"/>
          <w:szCs w:val="22"/>
        </w:rPr>
        <w:t xml:space="preserve"> </w:t>
      </w:r>
      <w:r w:rsidR="0046128B" w:rsidRPr="00DA0815">
        <w:rPr>
          <w:rStyle w:val="InitialStyle"/>
          <w:rFonts w:ascii="Times New Roman" w:hAnsi="Times New Roman"/>
          <w:sz w:val="22"/>
          <w:szCs w:val="22"/>
        </w:rPr>
        <w:t>The</w:t>
      </w:r>
      <w:r w:rsidR="00AC5152">
        <w:rPr>
          <w:rStyle w:val="InitialStyle"/>
          <w:rFonts w:ascii="Times New Roman" w:hAnsi="Times New Roman"/>
          <w:sz w:val="22"/>
          <w:szCs w:val="22"/>
        </w:rPr>
        <w:t> </w:t>
      </w:r>
      <w:r w:rsidR="0046128B" w:rsidRPr="00DA0815">
        <w:rPr>
          <w:rStyle w:val="InitialStyle"/>
          <w:rFonts w:ascii="Times New Roman" w:hAnsi="Times New Roman"/>
          <w:sz w:val="22"/>
          <w:szCs w:val="22"/>
        </w:rPr>
        <w:t xml:space="preserve">Fund Administrator may </w:t>
      </w:r>
      <w:r>
        <w:rPr>
          <w:rStyle w:val="InitialStyle"/>
          <w:rFonts w:ascii="Times New Roman" w:hAnsi="Times New Roman"/>
          <w:sz w:val="22"/>
          <w:szCs w:val="22"/>
        </w:rPr>
        <w:t xml:space="preserve">recommend that the Commission </w:t>
      </w:r>
      <w:r w:rsidR="0046128B" w:rsidRPr="00DA0815">
        <w:rPr>
          <w:rStyle w:val="InitialStyle"/>
          <w:rFonts w:ascii="Times New Roman" w:hAnsi="Times New Roman"/>
          <w:sz w:val="22"/>
          <w:szCs w:val="22"/>
        </w:rPr>
        <w:t xml:space="preserve">add a </w:t>
      </w:r>
      <w:r>
        <w:rPr>
          <w:rStyle w:val="InitialStyle"/>
          <w:rFonts w:ascii="Times New Roman" w:hAnsi="Times New Roman"/>
          <w:sz w:val="22"/>
          <w:szCs w:val="22"/>
        </w:rPr>
        <w:t xml:space="preserve">specified </w:t>
      </w:r>
      <w:r w:rsidR="0046128B" w:rsidRPr="00DA0815">
        <w:rPr>
          <w:rStyle w:val="InitialStyle"/>
          <w:rFonts w:ascii="Times New Roman" w:hAnsi="Times New Roman"/>
          <w:sz w:val="22"/>
          <w:szCs w:val="22"/>
        </w:rPr>
        <w:t>amount for</w:t>
      </w:r>
      <w:r w:rsidR="0046128B" w:rsidRPr="00DA0815">
        <w:rPr>
          <w:rFonts w:ascii="Times New Roman" w:hAnsi="Times New Roman"/>
          <w:snapToGrid w:val="0"/>
          <w:sz w:val="22"/>
          <w:szCs w:val="22"/>
        </w:rPr>
        <w:t xml:space="preserve"> amounts </w:t>
      </w:r>
      <w:r>
        <w:rPr>
          <w:rFonts w:ascii="Times New Roman" w:hAnsi="Times New Roman"/>
          <w:snapToGrid w:val="0"/>
          <w:sz w:val="22"/>
          <w:szCs w:val="22"/>
        </w:rPr>
        <w:t>calculated as due from</w:t>
      </w:r>
      <w:r w:rsidR="0046128B" w:rsidRPr="00DA0815">
        <w:rPr>
          <w:rFonts w:ascii="Times New Roman" w:hAnsi="Times New Roman"/>
          <w:snapToGrid w:val="0"/>
          <w:sz w:val="22"/>
          <w:szCs w:val="22"/>
        </w:rPr>
        <w:t xml:space="preserve"> contributors that may be uncollected</w:t>
      </w:r>
      <w:r w:rsidR="0046128B" w:rsidRPr="00DA0815">
        <w:rPr>
          <w:rStyle w:val="InitialStyle"/>
          <w:rFonts w:ascii="Times New Roman" w:hAnsi="Times New Roman"/>
          <w:sz w:val="22"/>
          <w:szCs w:val="22"/>
        </w:rPr>
        <w:t xml:space="preserve">, provided that the maximum amount that may be collected from contributors does not exceed the amount permitted by 35-A M.R.S. </w:t>
      </w:r>
      <w:r w:rsidR="00D35141">
        <w:rPr>
          <w:rStyle w:val="InitialStyle"/>
          <w:rFonts w:ascii="Times New Roman" w:hAnsi="Times New Roman"/>
          <w:sz w:val="22"/>
          <w:szCs w:val="22"/>
        </w:rPr>
        <w:t>§</w:t>
      </w:r>
      <w:r w:rsidR="0046128B" w:rsidRPr="00DA0815">
        <w:rPr>
          <w:rStyle w:val="InitialStyle"/>
          <w:rFonts w:ascii="Times New Roman" w:hAnsi="Times New Roman"/>
          <w:sz w:val="22"/>
          <w:szCs w:val="22"/>
        </w:rPr>
        <w:t>7104-B</w:t>
      </w:r>
      <w:r>
        <w:rPr>
          <w:rStyle w:val="InitialStyle"/>
          <w:rFonts w:ascii="Times New Roman" w:hAnsi="Times New Roman"/>
          <w:sz w:val="22"/>
          <w:szCs w:val="22"/>
        </w:rPr>
        <w:t>(3)</w:t>
      </w:r>
      <w:r w:rsidR="0046128B" w:rsidRPr="00DA0815">
        <w:rPr>
          <w:rStyle w:val="InitialStyle"/>
          <w:rFonts w:ascii="Times New Roman" w:hAnsi="Times New Roman"/>
          <w:sz w:val="22"/>
          <w:szCs w:val="22"/>
        </w:rPr>
        <w:t>.</w:t>
      </w:r>
      <w:bookmarkEnd w:id="8"/>
      <w:bookmarkEnd w:id="9"/>
      <w:bookmarkEnd w:id="10"/>
      <w:bookmarkEnd w:id="11"/>
      <w:r>
        <w:rPr>
          <w:rStyle w:val="InitialStyle"/>
          <w:rFonts w:ascii="Times New Roman" w:hAnsi="Times New Roman"/>
          <w:sz w:val="22"/>
          <w:szCs w:val="22"/>
        </w:rPr>
        <w:t xml:space="preserve"> </w:t>
      </w:r>
      <w:r w:rsidRPr="003D0F4B">
        <w:rPr>
          <w:rFonts w:ascii="Times New Roman" w:hAnsi="Times New Roman"/>
          <w:sz w:val="22"/>
          <w:szCs w:val="22"/>
        </w:rPr>
        <w:t>The Commission shall, by order, determine the effective date of the initial per line, per number or per customer amount established by the Commission pursuant to this paragraph, and that effective date shall be the beginning of the subsequent calendar quarter that is at least ninety days after the date of the order. The Commission shall determine any subsequent change to the contribution amount at least sixty days prior to the effective date of the change.</w:t>
      </w:r>
    </w:p>
    <w:p w:rsidR="0046128B" w:rsidRPr="00F965D3" w:rsidRDefault="0046128B" w:rsidP="003D0F4B">
      <w:pPr>
        <w:tabs>
          <w:tab w:val="left" w:pos="720"/>
          <w:tab w:val="left" w:pos="1440"/>
          <w:tab w:val="left" w:pos="2160"/>
          <w:tab w:val="left" w:pos="2880"/>
          <w:tab w:val="left" w:pos="3600"/>
        </w:tabs>
        <w:ind w:firstLine="720"/>
        <w:contextualSpacing/>
        <w:rPr>
          <w:rStyle w:val="InitialStyle"/>
          <w:rFonts w:ascii="Times New Roman" w:hAnsi="Times New Roman"/>
          <w:sz w:val="22"/>
          <w:szCs w:val="22"/>
        </w:rPr>
      </w:pPr>
    </w:p>
    <w:p w:rsidR="0046128B" w:rsidRPr="00DA0815" w:rsidRDefault="00F965D3" w:rsidP="003D0F4B">
      <w:pPr>
        <w:tabs>
          <w:tab w:val="left" w:pos="720"/>
          <w:tab w:val="left" w:pos="1440"/>
          <w:tab w:val="left" w:pos="2160"/>
          <w:tab w:val="left" w:pos="2880"/>
          <w:tab w:val="left" w:pos="3600"/>
        </w:tabs>
        <w:ind w:left="1440" w:hanging="720"/>
        <w:contextualSpacing/>
        <w:outlineLvl w:val="2"/>
        <w:rPr>
          <w:rStyle w:val="InitialStyle"/>
          <w:rFonts w:ascii="Times New Roman" w:hAnsi="Times New Roman"/>
          <w:sz w:val="22"/>
          <w:szCs w:val="22"/>
        </w:rPr>
      </w:pPr>
      <w:bookmarkStart w:id="12" w:name="_Toc299378740"/>
      <w:bookmarkStart w:id="13" w:name="_Toc299379676"/>
      <w:bookmarkStart w:id="14" w:name="_Toc299379913"/>
      <w:bookmarkStart w:id="15" w:name="_Toc299380322"/>
      <w:r>
        <w:rPr>
          <w:rStyle w:val="InitialStyle"/>
          <w:rFonts w:ascii="Times New Roman" w:hAnsi="Times New Roman"/>
          <w:sz w:val="22"/>
          <w:szCs w:val="22"/>
        </w:rPr>
        <w:t>D</w:t>
      </w:r>
      <w:r w:rsidR="0046128B" w:rsidRPr="00DA0815">
        <w:rPr>
          <w:rStyle w:val="InitialStyle"/>
          <w:rFonts w:ascii="Times New Roman" w:hAnsi="Times New Roman"/>
          <w:sz w:val="22"/>
          <w:szCs w:val="22"/>
        </w:rPr>
        <w:t>.</w:t>
      </w:r>
      <w:r w:rsidR="0046128B" w:rsidRPr="00DA0815">
        <w:rPr>
          <w:rStyle w:val="InitialStyle"/>
          <w:rFonts w:ascii="Times New Roman" w:hAnsi="Times New Roman"/>
          <w:sz w:val="22"/>
          <w:szCs w:val="22"/>
        </w:rPr>
        <w:tab/>
      </w:r>
      <w:r w:rsidR="0046128B" w:rsidRPr="004C220A">
        <w:rPr>
          <w:rStyle w:val="InitialStyle"/>
          <w:rFonts w:ascii="Times New Roman" w:hAnsi="Times New Roman"/>
          <w:b/>
          <w:sz w:val="22"/>
          <w:szCs w:val="22"/>
        </w:rPr>
        <w:t>Administrator</w:t>
      </w:r>
      <w:r w:rsidR="0046128B" w:rsidRPr="00DA0815">
        <w:rPr>
          <w:rStyle w:val="InitialStyle"/>
          <w:rFonts w:ascii="Times New Roman" w:hAnsi="Times New Roman"/>
          <w:sz w:val="22"/>
          <w:szCs w:val="22"/>
        </w:rPr>
        <w:t>.</w:t>
      </w:r>
      <w:r w:rsidR="00DA0815">
        <w:rPr>
          <w:rStyle w:val="InitialStyle"/>
          <w:rFonts w:ascii="Times New Roman" w:hAnsi="Times New Roman"/>
          <w:sz w:val="22"/>
          <w:szCs w:val="22"/>
        </w:rPr>
        <w:t xml:space="preserve"> </w:t>
      </w:r>
      <w:r w:rsidR="0046128B" w:rsidRPr="00DA0815">
        <w:rPr>
          <w:rStyle w:val="InitialStyle"/>
          <w:rFonts w:ascii="Times New Roman" w:hAnsi="Times New Roman"/>
          <w:sz w:val="22"/>
          <w:szCs w:val="22"/>
        </w:rPr>
        <w:t xml:space="preserve">The Commission shall contract with an appropriate independent fiscal agent to serve as </w:t>
      </w:r>
      <w:r>
        <w:rPr>
          <w:rStyle w:val="InitialStyle"/>
          <w:rFonts w:ascii="Times New Roman" w:hAnsi="Times New Roman"/>
          <w:sz w:val="22"/>
          <w:szCs w:val="22"/>
        </w:rPr>
        <w:t>Fund</w:t>
      </w:r>
      <w:r w:rsidRPr="00DA0815">
        <w:rPr>
          <w:rStyle w:val="InitialStyle"/>
          <w:rFonts w:ascii="Times New Roman" w:hAnsi="Times New Roman"/>
          <w:sz w:val="22"/>
          <w:szCs w:val="22"/>
        </w:rPr>
        <w:t xml:space="preserve"> </w:t>
      </w:r>
      <w:r w:rsidR="0046128B" w:rsidRPr="00DA0815">
        <w:rPr>
          <w:rStyle w:val="InitialStyle"/>
          <w:rFonts w:ascii="Times New Roman" w:hAnsi="Times New Roman"/>
          <w:sz w:val="22"/>
          <w:szCs w:val="22"/>
        </w:rPr>
        <w:t>Administrator.</w:t>
      </w:r>
      <w:r w:rsidR="00DA0815">
        <w:rPr>
          <w:rStyle w:val="InitialStyle"/>
          <w:rFonts w:ascii="Times New Roman" w:hAnsi="Times New Roman"/>
          <w:sz w:val="22"/>
          <w:szCs w:val="22"/>
        </w:rPr>
        <w:t xml:space="preserve"> </w:t>
      </w:r>
      <w:r>
        <w:rPr>
          <w:rStyle w:val="InitialStyle"/>
          <w:rFonts w:ascii="Times New Roman" w:hAnsi="Times New Roman"/>
          <w:sz w:val="22"/>
          <w:szCs w:val="22"/>
        </w:rPr>
        <w:t>Voice network service providers</w:t>
      </w:r>
      <w:r w:rsidRPr="00DA0815">
        <w:rPr>
          <w:rStyle w:val="InitialStyle"/>
          <w:rFonts w:ascii="Times New Roman" w:hAnsi="Times New Roman"/>
          <w:sz w:val="22"/>
          <w:szCs w:val="22"/>
        </w:rPr>
        <w:t xml:space="preserve"> </w:t>
      </w:r>
      <w:r w:rsidR="0046128B" w:rsidRPr="00DA0815">
        <w:rPr>
          <w:rStyle w:val="InitialStyle"/>
          <w:rFonts w:ascii="Times New Roman" w:hAnsi="Times New Roman"/>
          <w:sz w:val="22"/>
          <w:szCs w:val="22"/>
        </w:rPr>
        <w:t xml:space="preserve">shall </w:t>
      </w:r>
      <w:r>
        <w:rPr>
          <w:rStyle w:val="InitialStyle"/>
          <w:rFonts w:ascii="Times New Roman" w:hAnsi="Times New Roman"/>
          <w:sz w:val="22"/>
          <w:szCs w:val="22"/>
        </w:rPr>
        <w:t>report and remit their required</w:t>
      </w:r>
      <w:r w:rsidRPr="00DA0815">
        <w:rPr>
          <w:rStyle w:val="InitialStyle"/>
          <w:rFonts w:ascii="Times New Roman" w:hAnsi="Times New Roman"/>
          <w:sz w:val="22"/>
          <w:szCs w:val="22"/>
        </w:rPr>
        <w:t xml:space="preserve"> </w:t>
      </w:r>
      <w:r w:rsidR="0046128B" w:rsidRPr="00DA0815">
        <w:rPr>
          <w:rStyle w:val="InitialStyle"/>
          <w:rFonts w:ascii="Times New Roman" w:hAnsi="Times New Roman"/>
          <w:sz w:val="22"/>
          <w:szCs w:val="22"/>
        </w:rPr>
        <w:t xml:space="preserve">contributions to the </w:t>
      </w:r>
      <w:r>
        <w:rPr>
          <w:rStyle w:val="InitialStyle"/>
          <w:rFonts w:ascii="Times New Roman" w:hAnsi="Times New Roman"/>
          <w:sz w:val="22"/>
          <w:szCs w:val="22"/>
        </w:rPr>
        <w:t xml:space="preserve">Fund </w:t>
      </w:r>
      <w:r w:rsidR="0046128B" w:rsidRPr="00DA0815">
        <w:rPr>
          <w:rStyle w:val="InitialStyle"/>
          <w:rFonts w:ascii="Times New Roman" w:hAnsi="Times New Roman"/>
          <w:sz w:val="22"/>
          <w:szCs w:val="22"/>
        </w:rPr>
        <w:t>Administrator quarterly</w:t>
      </w:r>
      <w:r>
        <w:rPr>
          <w:rStyle w:val="InitialStyle"/>
          <w:rFonts w:ascii="Times New Roman" w:hAnsi="Times New Roman"/>
          <w:sz w:val="22"/>
          <w:szCs w:val="22"/>
        </w:rPr>
        <w:t xml:space="preserve"> as specified in Subsection B of this </w:t>
      </w:r>
      <w:r w:rsidR="002D5642">
        <w:rPr>
          <w:rStyle w:val="InitialStyle"/>
          <w:rFonts w:ascii="Times New Roman" w:hAnsi="Times New Roman"/>
          <w:sz w:val="22"/>
          <w:szCs w:val="22"/>
        </w:rPr>
        <w:t>Section</w:t>
      </w:r>
      <w:r w:rsidR="0046128B" w:rsidRPr="00DA0815">
        <w:rPr>
          <w:rStyle w:val="InitialStyle"/>
          <w:rFonts w:ascii="Times New Roman" w:hAnsi="Times New Roman"/>
          <w:sz w:val="22"/>
          <w:szCs w:val="22"/>
        </w:rPr>
        <w:t>.</w:t>
      </w:r>
      <w:r w:rsidR="00DA0815">
        <w:rPr>
          <w:rStyle w:val="InitialStyle"/>
          <w:rFonts w:ascii="Times New Roman" w:hAnsi="Times New Roman"/>
          <w:sz w:val="22"/>
          <w:szCs w:val="22"/>
        </w:rPr>
        <w:t xml:space="preserve"> </w:t>
      </w:r>
      <w:r w:rsidR="0046128B" w:rsidRPr="00DA0815">
        <w:rPr>
          <w:rStyle w:val="InitialStyle"/>
          <w:rFonts w:ascii="Times New Roman" w:hAnsi="Times New Roman"/>
          <w:sz w:val="22"/>
          <w:szCs w:val="22"/>
        </w:rPr>
        <w:t xml:space="preserve">The </w:t>
      </w:r>
      <w:r>
        <w:rPr>
          <w:rStyle w:val="InitialStyle"/>
          <w:rFonts w:ascii="Times New Roman" w:hAnsi="Times New Roman"/>
          <w:sz w:val="22"/>
          <w:szCs w:val="22"/>
        </w:rPr>
        <w:t>Fund A</w:t>
      </w:r>
      <w:r w:rsidRPr="00DA0815">
        <w:rPr>
          <w:rStyle w:val="InitialStyle"/>
          <w:rFonts w:ascii="Times New Roman" w:hAnsi="Times New Roman"/>
          <w:sz w:val="22"/>
          <w:szCs w:val="22"/>
        </w:rPr>
        <w:t xml:space="preserve">dministrator </w:t>
      </w:r>
      <w:r w:rsidR="0046128B" w:rsidRPr="00DA0815">
        <w:rPr>
          <w:rStyle w:val="InitialStyle"/>
          <w:rFonts w:ascii="Times New Roman" w:hAnsi="Times New Roman"/>
          <w:sz w:val="22"/>
          <w:szCs w:val="22"/>
        </w:rPr>
        <w:t>shall</w:t>
      </w:r>
      <w:r>
        <w:rPr>
          <w:rStyle w:val="InitialStyle"/>
          <w:rFonts w:ascii="Times New Roman" w:hAnsi="Times New Roman"/>
          <w:sz w:val="22"/>
          <w:szCs w:val="22"/>
        </w:rPr>
        <w:t xml:space="preserve"> provide the forms and instructions for reporting and payment.</w:t>
      </w:r>
      <w:r w:rsidR="001068C8">
        <w:rPr>
          <w:rStyle w:val="InitialStyle"/>
          <w:rFonts w:ascii="Times New Roman" w:hAnsi="Times New Roman"/>
          <w:sz w:val="22"/>
          <w:szCs w:val="22"/>
        </w:rPr>
        <w:t xml:space="preserve"> </w:t>
      </w:r>
      <w:r>
        <w:rPr>
          <w:rStyle w:val="InitialStyle"/>
          <w:rFonts w:ascii="Times New Roman" w:hAnsi="Times New Roman"/>
          <w:sz w:val="22"/>
          <w:szCs w:val="22"/>
        </w:rPr>
        <w:t>In addition, the Fund Administrator shall</w:t>
      </w:r>
      <w:r w:rsidR="0046128B" w:rsidRPr="00DA0815">
        <w:rPr>
          <w:rStyle w:val="InitialStyle"/>
          <w:rFonts w:ascii="Times New Roman" w:hAnsi="Times New Roman"/>
          <w:sz w:val="22"/>
          <w:szCs w:val="22"/>
        </w:rPr>
        <w:t xml:space="preserve"> establish the </w:t>
      </w:r>
      <w:r w:rsidRPr="00DA0815">
        <w:rPr>
          <w:rStyle w:val="InitialStyle"/>
          <w:rFonts w:ascii="Times New Roman" w:hAnsi="Times New Roman"/>
          <w:sz w:val="22"/>
          <w:szCs w:val="22"/>
        </w:rPr>
        <w:t>tim</w:t>
      </w:r>
      <w:r>
        <w:rPr>
          <w:rStyle w:val="InitialStyle"/>
          <w:rFonts w:ascii="Times New Roman" w:hAnsi="Times New Roman"/>
          <w:sz w:val="22"/>
          <w:szCs w:val="22"/>
        </w:rPr>
        <w:t>ing</w:t>
      </w:r>
      <w:r w:rsidRPr="00DA0815">
        <w:rPr>
          <w:rStyle w:val="InitialStyle"/>
          <w:rFonts w:ascii="Times New Roman" w:hAnsi="Times New Roman"/>
          <w:sz w:val="22"/>
          <w:szCs w:val="22"/>
        </w:rPr>
        <w:t xml:space="preserve"> </w:t>
      </w:r>
      <w:r w:rsidR="0046128B" w:rsidRPr="00DA0815">
        <w:rPr>
          <w:rStyle w:val="InitialStyle"/>
          <w:rFonts w:ascii="Times New Roman" w:hAnsi="Times New Roman"/>
          <w:sz w:val="22"/>
          <w:szCs w:val="22"/>
        </w:rPr>
        <w:t>and procedures for</w:t>
      </w:r>
      <w:r>
        <w:rPr>
          <w:rStyle w:val="InitialStyle"/>
          <w:rFonts w:ascii="Times New Roman" w:hAnsi="Times New Roman"/>
          <w:sz w:val="22"/>
          <w:szCs w:val="22"/>
        </w:rPr>
        <w:t xml:space="preserve"> reporting and</w:t>
      </w:r>
      <w:r w:rsidR="0046128B" w:rsidRPr="00DA0815">
        <w:rPr>
          <w:rStyle w:val="InitialStyle"/>
          <w:rFonts w:ascii="Times New Roman" w:hAnsi="Times New Roman"/>
          <w:sz w:val="22"/>
          <w:szCs w:val="22"/>
        </w:rPr>
        <w:t xml:space="preserve"> payment after consultation with the Director of Telephone and Water Utility Industries.</w:t>
      </w:r>
      <w:bookmarkEnd w:id="12"/>
      <w:bookmarkEnd w:id="13"/>
      <w:bookmarkEnd w:id="14"/>
      <w:bookmarkEnd w:id="15"/>
    </w:p>
    <w:p w:rsidR="003D0F4B" w:rsidRDefault="003D0F4B" w:rsidP="003D0F4B">
      <w:pPr>
        <w:tabs>
          <w:tab w:val="left" w:pos="720"/>
          <w:tab w:val="left" w:pos="1440"/>
          <w:tab w:val="left" w:pos="2160"/>
          <w:tab w:val="left" w:pos="2880"/>
          <w:tab w:val="left" w:pos="3600"/>
        </w:tabs>
        <w:ind w:firstLine="720"/>
        <w:contextualSpacing/>
        <w:rPr>
          <w:rStyle w:val="InitialStyle"/>
          <w:rFonts w:ascii="Times New Roman" w:hAnsi="Times New Roman"/>
          <w:sz w:val="22"/>
          <w:szCs w:val="22"/>
        </w:rPr>
      </w:pPr>
    </w:p>
    <w:p w:rsidR="00A50CF7" w:rsidRPr="00DA0815" w:rsidRDefault="00A50CF7" w:rsidP="003D0F4B">
      <w:pPr>
        <w:tabs>
          <w:tab w:val="left" w:pos="720"/>
          <w:tab w:val="left" w:pos="1440"/>
          <w:tab w:val="left" w:pos="2160"/>
          <w:tab w:val="left" w:pos="2880"/>
          <w:tab w:val="left" w:pos="3600"/>
        </w:tabs>
        <w:ind w:firstLine="720"/>
        <w:contextualSpacing/>
        <w:rPr>
          <w:rStyle w:val="InitialStyle"/>
          <w:rFonts w:ascii="Times New Roman" w:hAnsi="Times New Roman"/>
          <w:sz w:val="22"/>
          <w:szCs w:val="22"/>
        </w:rPr>
      </w:pPr>
    </w:p>
    <w:p w:rsidR="00DA0815" w:rsidRDefault="0046128B" w:rsidP="003D0F4B">
      <w:pPr>
        <w:tabs>
          <w:tab w:val="left" w:pos="720"/>
          <w:tab w:val="left" w:pos="1440"/>
          <w:tab w:val="left" w:pos="2160"/>
          <w:tab w:val="left" w:pos="2880"/>
          <w:tab w:val="left" w:pos="3600"/>
        </w:tabs>
        <w:contextualSpacing/>
        <w:outlineLvl w:val="0"/>
        <w:rPr>
          <w:rStyle w:val="InitialStyle"/>
          <w:rFonts w:ascii="Times New Roman" w:hAnsi="Times New Roman"/>
          <w:b/>
          <w:bCs/>
          <w:sz w:val="22"/>
          <w:szCs w:val="22"/>
        </w:rPr>
      </w:pPr>
      <w:bookmarkStart w:id="16" w:name="_Toc299378741"/>
      <w:bookmarkStart w:id="17" w:name="_Toc299379677"/>
      <w:bookmarkStart w:id="18" w:name="_Toc299379914"/>
      <w:bookmarkStart w:id="19" w:name="_Toc299380323"/>
      <w:proofErr w:type="gramStart"/>
      <w:r w:rsidRPr="00DA0815">
        <w:rPr>
          <w:rStyle w:val="InitialStyle"/>
          <w:rFonts w:ascii="Times New Roman" w:hAnsi="Times New Roman"/>
          <w:b/>
          <w:bCs/>
          <w:sz w:val="22"/>
          <w:szCs w:val="22"/>
        </w:rPr>
        <w:t xml:space="preserve">§ </w:t>
      </w:r>
      <w:r w:rsidR="00F965D3">
        <w:rPr>
          <w:rStyle w:val="InitialStyle"/>
          <w:rFonts w:ascii="Times New Roman" w:hAnsi="Times New Roman"/>
          <w:b/>
          <w:bCs/>
          <w:sz w:val="22"/>
          <w:szCs w:val="22"/>
        </w:rPr>
        <w:t>4</w:t>
      </w:r>
      <w:r w:rsidRPr="00DA0815">
        <w:rPr>
          <w:rStyle w:val="InitialStyle"/>
          <w:rFonts w:ascii="Times New Roman" w:hAnsi="Times New Roman"/>
          <w:b/>
          <w:bCs/>
          <w:sz w:val="22"/>
          <w:szCs w:val="22"/>
        </w:rPr>
        <w:tab/>
        <w:t>RECOVERY</w:t>
      </w:r>
      <w:proofErr w:type="gramEnd"/>
      <w:r w:rsidRPr="00DA0815">
        <w:rPr>
          <w:rStyle w:val="InitialStyle"/>
          <w:rFonts w:ascii="Times New Roman" w:hAnsi="Times New Roman"/>
          <w:b/>
          <w:bCs/>
          <w:sz w:val="22"/>
          <w:szCs w:val="22"/>
        </w:rPr>
        <w:t xml:space="preserve"> OF CONTRIBUTIONS FROM RETAIL CUSTOMERS</w:t>
      </w:r>
      <w:bookmarkEnd w:id="16"/>
      <w:bookmarkEnd w:id="17"/>
      <w:bookmarkEnd w:id="18"/>
      <w:bookmarkEnd w:id="19"/>
    </w:p>
    <w:p w:rsidR="0046128B" w:rsidRPr="00DA0815" w:rsidRDefault="0046128B" w:rsidP="003D0F4B">
      <w:pPr>
        <w:tabs>
          <w:tab w:val="left" w:pos="720"/>
          <w:tab w:val="left" w:pos="1440"/>
          <w:tab w:val="left" w:pos="2160"/>
          <w:tab w:val="left" w:pos="2880"/>
          <w:tab w:val="left" w:pos="3600"/>
        </w:tabs>
        <w:contextualSpacing/>
        <w:rPr>
          <w:rStyle w:val="InitialStyle"/>
          <w:rFonts w:ascii="Times New Roman" w:hAnsi="Times New Roman"/>
          <w:sz w:val="22"/>
          <w:szCs w:val="22"/>
        </w:rPr>
      </w:pPr>
    </w:p>
    <w:p w:rsidR="0046128B" w:rsidRPr="00DA0815" w:rsidRDefault="0046128B" w:rsidP="003D0F4B">
      <w:pPr>
        <w:tabs>
          <w:tab w:val="left" w:pos="720"/>
          <w:tab w:val="left" w:pos="1440"/>
          <w:tab w:val="left" w:pos="2160"/>
          <w:tab w:val="left" w:pos="2880"/>
          <w:tab w:val="left" w:pos="3600"/>
        </w:tabs>
        <w:ind w:left="1440" w:hanging="720"/>
        <w:contextualSpacing/>
        <w:outlineLvl w:val="1"/>
        <w:rPr>
          <w:rStyle w:val="InitialStyle"/>
          <w:rFonts w:ascii="Times New Roman" w:hAnsi="Times New Roman"/>
          <w:sz w:val="22"/>
          <w:szCs w:val="22"/>
        </w:rPr>
      </w:pPr>
      <w:bookmarkStart w:id="20" w:name="_Toc299379915"/>
      <w:bookmarkStart w:id="21" w:name="_Toc299380324"/>
      <w:r w:rsidRPr="00DA0815">
        <w:rPr>
          <w:rStyle w:val="InitialStyle"/>
          <w:rFonts w:ascii="Times New Roman" w:hAnsi="Times New Roman"/>
          <w:sz w:val="22"/>
          <w:szCs w:val="22"/>
        </w:rPr>
        <w:t>A.</w:t>
      </w:r>
      <w:r w:rsidRPr="00DA0815">
        <w:rPr>
          <w:rStyle w:val="InitialStyle"/>
          <w:rFonts w:ascii="Times New Roman" w:hAnsi="Times New Roman"/>
          <w:sz w:val="22"/>
          <w:szCs w:val="22"/>
        </w:rPr>
        <w:tab/>
      </w:r>
      <w:r w:rsidR="00F77017">
        <w:rPr>
          <w:rStyle w:val="Heading2Char"/>
          <w:rFonts w:ascii="Times New Roman" w:hAnsi="Times New Roman"/>
          <w:sz w:val="22"/>
          <w:szCs w:val="22"/>
        </w:rPr>
        <w:t>Collection f</w:t>
      </w:r>
      <w:r w:rsidRPr="004C220A">
        <w:rPr>
          <w:rStyle w:val="Heading2Char"/>
          <w:rFonts w:ascii="Times New Roman" w:hAnsi="Times New Roman"/>
          <w:sz w:val="22"/>
          <w:szCs w:val="22"/>
        </w:rPr>
        <w:t>rom Retail Customers; Surcharge</w:t>
      </w:r>
      <w:r w:rsidRPr="00DA0815">
        <w:rPr>
          <w:rStyle w:val="InitialStyle"/>
          <w:rFonts w:ascii="Times New Roman" w:hAnsi="Times New Roman"/>
          <w:sz w:val="22"/>
          <w:szCs w:val="22"/>
        </w:rPr>
        <w:t>.</w:t>
      </w:r>
      <w:bookmarkEnd w:id="20"/>
      <w:r w:rsidR="00DA0815">
        <w:rPr>
          <w:rStyle w:val="InitialStyle"/>
          <w:rFonts w:ascii="Times New Roman" w:hAnsi="Times New Roman"/>
          <w:sz w:val="22"/>
          <w:szCs w:val="22"/>
        </w:rPr>
        <w:t xml:space="preserve"> </w:t>
      </w:r>
      <w:r w:rsidRPr="00DA0815">
        <w:rPr>
          <w:rStyle w:val="InitialStyle"/>
          <w:rFonts w:ascii="Times New Roman" w:hAnsi="Times New Roman"/>
          <w:sz w:val="22"/>
          <w:szCs w:val="22"/>
        </w:rPr>
        <w:t xml:space="preserve">Each contributing </w:t>
      </w:r>
      <w:r w:rsidR="00F965D3">
        <w:rPr>
          <w:rStyle w:val="InitialStyle"/>
          <w:rFonts w:ascii="Times New Roman" w:hAnsi="Times New Roman"/>
          <w:sz w:val="22"/>
          <w:szCs w:val="22"/>
        </w:rPr>
        <w:t>voice network service provider</w:t>
      </w:r>
      <w:r w:rsidRPr="00DA0815">
        <w:rPr>
          <w:rStyle w:val="InitialStyle"/>
          <w:rFonts w:ascii="Times New Roman" w:hAnsi="Times New Roman"/>
          <w:sz w:val="22"/>
          <w:szCs w:val="22"/>
        </w:rPr>
        <w:t xml:space="preserve"> may </w:t>
      </w:r>
      <w:r w:rsidR="00F965D3">
        <w:rPr>
          <w:rStyle w:val="InitialStyle"/>
          <w:rFonts w:ascii="Times New Roman" w:hAnsi="Times New Roman"/>
          <w:sz w:val="22"/>
          <w:szCs w:val="22"/>
        </w:rPr>
        <w:t>recover</w:t>
      </w:r>
      <w:r w:rsidR="00F965D3" w:rsidRPr="00DA0815">
        <w:rPr>
          <w:rStyle w:val="InitialStyle"/>
          <w:rFonts w:ascii="Times New Roman" w:hAnsi="Times New Roman"/>
          <w:sz w:val="22"/>
          <w:szCs w:val="22"/>
        </w:rPr>
        <w:t xml:space="preserve"> </w:t>
      </w:r>
      <w:r w:rsidRPr="00DA0815">
        <w:rPr>
          <w:rStyle w:val="InitialStyle"/>
          <w:rFonts w:ascii="Times New Roman" w:hAnsi="Times New Roman"/>
          <w:sz w:val="22"/>
          <w:szCs w:val="22"/>
        </w:rPr>
        <w:t>its contributions</w:t>
      </w:r>
      <w:r w:rsidR="00F965D3">
        <w:rPr>
          <w:rStyle w:val="InitialStyle"/>
          <w:rFonts w:ascii="Times New Roman" w:hAnsi="Times New Roman"/>
          <w:sz w:val="22"/>
          <w:szCs w:val="22"/>
        </w:rPr>
        <w:t xml:space="preserve"> to the MTEAF</w:t>
      </w:r>
      <w:r w:rsidRPr="00DA0815">
        <w:rPr>
          <w:rStyle w:val="InitialStyle"/>
          <w:rFonts w:ascii="Times New Roman" w:hAnsi="Times New Roman"/>
          <w:sz w:val="22"/>
          <w:szCs w:val="22"/>
        </w:rPr>
        <w:t xml:space="preserve"> from its retail customers by applying a surcharge to </w:t>
      </w:r>
      <w:r w:rsidR="00672C7E">
        <w:rPr>
          <w:rStyle w:val="InitialStyle"/>
          <w:rFonts w:ascii="Times New Roman" w:hAnsi="Times New Roman"/>
          <w:sz w:val="22"/>
          <w:szCs w:val="22"/>
        </w:rPr>
        <w:t>its customers' bills</w:t>
      </w:r>
      <w:r w:rsidRPr="00DA0815">
        <w:rPr>
          <w:rStyle w:val="InitialStyle"/>
          <w:rFonts w:ascii="Times New Roman" w:hAnsi="Times New Roman"/>
          <w:sz w:val="22"/>
          <w:szCs w:val="22"/>
        </w:rPr>
        <w:t xml:space="preserve"> that is no higher than the </w:t>
      </w:r>
      <w:r w:rsidR="00672C7E">
        <w:rPr>
          <w:rStyle w:val="InitialStyle"/>
          <w:rFonts w:ascii="Times New Roman" w:hAnsi="Times New Roman"/>
          <w:sz w:val="22"/>
          <w:szCs w:val="22"/>
        </w:rPr>
        <w:t>amount</w:t>
      </w:r>
      <w:r w:rsidR="00672C7E" w:rsidRPr="00DA0815">
        <w:rPr>
          <w:rStyle w:val="InitialStyle"/>
          <w:rFonts w:ascii="Times New Roman" w:hAnsi="Times New Roman"/>
          <w:sz w:val="22"/>
          <w:szCs w:val="22"/>
        </w:rPr>
        <w:t xml:space="preserve"> </w:t>
      </w:r>
      <w:r w:rsidRPr="00DA0815">
        <w:rPr>
          <w:rStyle w:val="InitialStyle"/>
          <w:rFonts w:ascii="Times New Roman" w:hAnsi="Times New Roman"/>
          <w:sz w:val="22"/>
          <w:szCs w:val="22"/>
        </w:rPr>
        <w:t xml:space="preserve">established by the Commission pursuant to </w:t>
      </w:r>
      <w:r w:rsidR="00672C7E">
        <w:rPr>
          <w:rStyle w:val="InitialStyle"/>
          <w:rFonts w:ascii="Times New Roman" w:hAnsi="Times New Roman"/>
          <w:sz w:val="22"/>
          <w:szCs w:val="22"/>
        </w:rPr>
        <w:t>Sub</w:t>
      </w:r>
      <w:r w:rsidRPr="00DA0815">
        <w:rPr>
          <w:rStyle w:val="InitialStyle"/>
          <w:rFonts w:ascii="Times New Roman" w:hAnsi="Times New Roman"/>
          <w:sz w:val="22"/>
          <w:szCs w:val="22"/>
        </w:rPr>
        <w:t xml:space="preserve">section </w:t>
      </w:r>
      <w:r w:rsidR="00672C7E">
        <w:rPr>
          <w:rStyle w:val="InitialStyle"/>
          <w:rFonts w:ascii="Times New Roman" w:hAnsi="Times New Roman"/>
          <w:sz w:val="22"/>
          <w:szCs w:val="22"/>
        </w:rPr>
        <w:t>3(C) of this Chapter</w:t>
      </w:r>
      <w:r w:rsidRPr="00DA0815">
        <w:rPr>
          <w:rStyle w:val="InitialStyle"/>
          <w:rFonts w:ascii="Times New Roman" w:hAnsi="Times New Roman"/>
          <w:sz w:val="22"/>
          <w:szCs w:val="22"/>
        </w:rPr>
        <w:t>.</w:t>
      </w:r>
      <w:r w:rsidR="00DA0815">
        <w:rPr>
          <w:rStyle w:val="InitialStyle"/>
          <w:rFonts w:ascii="Times New Roman" w:hAnsi="Times New Roman"/>
          <w:sz w:val="22"/>
          <w:szCs w:val="22"/>
        </w:rPr>
        <w:t xml:space="preserve"> </w:t>
      </w:r>
      <w:r w:rsidR="00672C7E">
        <w:rPr>
          <w:rStyle w:val="InitialStyle"/>
          <w:rFonts w:ascii="Times New Roman" w:hAnsi="Times New Roman"/>
          <w:sz w:val="22"/>
          <w:szCs w:val="22"/>
        </w:rPr>
        <w:t xml:space="preserve">Any surcharge imposed by a voice network service provider may not be applied to more than 25 lines or numbers per Billing Account Number. </w:t>
      </w:r>
      <w:bookmarkEnd w:id="21"/>
    </w:p>
    <w:p w:rsidR="0046128B" w:rsidRPr="00DA0815" w:rsidRDefault="0046128B" w:rsidP="003D0F4B">
      <w:pPr>
        <w:tabs>
          <w:tab w:val="left" w:pos="720"/>
          <w:tab w:val="left" w:pos="1440"/>
          <w:tab w:val="left" w:pos="2160"/>
          <w:tab w:val="left" w:pos="2880"/>
          <w:tab w:val="left" w:pos="3600"/>
        </w:tabs>
        <w:ind w:left="1440" w:hanging="720"/>
        <w:contextualSpacing/>
        <w:rPr>
          <w:rStyle w:val="InitialStyle"/>
          <w:rFonts w:ascii="Times New Roman" w:hAnsi="Times New Roman"/>
          <w:sz w:val="22"/>
          <w:szCs w:val="22"/>
        </w:rPr>
      </w:pPr>
    </w:p>
    <w:p w:rsidR="0046128B" w:rsidRDefault="009B537D" w:rsidP="003D0F4B">
      <w:pPr>
        <w:tabs>
          <w:tab w:val="left" w:pos="720"/>
          <w:tab w:val="left" w:pos="1440"/>
          <w:tab w:val="left" w:pos="2160"/>
          <w:tab w:val="left" w:pos="2880"/>
          <w:tab w:val="left" w:pos="3600"/>
        </w:tabs>
        <w:ind w:left="1440" w:hanging="720"/>
        <w:contextualSpacing/>
        <w:outlineLvl w:val="1"/>
        <w:rPr>
          <w:rStyle w:val="InitialStyle"/>
          <w:rFonts w:ascii="Times New Roman" w:hAnsi="Times New Roman"/>
          <w:sz w:val="22"/>
          <w:szCs w:val="22"/>
        </w:rPr>
      </w:pPr>
      <w:bookmarkStart w:id="22" w:name="_Toc299379917"/>
      <w:bookmarkStart w:id="23" w:name="_Toc299380326"/>
      <w:r>
        <w:rPr>
          <w:rStyle w:val="InitialStyle"/>
          <w:rFonts w:ascii="Times New Roman" w:hAnsi="Times New Roman"/>
          <w:sz w:val="22"/>
          <w:szCs w:val="22"/>
        </w:rPr>
        <w:t>B</w:t>
      </w:r>
      <w:r w:rsidR="0046128B" w:rsidRPr="00DA0815">
        <w:rPr>
          <w:rStyle w:val="InitialStyle"/>
          <w:rFonts w:ascii="Times New Roman" w:hAnsi="Times New Roman"/>
          <w:sz w:val="22"/>
          <w:szCs w:val="22"/>
        </w:rPr>
        <w:t>.</w:t>
      </w:r>
      <w:r w:rsidR="0046128B" w:rsidRPr="00DA0815">
        <w:rPr>
          <w:rStyle w:val="InitialStyle"/>
          <w:rFonts w:ascii="Times New Roman" w:hAnsi="Times New Roman"/>
          <w:sz w:val="22"/>
          <w:szCs w:val="22"/>
        </w:rPr>
        <w:tab/>
      </w:r>
      <w:r w:rsidR="0046128B" w:rsidRPr="004C220A">
        <w:rPr>
          <w:rStyle w:val="Heading2Char"/>
          <w:rFonts w:ascii="Times New Roman" w:hAnsi="Times New Roman"/>
          <w:sz w:val="22"/>
          <w:szCs w:val="22"/>
        </w:rPr>
        <w:t>Identification of Surcharge</w:t>
      </w:r>
      <w:r w:rsidR="0046128B" w:rsidRPr="00DA0815">
        <w:rPr>
          <w:rStyle w:val="InitialStyle"/>
          <w:rFonts w:ascii="Times New Roman" w:hAnsi="Times New Roman"/>
          <w:sz w:val="22"/>
          <w:szCs w:val="22"/>
        </w:rPr>
        <w:t>.</w:t>
      </w:r>
      <w:bookmarkEnd w:id="22"/>
      <w:r w:rsidR="00DA0815">
        <w:rPr>
          <w:rStyle w:val="InitialStyle"/>
          <w:rFonts w:ascii="Times New Roman" w:hAnsi="Times New Roman"/>
          <w:sz w:val="22"/>
          <w:szCs w:val="22"/>
        </w:rPr>
        <w:t xml:space="preserve"> </w:t>
      </w:r>
      <w:r w:rsidR="0046128B" w:rsidRPr="00DA0815">
        <w:rPr>
          <w:rStyle w:val="InitialStyle"/>
          <w:rFonts w:ascii="Times New Roman" w:hAnsi="Times New Roman"/>
          <w:sz w:val="22"/>
          <w:szCs w:val="22"/>
        </w:rPr>
        <w:t>Any surcharge implemented pursuant to this Section shall be included on customers’ bills as a separate line item and be identified as “School and Library Fund surcharge.”</w:t>
      </w:r>
      <w:r w:rsidR="00DA0815">
        <w:rPr>
          <w:rStyle w:val="InitialStyle"/>
          <w:rFonts w:ascii="Times New Roman" w:hAnsi="Times New Roman"/>
          <w:sz w:val="22"/>
          <w:szCs w:val="22"/>
        </w:rPr>
        <w:t xml:space="preserve"> </w:t>
      </w:r>
      <w:r w:rsidR="0046128B" w:rsidRPr="00DA0815">
        <w:rPr>
          <w:rStyle w:val="InitialStyle"/>
          <w:rFonts w:ascii="Times New Roman" w:hAnsi="Times New Roman"/>
          <w:sz w:val="22"/>
          <w:szCs w:val="22"/>
        </w:rPr>
        <w:t>This provision does not apply to carriers that do not provide bills or other statements of charges (written or electronic) to their customers;</w:t>
      </w:r>
      <w:bookmarkEnd w:id="23"/>
    </w:p>
    <w:p w:rsidR="00A50CF7" w:rsidRPr="00DA0815" w:rsidRDefault="00A50CF7" w:rsidP="003D0F4B">
      <w:pPr>
        <w:tabs>
          <w:tab w:val="left" w:pos="720"/>
          <w:tab w:val="left" w:pos="1440"/>
          <w:tab w:val="left" w:pos="2160"/>
          <w:tab w:val="left" w:pos="2880"/>
          <w:tab w:val="left" w:pos="3600"/>
        </w:tabs>
        <w:ind w:left="1440" w:hanging="720"/>
        <w:contextualSpacing/>
        <w:outlineLvl w:val="1"/>
        <w:rPr>
          <w:rStyle w:val="InitialStyle"/>
          <w:rFonts w:ascii="Times New Roman" w:hAnsi="Times New Roman"/>
          <w:sz w:val="22"/>
          <w:szCs w:val="22"/>
        </w:rPr>
      </w:pPr>
    </w:p>
    <w:p w:rsidR="00F77017" w:rsidRPr="00DA0815" w:rsidRDefault="00F77017" w:rsidP="003D0F4B">
      <w:pPr>
        <w:tabs>
          <w:tab w:val="left" w:pos="720"/>
          <w:tab w:val="left" w:pos="1440"/>
          <w:tab w:val="left" w:pos="2160"/>
          <w:tab w:val="left" w:pos="2880"/>
          <w:tab w:val="left" w:pos="3600"/>
        </w:tabs>
        <w:contextualSpacing/>
        <w:rPr>
          <w:rStyle w:val="InitialStyle"/>
          <w:rFonts w:ascii="Times New Roman" w:hAnsi="Times New Roman"/>
          <w:b/>
          <w:bCs/>
          <w:sz w:val="22"/>
          <w:szCs w:val="22"/>
        </w:rPr>
      </w:pPr>
    </w:p>
    <w:p w:rsidR="0046128B" w:rsidRPr="00DA0815" w:rsidRDefault="002E2083" w:rsidP="003D0F4B">
      <w:pPr>
        <w:tabs>
          <w:tab w:val="left" w:pos="720"/>
          <w:tab w:val="left" w:pos="1440"/>
          <w:tab w:val="left" w:pos="2160"/>
          <w:tab w:val="left" w:pos="2880"/>
          <w:tab w:val="left" w:pos="3600"/>
        </w:tabs>
        <w:contextualSpacing/>
        <w:outlineLvl w:val="0"/>
        <w:rPr>
          <w:rStyle w:val="InitialStyle"/>
          <w:rFonts w:ascii="Times New Roman" w:hAnsi="Times New Roman"/>
          <w:b/>
          <w:bCs/>
          <w:sz w:val="22"/>
          <w:szCs w:val="22"/>
        </w:rPr>
      </w:pPr>
      <w:bookmarkStart w:id="24" w:name="_Toc299379918"/>
      <w:bookmarkStart w:id="25" w:name="_Toc299380327"/>
      <w:r w:rsidRPr="00DA0815">
        <w:rPr>
          <w:rStyle w:val="InitialStyle"/>
          <w:rFonts w:ascii="Times New Roman" w:hAnsi="Times New Roman"/>
          <w:b/>
          <w:bCs/>
          <w:sz w:val="22"/>
          <w:szCs w:val="22"/>
        </w:rPr>
        <w:t xml:space="preserve">§ </w:t>
      </w:r>
      <w:r w:rsidR="009B537D">
        <w:rPr>
          <w:rStyle w:val="InitialStyle"/>
          <w:rFonts w:ascii="Times New Roman" w:hAnsi="Times New Roman"/>
          <w:b/>
          <w:bCs/>
          <w:sz w:val="22"/>
          <w:szCs w:val="22"/>
        </w:rPr>
        <w:t>5</w:t>
      </w:r>
      <w:r w:rsidRPr="00DA0815">
        <w:rPr>
          <w:rStyle w:val="InitialStyle"/>
          <w:rFonts w:ascii="Times New Roman" w:hAnsi="Times New Roman"/>
          <w:b/>
          <w:bCs/>
          <w:sz w:val="22"/>
          <w:szCs w:val="22"/>
        </w:rPr>
        <w:tab/>
      </w:r>
      <w:r w:rsidR="0046128B" w:rsidRPr="00DA0815">
        <w:rPr>
          <w:rStyle w:val="InitialStyle"/>
          <w:rFonts w:ascii="Times New Roman" w:hAnsi="Times New Roman"/>
          <w:b/>
          <w:bCs/>
          <w:sz w:val="22"/>
          <w:szCs w:val="22"/>
        </w:rPr>
        <w:t>USE OF FUNDS</w:t>
      </w:r>
      <w:bookmarkEnd w:id="24"/>
      <w:bookmarkEnd w:id="25"/>
    </w:p>
    <w:p w:rsidR="0046128B" w:rsidRPr="00DA0815" w:rsidRDefault="0046128B" w:rsidP="003D0F4B">
      <w:pPr>
        <w:tabs>
          <w:tab w:val="left" w:pos="720"/>
          <w:tab w:val="left" w:pos="1440"/>
          <w:tab w:val="left" w:pos="2160"/>
          <w:tab w:val="left" w:pos="2880"/>
          <w:tab w:val="left" w:pos="3600"/>
        </w:tabs>
        <w:contextualSpacing/>
        <w:rPr>
          <w:rStyle w:val="InitialStyle"/>
          <w:rFonts w:ascii="Times New Roman" w:hAnsi="Times New Roman"/>
          <w:b/>
          <w:bCs/>
          <w:sz w:val="22"/>
          <w:szCs w:val="22"/>
        </w:rPr>
      </w:pPr>
    </w:p>
    <w:p w:rsidR="00DA0815" w:rsidRDefault="0046128B" w:rsidP="003D0F4B">
      <w:pPr>
        <w:tabs>
          <w:tab w:val="left" w:pos="720"/>
          <w:tab w:val="left" w:pos="1440"/>
          <w:tab w:val="left" w:pos="2160"/>
          <w:tab w:val="left" w:pos="2880"/>
          <w:tab w:val="left" w:pos="3600"/>
        </w:tabs>
        <w:ind w:left="1440" w:hanging="1440"/>
        <w:contextualSpacing/>
        <w:outlineLvl w:val="1"/>
        <w:rPr>
          <w:rStyle w:val="InitialStyle"/>
          <w:rFonts w:ascii="Times New Roman" w:hAnsi="Times New Roman"/>
          <w:bCs/>
          <w:sz w:val="22"/>
          <w:szCs w:val="22"/>
        </w:rPr>
      </w:pPr>
      <w:r w:rsidRPr="00DA0815">
        <w:rPr>
          <w:rStyle w:val="InitialStyle"/>
          <w:rFonts w:ascii="Times New Roman" w:hAnsi="Times New Roman"/>
          <w:bCs/>
          <w:sz w:val="22"/>
          <w:szCs w:val="22"/>
        </w:rPr>
        <w:tab/>
      </w:r>
      <w:bookmarkStart w:id="26" w:name="_Toc299380328"/>
      <w:r w:rsidRPr="00DA0815">
        <w:rPr>
          <w:rStyle w:val="InitialStyle"/>
          <w:rFonts w:ascii="Times New Roman" w:hAnsi="Times New Roman"/>
          <w:bCs/>
          <w:sz w:val="22"/>
          <w:szCs w:val="22"/>
        </w:rPr>
        <w:t>A.</w:t>
      </w:r>
      <w:r w:rsidRPr="00DA0815">
        <w:rPr>
          <w:rStyle w:val="InitialStyle"/>
          <w:rFonts w:ascii="Times New Roman" w:hAnsi="Times New Roman"/>
          <w:bCs/>
          <w:sz w:val="22"/>
          <w:szCs w:val="22"/>
        </w:rPr>
        <w:tab/>
      </w:r>
      <w:r w:rsidRPr="004C220A">
        <w:rPr>
          <w:rStyle w:val="InitialStyle"/>
          <w:rFonts w:ascii="Times New Roman" w:hAnsi="Times New Roman"/>
          <w:b/>
          <w:bCs/>
          <w:sz w:val="22"/>
          <w:szCs w:val="22"/>
        </w:rPr>
        <w:t>Recommendation of Department of Education (DOE)</w:t>
      </w:r>
      <w:r w:rsidR="00DA0815" w:rsidRPr="004C220A">
        <w:rPr>
          <w:rStyle w:val="InitialStyle"/>
          <w:rFonts w:ascii="Times New Roman" w:hAnsi="Times New Roman"/>
          <w:b/>
          <w:bCs/>
          <w:sz w:val="22"/>
          <w:szCs w:val="22"/>
        </w:rPr>
        <w:t xml:space="preserve"> </w:t>
      </w:r>
      <w:r w:rsidRPr="004C220A">
        <w:rPr>
          <w:rStyle w:val="InitialStyle"/>
          <w:rFonts w:ascii="Times New Roman" w:hAnsi="Times New Roman"/>
          <w:b/>
          <w:bCs/>
          <w:sz w:val="22"/>
          <w:szCs w:val="22"/>
        </w:rPr>
        <w:t>and Maine State Library (MSL</w:t>
      </w:r>
      <w:r w:rsidRPr="00DA0815">
        <w:rPr>
          <w:rStyle w:val="InitialStyle"/>
          <w:rFonts w:ascii="Times New Roman" w:hAnsi="Times New Roman"/>
          <w:bCs/>
          <w:sz w:val="22"/>
          <w:szCs w:val="22"/>
        </w:rPr>
        <w:t>).</w:t>
      </w:r>
      <w:bookmarkEnd w:id="26"/>
      <w:r w:rsidR="00DA0815">
        <w:rPr>
          <w:rStyle w:val="InitialStyle"/>
          <w:rFonts w:ascii="Times New Roman" w:hAnsi="Times New Roman"/>
          <w:bCs/>
          <w:sz w:val="22"/>
          <w:szCs w:val="22"/>
        </w:rPr>
        <w:t xml:space="preserve"> </w:t>
      </w:r>
      <w:r w:rsidRPr="00DA0815">
        <w:rPr>
          <w:rStyle w:val="InitialStyle"/>
          <w:rFonts w:ascii="Times New Roman" w:hAnsi="Times New Roman"/>
          <w:bCs/>
          <w:sz w:val="22"/>
          <w:szCs w:val="22"/>
        </w:rPr>
        <w:t>No later than March 1 of each year, the DOE and MSL shall jointly file a proposal describing any funding requested from the MTEAF for the following fiscal year, beginning July 1.</w:t>
      </w:r>
      <w:r w:rsidR="00DA0815">
        <w:rPr>
          <w:rStyle w:val="InitialStyle"/>
          <w:rFonts w:ascii="Times New Roman" w:hAnsi="Times New Roman"/>
          <w:bCs/>
          <w:sz w:val="22"/>
          <w:szCs w:val="22"/>
        </w:rPr>
        <w:t xml:space="preserve"> </w:t>
      </w:r>
      <w:r w:rsidRPr="00DA0815">
        <w:rPr>
          <w:rStyle w:val="InitialStyle"/>
          <w:rFonts w:ascii="Times New Roman" w:hAnsi="Times New Roman"/>
          <w:bCs/>
          <w:sz w:val="22"/>
          <w:szCs w:val="22"/>
        </w:rPr>
        <w:t xml:space="preserve">The filing should explain how the proposal meets the criteria and guidelines set forth in 35-A M.R.S. </w:t>
      </w:r>
      <w:r w:rsidR="00D35141">
        <w:rPr>
          <w:rStyle w:val="InitialStyle"/>
          <w:rFonts w:ascii="Times New Roman" w:hAnsi="Times New Roman"/>
          <w:bCs/>
          <w:sz w:val="22"/>
          <w:szCs w:val="22"/>
        </w:rPr>
        <w:t>§</w:t>
      </w:r>
      <w:r w:rsidRPr="00DA0815">
        <w:rPr>
          <w:rStyle w:val="InitialStyle"/>
          <w:rFonts w:ascii="Times New Roman" w:hAnsi="Times New Roman"/>
          <w:bCs/>
          <w:sz w:val="22"/>
          <w:szCs w:val="22"/>
        </w:rPr>
        <w:t>7104</w:t>
      </w:r>
      <w:r w:rsidRPr="00DA0815">
        <w:rPr>
          <w:rStyle w:val="InitialStyle"/>
          <w:rFonts w:ascii="Times New Roman" w:hAnsi="Times New Roman"/>
          <w:bCs/>
          <w:sz w:val="22"/>
          <w:szCs w:val="22"/>
        </w:rPr>
        <w:noBreakHyphen/>
        <w:t xml:space="preserve">B and how schools and libraries will meet the requirements concerning Federal E-Rate contained in 35-A M.R.S. </w:t>
      </w:r>
      <w:r w:rsidR="00D35141">
        <w:rPr>
          <w:rStyle w:val="InitialStyle"/>
          <w:rFonts w:ascii="Times New Roman" w:hAnsi="Times New Roman"/>
          <w:bCs/>
          <w:sz w:val="22"/>
          <w:szCs w:val="22"/>
        </w:rPr>
        <w:t>§</w:t>
      </w:r>
      <w:r w:rsidRPr="00DA0815">
        <w:rPr>
          <w:rStyle w:val="InitialStyle"/>
          <w:rFonts w:ascii="Times New Roman" w:hAnsi="Times New Roman"/>
          <w:bCs/>
          <w:sz w:val="22"/>
          <w:szCs w:val="22"/>
        </w:rPr>
        <w:t>7104-B(6).</w:t>
      </w:r>
    </w:p>
    <w:p w:rsidR="0046128B" w:rsidRPr="00DA0815" w:rsidRDefault="0046128B" w:rsidP="003D0F4B">
      <w:pPr>
        <w:tabs>
          <w:tab w:val="left" w:pos="720"/>
          <w:tab w:val="left" w:pos="1440"/>
          <w:tab w:val="left" w:pos="2160"/>
          <w:tab w:val="left" w:pos="2880"/>
          <w:tab w:val="left" w:pos="3600"/>
        </w:tabs>
        <w:ind w:left="1440" w:hanging="1440"/>
        <w:contextualSpacing/>
        <w:rPr>
          <w:rStyle w:val="InitialStyle"/>
          <w:rFonts w:ascii="Times New Roman" w:hAnsi="Times New Roman"/>
          <w:bCs/>
          <w:sz w:val="22"/>
          <w:szCs w:val="22"/>
        </w:rPr>
      </w:pPr>
    </w:p>
    <w:p w:rsidR="0046128B" w:rsidRPr="00DA0815" w:rsidRDefault="0046128B" w:rsidP="003D0F4B">
      <w:pPr>
        <w:tabs>
          <w:tab w:val="left" w:pos="720"/>
          <w:tab w:val="left" w:pos="1440"/>
          <w:tab w:val="left" w:pos="2160"/>
          <w:tab w:val="left" w:pos="2880"/>
          <w:tab w:val="left" w:pos="3600"/>
        </w:tabs>
        <w:ind w:left="1440" w:hanging="1440"/>
        <w:contextualSpacing/>
        <w:outlineLvl w:val="1"/>
        <w:rPr>
          <w:rStyle w:val="InitialStyle"/>
          <w:rFonts w:ascii="Times New Roman" w:hAnsi="Times New Roman"/>
          <w:bCs/>
          <w:sz w:val="22"/>
          <w:szCs w:val="22"/>
        </w:rPr>
      </w:pPr>
      <w:r w:rsidRPr="00DA0815">
        <w:rPr>
          <w:rStyle w:val="InitialStyle"/>
          <w:rFonts w:ascii="Times New Roman" w:hAnsi="Times New Roman"/>
          <w:bCs/>
          <w:sz w:val="22"/>
          <w:szCs w:val="22"/>
        </w:rPr>
        <w:tab/>
      </w:r>
      <w:bookmarkStart w:id="27" w:name="_Toc299380329"/>
      <w:r w:rsidRPr="00DA0815">
        <w:rPr>
          <w:rStyle w:val="InitialStyle"/>
          <w:rFonts w:ascii="Times New Roman" w:hAnsi="Times New Roman"/>
          <w:bCs/>
          <w:sz w:val="22"/>
          <w:szCs w:val="22"/>
        </w:rPr>
        <w:t>B.</w:t>
      </w:r>
      <w:r w:rsidRPr="00DA0815">
        <w:rPr>
          <w:rStyle w:val="InitialStyle"/>
          <w:rFonts w:ascii="Times New Roman" w:hAnsi="Times New Roman"/>
          <w:bCs/>
          <w:sz w:val="22"/>
          <w:szCs w:val="22"/>
        </w:rPr>
        <w:tab/>
      </w:r>
      <w:r w:rsidRPr="004C220A">
        <w:rPr>
          <w:rStyle w:val="InitialStyle"/>
          <w:rFonts w:ascii="Times New Roman" w:hAnsi="Times New Roman"/>
          <w:b/>
          <w:bCs/>
          <w:sz w:val="22"/>
          <w:szCs w:val="22"/>
        </w:rPr>
        <w:t>Review of Recommendation</w:t>
      </w:r>
      <w:r w:rsidRPr="00DA0815">
        <w:rPr>
          <w:rStyle w:val="InitialStyle"/>
          <w:rFonts w:ascii="Times New Roman" w:hAnsi="Times New Roman"/>
          <w:bCs/>
          <w:sz w:val="22"/>
          <w:szCs w:val="22"/>
        </w:rPr>
        <w:t>.</w:t>
      </w:r>
      <w:bookmarkEnd w:id="27"/>
      <w:r w:rsidR="00DA0815">
        <w:rPr>
          <w:rStyle w:val="InitialStyle"/>
          <w:rFonts w:ascii="Times New Roman" w:hAnsi="Times New Roman"/>
          <w:bCs/>
          <w:sz w:val="22"/>
          <w:szCs w:val="22"/>
        </w:rPr>
        <w:t xml:space="preserve"> </w:t>
      </w:r>
      <w:r w:rsidRPr="00DA0815">
        <w:rPr>
          <w:rStyle w:val="InitialStyle"/>
          <w:rFonts w:ascii="Times New Roman" w:hAnsi="Times New Roman"/>
          <w:bCs/>
          <w:sz w:val="22"/>
          <w:szCs w:val="22"/>
        </w:rPr>
        <w:t xml:space="preserve">The Commission will seek comments from interested persons, including, but not limited to, the </w:t>
      </w:r>
      <w:r w:rsidR="00672C7E">
        <w:rPr>
          <w:rStyle w:val="InitialStyle"/>
          <w:rFonts w:ascii="Times New Roman" w:hAnsi="Times New Roman"/>
          <w:bCs/>
          <w:sz w:val="22"/>
          <w:szCs w:val="22"/>
        </w:rPr>
        <w:t xml:space="preserve">Maine Office of the </w:t>
      </w:r>
      <w:r w:rsidRPr="00DA0815">
        <w:rPr>
          <w:rStyle w:val="InitialStyle"/>
          <w:rFonts w:ascii="Times New Roman" w:hAnsi="Times New Roman"/>
          <w:bCs/>
          <w:sz w:val="22"/>
          <w:szCs w:val="22"/>
        </w:rPr>
        <w:t xml:space="preserve">Public Advocate, </w:t>
      </w:r>
      <w:r w:rsidR="00672C7E">
        <w:rPr>
          <w:rStyle w:val="InitialStyle"/>
          <w:rFonts w:ascii="Times New Roman" w:hAnsi="Times New Roman"/>
          <w:bCs/>
          <w:sz w:val="22"/>
          <w:szCs w:val="22"/>
        </w:rPr>
        <w:t xml:space="preserve">voice </w:t>
      </w:r>
      <w:r w:rsidR="00EC5AD0">
        <w:rPr>
          <w:rStyle w:val="InitialStyle"/>
          <w:rFonts w:ascii="Times New Roman" w:hAnsi="Times New Roman"/>
          <w:bCs/>
          <w:sz w:val="22"/>
          <w:szCs w:val="22"/>
        </w:rPr>
        <w:t xml:space="preserve">network </w:t>
      </w:r>
      <w:r w:rsidR="00672C7E">
        <w:rPr>
          <w:rStyle w:val="InitialStyle"/>
          <w:rFonts w:ascii="Times New Roman" w:hAnsi="Times New Roman"/>
          <w:bCs/>
          <w:sz w:val="22"/>
          <w:szCs w:val="22"/>
        </w:rPr>
        <w:t>service providers</w:t>
      </w:r>
      <w:r w:rsidRPr="00DA0815">
        <w:rPr>
          <w:rStyle w:val="InitialStyle"/>
          <w:rFonts w:ascii="Times New Roman" w:hAnsi="Times New Roman"/>
          <w:bCs/>
          <w:sz w:val="22"/>
          <w:szCs w:val="22"/>
        </w:rPr>
        <w:t>, internet service providers, cable TV operators</w:t>
      </w:r>
      <w:r w:rsidR="00672C7E">
        <w:rPr>
          <w:rStyle w:val="InitialStyle"/>
          <w:rFonts w:ascii="Times New Roman" w:hAnsi="Times New Roman"/>
          <w:bCs/>
          <w:sz w:val="22"/>
          <w:szCs w:val="22"/>
        </w:rPr>
        <w:t>,</w:t>
      </w:r>
      <w:r w:rsidRPr="00DA0815">
        <w:rPr>
          <w:rStyle w:val="InitialStyle"/>
          <w:rFonts w:ascii="Times New Roman" w:hAnsi="Times New Roman"/>
          <w:bCs/>
          <w:sz w:val="22"/>
          <w:szCs w:val="22"/>
        </w:rPr>
        <w:t xml:space="preserve"> and </w:t>
      </w:r>
      <w:r w:rsidR="00672C7E">
        <w:rPr>
          <w:rStyle w:val="InitialStyle"/>
          <w:rFonts w:ascii="Times New Roman" w:hAnsi="Times New Roman"/>
          <w:bCs/>
          <w:sz w:val="22"/>
          <w:szCs w:val="22"/>
        </w:rPr>
        <w:t>school and library administrators</w:t>
      </w:r>
      <w:r w:rsidRPr="00DA0815">
        <w:rPr>
          <w:rStyle w:val="InitialStyle"/>
          <w:rFonts w:ascii="Times New Roman" w:hAnsi="Times New Roman"/>
          <w:bCs/>
          <w:sz w:val="22"/>
          <w:szCs w:val="22"/>
        </w:rPr>
        <w:t>, on the proposal.</w:t>
      </w:r>
      <w:r w:rsidR="00DA0815">
        <w:rPr>
          <w:rStyle w:val="InitialStyle"/>
          <w:rFonts w:ascii="Times New Roman" w:hAnsi="Times New Roman"/>
          <w:bCs/>
          <w:sz w:val="22"/>
          <w:szCs w:val="22"/>
        </w:rPr>
        <w:t xml:space="preserve"> </w:t>
      </w:r>
      <w:r w:rsidR="00672C7E">
        <w:rPr>
          <w:rStyle w:val="InitialStyle"/>
          <w:rFonts w:ascii="Times New Roman" w:hAnsi="Times New Roman"/>
          <w:bCs/>
          <w:sz w:val="22"/>
          <w:szCs w:val="22"/>
        </w:rPr>
        <w:t>The Commission</w:t>
      </w:r>
      <w:r w:rsidR="00672C7E" w:rsidRPr="00DA0815">
        <w:rPr>
          <w:rStyle w:val="InitialStyle"/>
          <w:rFonts w:ascii="Times New Roman" w:hAnsi="Times New Roman"/>
          <w:bCs/>
          <w:sz w:val="22"/>
          <w:szCs w:val="22"/>
        </w:rPr>
        <w:t xml:space="preserve"> </w:t>
      </w:r>
      <w:r w:rsidRPr="00DA0815">
        <w:rPr>
          <w:rStyle w:val="InitialStyle"/>
          <w:rFonts w:ascii="Times New Roman" w:hAnsi="Times New Roman"/>
          <w:bCs/>
          <w:sz w:val="22"/>
          <w:szCs w:val="22"/>
        </w:rPr>
        <w:t>shall consider those comments in reaching any decision on spending for the following year.</w:t>
      </w:r>
      <w:r w:rsidR="00DA0815">
        <w:rPr>
          <w:rStyle w:val="InitialStyle"/>
          <w:rFonts w:ascii="Times New Roman" w:hAnsi="Times New Roman"/>
          <w:bCs/>
          <w:sz w:val="22"/>
          <w:szCs w:val="22"/>
        </w:rPr>
        <w:t xml:space="preserve"> </w:t>
      </w:r>
      <w:r w:rsidR="00672C7E">
        <w:rPr>
          <w:rStyle w:val="InitialStyle"/>
          <w:rFonts w:ascii="Times New Roman" w:hAnsi="Times New Roman"/>
          <w:bCs/>
          <w:sz w:val="22"/>
          <w:szCs w:val="22"/>
        </w:rPr>
        <w:t>The Commission</w:t>
      </w:r>
      <w:r w:rsidR="00672C7E" w:rsidRPr="00DA0815">
        <w:rPr>
          <w:rStyle w:val="InitialStyle"/>
          <w:rFonts w:ascii="Times New Roman" w:hAnsi="Times New Roman"/>
          <w:bCs/>
          <w:sz w:val="22"/>
          <w:szCs w:val="22"/>
        </w:rPr>
        <w:t xml:space="preserve"> </w:t>
      </w:r>
      <w:r w:rsidRPr="00DA0815">
        <w:rPr>
          <w:rStyle w:val="InitialStyle"/>
          <w:rFonts w:ascii="Times New Roman" w:hAnsi="Times New Roman"/>
          <w:bCs/>
          <w:sz w:val="22"/>
          <w:szCs w:val="22"/>
        </w:rPr>
        <w:t>may request the MSL and DOE to respond to comments or to revise their proposal based on those comments.</w:t>
      </w:r>
    </w:p>
    <w:p w:rsidR="0046128B" w:rsidRPr="00DA0815" w:rsidRDefault="0046128B" w:rsidP="003D0F4B">
      <w:pPr>
        <w:tabs>
          <w:tab w:val="left" w:pos="720"/>
          <w:tab w:val="left" w:pos="1440"/>
          <w:tab w:val="left" w:pos="2160"/>
          <w:tab w:val="left" w:pos="2880"/>
          <w:tab w:val="left" w:pos="3600"/>
        </w:tabs>
        <w:ind w:left="1440" w:hanging="1440"/>
        <w:contextualSpacing/>
        <w:rPr>
          <w:rStyle w:val="InitialStyle"/>
          <w:rFonts w:ascii="Times New Roman" w:hAnsi="Times New Roman"/>
          <w:bCs/>
          <w:sz w:val="22"/>
          <w:szCs w:val="22"/>
        </w:rPr>
      </w:pPr>
    </w:p>
    <w:p w:rsidR="0046128B" w:rsidRDefault="0046128B" w:rsidP="00AC5152">
      <w:pPr>
        <w:tabs>
          <w:tab w:val="left" w:pos="720"/>
          <w:tab w:val="left" w:pos="1440"/>
          <w:tab w:val="left" w:pos="2160"/>
          <w:tab w:val="left" w:pos="2880"/>
          <w:tab w:val="left" w:pos="3600"/>
        </w:tabs>
        <w:ind w:left="1440" w:hanging="1440"/>
        <w:contextualSpacing/>
        <w:outlineLvl w:val="1"/>
        <w:rPr>
          <w:rFonts w:ascii="Times New Roman" w:hAnsi="Times New Roman"/>
          <w:bCs/>
          <w:sz w:val="22"/>
          <w:szCs w:val="22"/>
        </w:rPr>
      </w:pPr>
      <w:r w:rsidRPr="00DA0815">
        <w:rPr>
          <w:rStyle w:val="InitialStyle"/>
          <w:rFonts w:ascii="Times New Roman" w:hAnsi="Times New Roman"/>
          <w:bCs/>
          <w:sz w:val="22"/>
          <w:szCs w:val="22"/>
        </w:rPr>
        <w:tab/>
      </w:r>
      <w:bookmarkStart w:id="28" w:name="_Toc299380330"/>
      <w:r w:rsidRPr="00DA0815">
        <w:rPr>
          <w:rStyle w:val="InitialStyle"/>
          <w:rFonts w:ascii="Times New Roman" w:hAnsi="Times New Roman"/>
          <w:bCs/>
          <w:sz w:val="22"/>
          <w:szCs w:val="22"/>
        </w:rPr>
        <w:t>C.</w:t>
      </w:r>
      <w:r w:rsidRPr="00DA0815">
        <w:rPr>
          <w:rStyle w:val="InitialStyle"/>
          <w:rFonts w:ascii="Times New Roman" w:hAnsi="Times New Roman"/>
          <w:bCs/>
          <w:sz w:val="22"/>
          <w:szCs w:val="22"/>
        </w:rPr>
        <w:tab/>
      </w:r>
      <w:r w:rsidRPr="004C220A">
        <w:rPr>
          <w:rStyle w:val="InitialStyle"/>
          <w:rFonts w:ascii="Times New Roman" w:hAnsi="Times New Roman"/>
          <w:b/>
          <w:bCs/>
          <w:sz w:val="22"/>
          <w:szCs w:val="22"/>
        </w:rPr>
        <w:t>Commission Order</w:t>
      </w:r>
      <w:r w:rsidRPr="00DA0815">
        <w:rPr>
          <w:rStyle w:val="InitialStyle"/>
          <w:rFonts w:ascii="Times New Roman" w:hAnsi="Times New Roman"/>
          <w:bCs/>
          <w:sz w:val="22"/>
          <w:szCs w:val="22"/>
        </w:rPr>
        <w:t>.</w:t>
      </w:r>
      <w:bookmarkEnd w:id="28"/>
      <w:r w:rsidR="001068C8">
        <w:rPr>
          <w:rStyle w:val="InitialStyle"/>
          <w:rFonts w:ascii="Times New Roman" w:hAnsi="Times New Roman"/>
          <w:bCs/>
          <w:sz w:val="22"/>
          <w:szCs w:val="22"/>
        </w:rPr>
        <w:t xml:space="preserve"> </w:t>
      </w:r>
      <w:r w:rsidR="00672C7E" w:rsidRPr="003D0F4B">
        <w:rPr>
          <w:rFonts w:ascii="Times New Roman" w:hAnsi="Times New Roman"/>
          <w:bCs/>
          <w:sz w:val="22"/>
          <w:szCs w:val="22"/>
        </w:rPr>
        <w:t xml:space="preserve">The Commission shall issue an </w:t>
      </w:r>
      <w:r w:rsidR="00672C7E">
        <w:rPr>
          <w:rFonts w:ascii="Times New Roman" w:hAnsi="Times New Roman"/>
          <w:bCs/>
          <w:sz w:val="22"/>
          <w:szCs w:val="22"/>
        </w:rPr>
        <w:t>O</w:t>
      </w:r>
      <w:r w:rsidR="00672C7E" w:rsidRPr="003D0F4B">
        <w:rPr>
          <w:rFonts w:ascii="Times New Roman" w:hAnsi="Times New Roman"/>
          <w:bCs/>
          <w:sz w:val="22"/>
          <w:szCs w:val="22"/>
        </w:rPr>
        <w:t xml:space="preserve">rder by May 1 of each year establishing a budget, which will authorize the use of MTEAF funds for the following fiscal year. The Commission may modify the spending allowed under the budget during the course of the fiscal year upon a request from the MSL and DOE, or upon its own motion, if it finds that unexpected or unforeseen events have occurred or are expected to occur during the pendency of the fiscal year. The </w:t>
      </w:r>
      <w:r w:rsidR="00672C7E">
        <w:rPr>
          <w:rFonts w:ascii="Times New Roman" w:hAnsi="Times New Roman"/>
          <w:bCs/>
          <w:sz w:val="22"/>
          <w:szCs w:val="22"/>
        </w:rPr>
        <w:t>O</w:t>
      </w:r>
      <w:r w:rsidR="00672C7E" w:rsidRPr="003D0F4B">
        <w:rPr>
          <w:rFonts w:ascii="Times New Roman" w:hAnsi="Times New Roman"/>
          <w:bCs/>
          <w:sz w:val="22"/>
          <w:szCs w:val="22"/>
        </w:rPr>
        <w:t xml:space="preserve">rder </w:t>
      </w:r>
      <w:r w:rsidR="00672C7E">
        <w:rPr>
          <w:rFonts w:ascii="Times New Roman" w:hAnsi="Times New Roman"/>
          <w:bCs/>
          <w:sz w:val="22"/>
          <w:szCs w:val="22"/>
        </w:rPr>
        <w:t>shall</w:t>
      </w:r>
      <w:r w:rsidR="00672C7E" w:rsidRPr="003D0F4B">
        <w:rPr>
          <w:rFonts w:ascii="Times New Roman" w:hAnsi="Times New Roman"/>
          <w:bCs/>
          <w:sz w:val="22"/>
          <w:szCs w:val="22"/>
        </w:rPr>
        <w:t xml:space="preserve"> also establish a level of funding for libraries that do not apply for Federal E-Rate, as permitted </w:t>
      </w:r>
      <w:r w:rsidR="00672C7E">
        <w:rPr>
          <w:rFonts w:ascii="Times New Roman" w:hAnsi="Times New Roman"/>
          <w:bCs/>
          <w:sz w:val="22"/>
          <w:szCs w:val="22"/>
        </w:rPr>
        <w:t>by</w:t>
      </w:r>
      <w:r w:rsidR="00672C7E" w:rsidRPr="003D0F4B">
        <w:rPr>
          <w:rFonts w:ascii="Times New Roman" w:hAnsi="Times New Roman"/>
          <w:bCs/>
          <w:sz w:val="22"/>
          <w:szCs w:val="22"/>
        </w:rPr>
        <w:t xml:space="preserve"> 35-A M.R.S. </w:t>
      </w:r>
      <w:r w:rsidR="00D35141">
        <w:rPr>
          <w:rFonts w:ascii="Times New Roman" w:hAnsi="Times New Roman"/>
          <w:bCs/>
          <w:sz w:val="22"/>
          <w:szCs w:val="22"/>
        </w:rPr>
        <w:t>§</w:t>
      </w:r>
      <w:r w:rsidR="00672C7E" w:rsidRPr="003D0F4B">
        <w:rPr>
          <w:rFonts w:ascii="Times New Roman" w:hAnsi="Times New Roman"/>
          <w:bCs/>
          <w:sz w:val="22"/>
          <w:szCs w:val="22"/>
        </w:rPr>
        <w:t>7104-B(6)(A).</w:t>
      </w:r>
    </w:p>
    <w:p w:rsidR="00A50CF7" w:rsidRDefault="00A50CF7" w:rsidP="003D0F4B">
      <w:pPr>
        <w:tabs>
          <w:tab w:val="left" w:pos="720"/>
          <w:tab w:val="left" w:pos="1440"/>
          <w:tab w:val="left" w:pos="2160"/>
          <w:tab w:val="left" w:pos="2880"/>
          <w:tab w:val="left" w:pos="3600"/>
        </w:tabs>
        <w:ind w:left="1440" w:right="540" w:hanging="1440"/>
        <w:contextualSpacing/>
        <w:outlineLvl w:val="1"/>
        <w:rPr>
          <w:rFonts w:ascii="Times New Roman" w:hAnsi="Times New Roman"/>
          <w:bCs/>
          <w:sz w:val="22"/>
          <w:szCs w:val="22"/>
        </w:rPr>
      </w:pPr>
    </w:p>
    <w:p w:rsidR="00A50CF7" w:rsidRPr="00672C7E" w:rsidRDefault="00A50CF7" w:rsidP="003D0F4B">
      <w:pPr>
        <w:tabs>
          <w:tab w:val="left" w:pos="720"/>
          <w:tab w:val="left" w:pos="1440"/>
          <w:tab w:val="left" w:pos="2160"/>
          <w:tab w:val="left" w:pos="2880"/>
          <w:tab w:val="left" w:pos="3600"/>
        </w:tabs>
        <w:ind w:left="1440" w:right="540" w:hanging="1440"/>
        <w:contextualSpacing/>
        <w:outlineLvl w:val="1"/>
        <w:rPr>
          <w:rStyle w:val="InitialStyle"/>
          <w:rFonts w:ascii="Times New Roman" w:hAnsi="Times New Roman"/>
          <w:sz w:val="22"/>
          <w:szCs w:val="22"/>
        </w:rPr>
      </w:pPr>
    </w:p>
    <w:p w:rsidR="0046128B" w:rsidRPr="00DA0815" w:rsidRDefault="0046128B" w:rsidP="003D0F4B">
      <w:pPr>
        <w:tabs>
          <w:tab w:val="left" w:pos="720"/>
          <w:tab w:val="left" w:pos="1440"/>
          <w:tab w:val="left" w:pos="2160"/>
          <w:tab w:val="left" w:pos="2880"/>
          <w:tab w:val="left" w:pos="3600"/>
        </w:tabs>
        <w:contextualSpacing/>
        <w:outlineLvl w:val="0"/>
        <w:rPr>
          <w:rStyle w:val="InitialStyle"/>
          <w:rFonts w:ascii="Times New Roman" w:hAnsi="Times New Roman"/>
          <w:sz w:val="22"/>
          <w:szCs w:val="22"/>
        </w:rPr>
      </w:pPr>
      <w:bookmarkStart w:id="29" w:name="_Toc299380331"/>
      <w:proofErr w:type="gramStart"/>
      <w:r w:rsidRPr="00DA0815">
        <w:rPr>
          <w:rStyle w:val="InitialStyle"/>
          <w:rFonts w:ascii="Times New Roman" w:hAnsi="Times New Roman"/>
          <w:b/>
          <w:bCs/>
          <w:sz w:val="22"/>
          <w:szCs w:val="22"/>
        </w:rPr>
        <w:t>§</w:t>
      </w:r>
      <w:r w:rsidR="009B537D">
        <w:rPr>
          <w:rStyle w:val="InitialStyle"/>
          <w:rFonts w:ascii="Times New Roman" w:hAnsi="Times New Roman"/>
          <w:b/>
          <w:bCs/>
          <w:sz w:val="22"/>
          <w:szCs w:val="22"/>
        </w:rPr>
        <w:t xml:space="preserve"> 6</w:t>
      </w:r>
      <w:r w:rsidRPr="00DA0815">
        <w:rPr>
          <w:rStyle w:val="InitialStyle"/>
          <w:rFonts w:ascii="Times New Roman" w:hAnsi="Times New Roman"/>
          <w:b/>
          <w:bCs/>
          <w:sz w:val="22"/>
          <w:szCs w:val="22"/>
        </w:rPr>
        <w:tab/>
        <w:t>WAIVER</w:t>
      </w:r>
      <w:proofErr w:type="gramEnd"/>
      <w:r w:rsidRPr="00DA0815">
        <w:rPr>
          <w:rStyle w:val="InitialStyle"/>
          <w:rFonts w:ascii="Times New Roman" w:hAnsi="Times New Roman"/>
          <w:b/>
          <w:bCs/>
          <w:sz w:val="22"/>
          <w:szCs w:val="22"/>
        </w:rPr>
        <w:t xml:space="preserve"> OR EXEMPTION</w:t>
      </w:r>
      <w:bookmarkEnd w:id="29"/>
    </w:p>
    <w:p w:rsidR="0046128B" w:rsidRPr="00DA0815" w:rsidRDefault="0046128B" w:rsidP="003D0F4B">
      <w:pPr>
        <w:tabs>
          <w:tab w:val="left" w:pos="720"/>
          <w:tab w:val="left" w:pos="1440"/>
          <w:tab w:val="left" w:pos="2160"/>
          <w:tab w:val="left" w:pos="2880"/>
          <w:tab w:val="left" w:pos="3600"/>
        </w:tabs>
        <w:contextualSpacing/>
        <w:rPr>
          <w:rFonts w:ascii="Times New Roman" w:hAnsi="Times New Roman"/>
          <w:sz w:val="22"/>
          <w:szCs w:val="22"/>
        </w:rPr>
      </w:pPr>
    </w:p>
    <w:p w:rsidR="0046128B" w:rsidRDefault="0046128B" w:rsidP="003D0F4B">
      <w:pPr>
        <w:tabs>
          <w:tab w:val="left" w:pos="720"/>
          <w:tab w:val="left" w:pos="1440"/>
          <w:tab w:val="left" w:pos="2160"/>
          <w:tab w:val="left" w:pos="2880"/>
          <w:tab w:val="left" w:pos="3600"/>
        </w:tabs>
        <w:ind w:left="720" w:hanging="720"/>
        <w:contextualSpacing/>
        <w:rPr>
          <w:rFonts w:ascii="Times New Roman" w:hAnsi="Times New Roman"/>
          <w:sz w:val="22"/>
          <w:szCs w:val="22"/>
        </w:rPr>
      </w:pPr>
      <w:r w:rsidRPr="00DA0815">
        <w:rPr>
          <w:rFonts w:ascii="Times New Roman" w:hAnsi="Times New Roman"/>
          <w:sz w:val="22"/>
          <w:szCs w:val="22"/>
        </w:rPr>
        <w:tab/>
        <w:t>Upon the request of any person subject to the provisions of this Chapter or upon its own motion, the Commission may, for good cause, waive any of the requirements of this Chapter that is not required by statute. The waiver may not be inconsistent with the purposes of this Chapter or Title 35-A.</w:t>
      </w:r>
      <w:r w:rsidR="00DA0815">
        <w:rPr>
          <w:rFonts w:ascii="Times New Roman" w:hAnsi="Times New Roman"/>
          <w:sz w:val="22"/>
          <w:szCs w:val="22"/>
        </w:rPr>
        <w:t xml:space="preserve"> </w:t>
      </w:r>
      <w:r w:rsidRPr="00DA0815">
        <w:rPr>
          <w:rFonts w:ascii="Times New Roman" w:hAnsi="Times New Roman"/>
          <w:sz w:val="22"/>
          <w:szCs w:val="22"/>
        </w:rPr>
        <w:t>The Commission, the Director of Telephone and Water Utility Industries, or the Presiding Officer assigned to a proceeding related to this Chapter may grant the waiver.</w:t>
      </w:r>
    </w:p>
    <w:p w:rsidR="00672C7E" w:rsidRDefault="00672C7E" w:rsidP="003D0F4B">
      <w:pPr>
        <w:pBdr>
          <w:bottom w:val="single" w:sz="6" w:space="1" w:color="auto"/>
        </w:pBdr>
        <w:tabs>
          <w:tab w:val="left" w:pos="720"/>
          <w:tab w:val="left" w:pos="1440"/>
          <w:tab w:val="left" w:pos="2160"/>
          <w:tab w:val="left" w:pos="2880"/>
          <w:tab w:val="left" w:pos="3600"/>
        </w:tabs>
        <w:ind w:left="720" w:hanging="720"/>
        <w:contextualSpacing/>
        <w:rPr>
          <w:rFonts w:ascii="Times New Roman" w:hAnsi="Times New Roman"/>
          <w:sz w:val="22"/>
          <w:szCs w:val="22"/>
        </w:rPr>
      </w:pPr>
    </w:p>
    <w:p w:rsidR="0055721B" w:rsidRPr="00DA0815" w:rsidRDefault="0055721B" w:rsidP="003D0F4B">
      <w:pPr>
        <w:tabs>
          <w:tab w:val="left" w:pos="720"/>
          <w:tab w:val="left" w:pos="1440"/>
          <w:tab w:val="left" w:pos="2160"/>
          <w:tab w:val="left" w:pos="2880"/>
          <w:tab w:val="left" w:pos="3600"/>
        </w:tabs>
        <w:ind w:left="720" w:hanging="720"/>
        <w:contextualSpacing/>
        <w:rPr>
          <w:rFonts w:ascii="Times New Roman" w:hAnsi="Times New Roman"/>
          <w:sz w:val="22"/>
          <w:szCs w:val="22"/>
        </w:rPr>
      </w:pPr>
    </w:p>
    <w:p w:rsidR="0055721B" w:rsidRDefault="0055721B" w:rsidP="003D0F4B">
      <w:pPr>
        <w:pStyle w:val="DefaultText"/>
        <w:tabs>
          <w:tab w:val="left" w:pos="720"/>
          <w:tab w:val="left" w:pos="1440"/>
          <w:tab w:val="right" w:pos="9360"/>
        </w:tabs>
        <w:contextualSpacing/>
        <w:rPr>
          <w:rFonts w:ascii="Times New Roman" w:hAnsi="Times New Roman"/>
          <w:sz w:val="22"/>
          <w:szCs w:val="22"/>
        </w:rPr>
      </w:pPr>
    </w:p>
    <w:p w:rsidR="0055721B" w:rsidRPr="00036783" w:rsidRDefault="0055721B" w:rsidP="0055721B">
      <w:pPr>
        <w:pStyle w:val="DefaultText"/>
        <w:tabs>
          <w:tab w:val="left" w:pos="720"/>
          <w:tab w:val="left" w:pos="1440"/>
          <w:tab w:val="right" w:pos="9360"/>
        </w:tabs>
        <w:contextualSpacing/>
        <w:rPr>
          <w:rFonts w:ascii="Times New Roman" w:hAnsi="Times New Roman"/>
          <w:sz w:val="22"/>
          <w:szCs w:val="22"/>
        </w:rPr>
      </w:pPr>
      <w:r w:rsidRPr="00036783">
        <w:rPr>
          <w:rFonts w:ascii="Times New Roman" w:hAnsi="Times New Roman"/>
          <w:sz w:val="22"/>
          <w:szCs w:val="22"/>
        </w:rPr>
        <w:t>STATUTORY AUTHORITY: 35-A M.R.S. §§ 104, 111, 7104-B.</w:t>
      </w:r>
    </w:p>
    <w:p w:rsidR="00863FB0" w:rsidRPr="00863FB0" w:rsidRDefault="00863FB0" w:rsidP="00863FB0">
      <w:pPr>
        <w:tabs>
          <w:tab w:val="left" w:pos="720"/>
          <w:tab w:val="left" w:pos="1440"/>
          <w:tab w:val="right" w:pos="9360"/>
        </w:tabs>
        <w:rPr>
          <w:rFonts w:ascii="Times New Roman" w:hAnsi="Times New Roman"/>
          <w:sz w:val="22"/>
          <w:szCs w:val="22"/>
        </w:rPr>
      </w:pPr>
      <w:bookmarkStart w:id="30" w:name="_GoBack"/>
      <w:bookmarkEnd w:id="30"/>
    </w:p>
    <w:p w:rsidR="00863FB0" w:rsidRPr="00863FB0" w:rsidRDefault="00863FB0" w:rsidP="00863FB0">
      <w:pPr>
        <w:tabs>
          <w:tab w:val="left" w:pos="720"/>
          <w:tab w:val="left" w:pos="1440"/>
          <w:tab w:val="left" w:pos="2160"/>
          <w:tab w:val="left" w:pos="2880"/>
        </w:tabs>
        <w:rPr>
          <w:rFonts w:ascii="Times New Roman" w:hAnsi="Times New Roman"/>
          <w:sz w:val="22"/>
          <w:szCs w:val="22"/>
        </w:rPr>
      </w:pPr>
      <w:r w:rsidRPr="00863FB0">
        <w:rPr>
          <w:rFonts w:ascii="Times New Roman" w:hAnsi="Times New Roman"/>
          <w:sz w:val="22"/>
          <w:szCs w:val="22"/>
        </w:rPr>
        <w:t xml:space="preserve">EFFECTIVE DATE: The original rule was approved as to form and legality by the Attorney General on </w:t>
      </w:r>
      <w:smartTag w:uri="urn:schemas-microsoft-com:office:smarttags" w:element="date">
        <w:smartTagPr>
          <w:attr w:name="Month" w:val="8"/>
          <w:attr w:name="Day" w:val="21"/>
          <w:attr w:name="Year" w:val="2000"/>
        </w:smartTagPr>
        <w:r w:rsidRPr="00863FB0">
          <w:rPr>
            <w:rFonts w:ascii="Times New Roman" w:hAnsi="Times New Roman"/>
            <w:sz w:val="22"/>
            <w:szCs w:val="22"/>
          </w:rPr>
          <w:t>August 21, 2000</w:t>
        </w:r>
      </w:smartTag>
      <w:r w:rsidRPr="00863FB0">
        <w:rPr>
          <w:rFonts w:ascii="Times New Roman" w:hAnsi="Times New Roman"/>
          <w:sz w:val="22"/>
          <w:szCs w:val="22"/>
        </w:rPr>
        <w:t>. It was filed with the Secretary of State on August 21, 2000 and became effective on August 26, 2000 (filing 2000-358).</w:t>
      </w:r>
    </w:p>
    <w:p w:rsidR="00863FB0" w:rsidRPr="00863FB0" w:rsidRDefault="00863FB0" w:rsidP="00863FB0">
      <w:pPr>
        <w:tabs>
          <w:tab w:val="left" w:pos="720"/>
          <w:tab w:val="left" w:pos="1440"/>
          <w:tab w:val="left" w:pos="2160"/>
          <w:tab w:val="left" w:pos="2880"/>
        </w:tabs>
        <w:rPr>
          <w:rFonts w:ascii="Times New Roman" w:hAnsi="Times New Roman"/>
          <w:sz w:val="22"/>
          <w:szCs w:val="22"/>
        </w:rPr>
      </w:pPr>
    </w:p>
    <w:p w:rsidR="00863FB0" w:rsidRPr="00863FB0" w:rsidRDefault="00863FB0" w:rsidP="00863FB0">
      <w:pPr>
        <w:tabs>
          <w:tab w:val="left" w:pos="720"/>
          <w:tab w:val="left" w:pos="1440"/>
          <w:tab w:val="left" w:pos="2160"/>
          <w:tab w:val="left" w:pos="2880"/>
        </w:tabs>
        <w:rPr>
          <w:rFonts w:ascii="Times New Roman" w:hAnsi="Times New Roman"/>
          <w:sz w:val="22"/>
          <w:szCs w:val="22"/>
        </w:rPr>
      </w:pPr>
      <w:r w:rsidRPr="00863FB0">
        <w:rPr>
          <w:rFonts w:ascii="Times New Roman" w:hAnsi="Times New Roman"/>
          <w:sz w:val="22"/>
          <w:szCs w:val="22"/>
        </w:rPr>
        <w:t xml:space="preserve">EFFECTIVE DATE: The rule as amended was approved as to form and legality by the Attorney General on </w:t>
      </w:r>
      <w:smartTag w:uri="urn:schemas-microsoft-com:office:smarttags" w:element="date">
        <w:smartTagPr>
          <w:attr w:name="Month" w:val="3"/>
          <w:attr w:name="Day" w:val="19"/>
          <w:attr w:name="Year" w:val="2003"/>
        </w:smartTagPr>
        <w:r w:rsidRPr="00863FB0">
          <w:rPr>
            <w:rFonts w:ascii="Times New Roman" w:hAnsi="Times New Roman"/>
            <w:sz w:val="22"/>
            <w:szCs w:val="22"/>
          </w:rPr>
          <w:t>March 19, 2003</w:t>
        </w:r>
      </w:smartTag>
      <w:r w:rsidRPr="00863FB0">
        <w:rPr>
          <w:rFonts w:ascii="Times New Roman" w:hAnsi="Times New Roman"/>
          <w:sz w:val="22"/>
          <w:szCs w:val="22"/>
        </w:rPr>
        <w:t>. It was filed with the Secretary of State on March 27, 2003 and became effective on April 1, 2003 (filing 2003-82).</w:t>
      </w:r>
    </w:p>
    <w:p w:rsidR="00863FB0" w:rsidRPr="00863FB0" w:rsidRDefault="00863FB0" w:rsidP="00863FB0">
      <w:pPr>
        <w:rPr>
          <w:rFonts w:ascii="Times New Roman" w:hAnsi="Times New Roman"/>
          <w:sz w:val="22"/>
          <w:szCs w:val="22"/>
        </w:rPr>
      </w:pPr>
    </w:p>
    <w:p w:rsidR="00863FB0" w:rsidRPr="00863FB0" w:rsidRDefault="00863FB0" w:rsidP="00863FB0">
      <w:pPr>
        <w:rPr>
          <w:rFonts w:ascii="Times New Roman" w:hAnsi="Times New Roman"/>
          <w:sz w:val="22"/>
          <w:szCs w:val="22"/>
        </w:rPr>
      </w:pPr>
      <w:r w:rsidRPr="00863FB0">
        <w:rPr>
          <w:rFonts w:ascii="Times New Roman" w:hAnsi="Times New Roman"/>
          <w:bCs/>
          <w:sz w:val="22"/>
          <w:szCs w:val="22"/>
        </w:rPr>
        <w:t>EFFECTIVE DATE:</w:t>
      </w:r>
      <w:r w:rsidRPr="00863FB0">
        <w:rPr>
          <w:rFonts w:ascii="Times New Roman" w:hAnsi="Times New Roman"/>
          <w:b/>
          <w:bCs/>
          <w:sz w:val="22"/>
          <w:szCs w:val="22"/>
        </w:rPr>
        <w:t xml:space="preserve"> </w:t>
      </w:r>
      <w:r w:rsidRPr="00863FB0">
        <w:rPr>
          <w:rFonts w:ascii="Times New Roman" w:hAnsi="Times New Roman"/>
          <w:sz w:val="22"/>
          <w:szCs w:val="22"/>
        </w:rPr>
        <w:t xml:space="preserve">The rule as amended was approved as to form and legality by the Attorney General on </w:t>
      </w:r>
      <w:smartTag w:uri="urn:schemas-microsoft-com:office:smarttags" w:element="date">
        <w:smartTagPr>
          <w:attr w:name="Month" w:val="9"/>
          <w:attr w:name="Day" w:val="27"/>
          <w:attr w:name="Year" w:val="2007"/>
        </w:smartTagPr>
        <w:r w:rsidRPr="00863FB0">
          <w:rPr>
            <w:rFonts w:ascii="Times New Roman" w:hAnsi="Times New Roman"/>
            <w:sz w:val="22"/>
            <w:szCs w:val="22"/>
          </w:rPr>
          <w:t>September 27, 2007</w:t>
        </w:r>
      </w:smartTag>
      <w:r w:rsidRPr="00863FB0">
        <w:rPr>
          <w:rFonts w:ascii="Times New Roman" w:hAnsi="Times New Roman"/>
          <w:sz w:val="22"/>
          <w:szCs w:val="22"/>
        </w:rPr>
        <w:t>. It was filed with the Secretary of State on September 28, 2007 and became effective on October 3, 2007 (filing 2007-422).</w:t>
      </w:r>
    </w:p>
    <w:p w:rsidR="00863FB0" w:rsidRPr="00863FB0" w:rsidRDefault="00863FB0" w:rsidP="00863FB0">
      <w:pPr>
        <w:rPr>
          <w:rFonts w:ascii="Times New Roman" w:hAnsi="Times New Roman"/>
          <w:sz w:val="22"/>
          <w:szCs w:val="22"/>
        </w:rPr>
      </w:pPr>
    </w:p>
    <w:p w:rsidR="00863FB0" w:rsidRPr="00863FB0" w:rsidRDefault="00863FB0" w:rsidP="00863FB0">
      <w:pPr>
        <w:rPr>
          <w:rFonts w:ascii="Times New Roman" w:hAnsi="Times New Roman"/>
          <w:sz w:val="22"/>
          <w:szCs w:val="22"/>
        </w:rPr>
      </w:pPr>
      <w:r w:rsidRPr="00863FB0">
        <w:rPr>
          <w:rFonts w:ascii="Times New Roman" w:hAnsi="Times New Roman"/>
          <w:bCs/>
          <w:sz w:val="22"/>
          <w:szCs w:val="22"/>
        </w:rPr>
        <w:t>EFFECTIVE DATE:</w:t>
      </w:r>
      <w:r w:rsidRPr="00863FB0">
        <w:rPr>
          <w:rFonts w:ascii="Times New Roman" w:hAnsi="Times New Roman"/>
          <w:b/>
          <w:bCs/>
          <w:sz w:val="22"/>
          <w:szCs w:val="22"/>
        </w:rPr>
        <w:t xml:space="preserve"> </w:t>
      </w:r>
      <w:r w:rsidRPr="00863FB0">
        <w:rPr>
          <w:rFonts w:ascii="Times New Roman" w:hAnsi="Times New Roman"/>
          <w:sz w:val="22"/>
          <w:szCs w:val="22"/>
        </w:rPr>
        <w:t>The rule as amended was approved as to form and legality by the Attorney General on August 8, 2011. It was filed with the Secretary of State on August 10, 2011 and became effective on August 15, 2011 (filing 2011-263).</w:t>
      </w:r>
    </w:p>
    <w:p w:rsidR="00863FB0" w:rsidRPr="00863FB0" w:rsidRDefault="00863FB0" w:rsidP="00863FB0">
      <w:pPr>
        <w:tabs>
          <w:tab w:val="left" w:pos="720"/>
          <w:tab w:val="left" w:pos="1440"/>
          <w:tab w:val="left" w:pos="2160"/>
          <w:tab w:val="left" w:pos="2880"/>
          <w:tab w:val="left" w:pos="3600"/>
        </w:tabs>
        <w:contextualSpacing/>
      </w:pPr>
    </w:p>
    <w:p w:rsidR="00863FB0" w:rsidRPr="00863FB0" w:rsidRDefault="00863FB0" w:rsidP="00863FB0">
      <w:pPr>
        <w:tabs>
          <w:tab w:val="left" w:pos="720"/>
          <w:tab w:val="left" w:pos="1440"/>
          <w:tab w:val="left" w:pos="2160"/>
          <w:tab w:val="left" w:pos="2880"/>
          <w:tab w:val="left" w:pos="3600"/>
        </w:tabs>
        <w:contextualSpacing/>
      </w:pPr>
      <w:r w:rsidRPr="00863FB0">
        <w:rPr>
          <w:rFonts w:ascii="Times New Roman" w:hAnsi="Times New Roman"/>
          <w:bCs/>
          <w:sz w:val="22"/>
          <w:szCs w:val="22"/>
        </w:rPr>
        <w:t>EFFECTIVE DATE:</w:t>
      </w:r>
      <w:r w:rsidRPr="00863FB0">
        <w:rPr>
          <w:rFonts w:ascii="Times New Roman" w:hAnsi="Times New Roman"/>
          <w:b/>
          <w:bCs/>
          <w:sz w:val="22"/>
          <w:szCs w:val="22"/>
        </w:rPr>
        <w:t xml:space="preserve"> </w:t>
      </w:r>
      <w:r w:rsidRPr="00863FB0">
        <w:rPr>
          <w:rFonts w:ascii="Times New Roman" w:hAnsi="Times New Roman"/>
          <w:sz w:val="22"/>
          <w:szCs w:val="22"/>
        </w:rPr>
        <w:t>The rule as amended was approved as to form and legality by the Attorney General on February 16, 2018. It was filed with the Secretary of State on February 20, 2018 and becomes effective on July 1, 2018 (filing 2018-028).</w:t>
      </w:r>
    </w:p>
    <w:p w:rsidR="0055721B" w:rsidRDefault="0055721B" w:rsidP="0055721B">
      <w:pPr>
        <w:pStyle w:val="DefaultText"/>
        <w:tabs>
          <w:tab w:val="left" w:pos="720"/>
          <w:tab w:val="left" w:pos="1440"/>
          <w:tab w:val="right" w:pos="9360"/>
        </w:tabs>
        <w:contextualSpacing/>
        <w:rPr>
          <w:rFonts w:ascii="Times New Roman" w:hAnsi="Times New Roman"/>
          <w:sz w:val="22"/>
          <w:szCs w:val="22"/>
        </w:rPr>
      </w:pPr>
    </w:p>
    <w:p w:rsidR="0046128B" w:rsidRDefault="00672C7E" w:rsidP="003D0F4B">
      <w:pPr>
        <w:tabs>
          <w:tab w:val="left" w:pos="720"/>
          <w:tab w:val="left" w:pos="1440"/>
          <w:tab w:val="left" w:pos="2160"/>
          <w:tab w:val="left" w:pos="2880"/>
          <w:tab w:val="left" w:pos="3600"/>
        </w:tabs>
        <w:contextualSpacing/>
        <w:rPr>
          <w:rFonts w:ascii="Times New Roman" w:hAnsi="Times New Roman"/>
          <w:sz w:val="22"/>
          <w:szCs w:val="22"/>
        </w:rPr>
      </w:pPr>
      <w:r w:rsidRPr="00036783">
        <w:rPr>
          <w:rFonts w:ascii="Times New Roman" w:hAnsi="Times New Roman"/>
          <w:bCs/>
          <w:sz w:val="22"/>
          <w:szCs w:val="22"/>
        </w:rPr>
        <w:t>EFFECTIVE DATE:</w:t>
      </w:r>
      <w:r w:rsidRPr="00036783">
        <w:rPr>
          <w:rFonts w:ascii="Times New Roman" w:hAnsi="Times New Roman"/>
          <w:b/>
          <w:bCs/>
          <w:sz w:val="22"/>
          <w:szCs w:val="22"/>
        </w:rPr>
        <w:t xml:space="preserve"> </w:t>
      </w:r>
      <w:r w:rsidR="006C7450">
        <w:rPr>
          <w:rFonts w:ascii="Times New Roman" w:hAnsi="Times New Roman"/>
          <w:sz w:val="22"/>
          <w:szCs w:val="22"/>
        </w:rPr>
        <w:t>This c</w:t>
      </w:r>
      <w:r w:rsidR="00806E59">
        <w:rPr>
          <w:rFonts w:ascii="Times New Roman" w:hAnsi="Times New Roman"/>
          <w:sz w:val="22"/>
          <w:szCs w:val="22"/>
        </w:rPr>
        <w:t>hapter</w:t>
      </w:r>
      <w:r w:rsidRPr="00036783">
        <w:rPr>
          <w:rFonts w:ascii="Times New Roman" w:hAnsi="Times New Roman"/>
          <w:sz w:val="22"/>
          <w:szCs w:val="22"/>
        </w:rPr>
        <w:t xml:space="preserve"> as amended was approved as to form and legality by the Attorney General on </w:t>
      </w:r>
      <w:r w:rsidR="00863FB0">
        <w:rPr>
          <w:rFonts w:ascii="Times New Roman" w:hAnsi="Times New Roman"/>
          <w:sz w:val="22"/>
          <w:szCs w:val="22"/>
        </w:rPr>
        <w:t>July 29, 2019</w:t>
      </w:r>
      <w:r w:rsidRPr="00036783">
        <w:rPr>
          <w:rFonts w:ascii="Times New Roman" w:hAnsi="Times New Roman"/>
          <w:sz w:val="22"/>
          <w:szCs w:val="22"/>
        </w:rPr>
        <w:t xml:space="preserve">. It was filed with the Secretary of State on </w:t>
      </w:r>
      <w:r w:rsidR="00863FB0">
        <w:rPr>
          <w:rFonts w:ascii="Times New Roman" w:hAnsi="Times New Roman"/>
          <w:sz w:val="22"/>
          <w:szCs w:val="22"/>
        </w:rPr>
        <w:t>July 30, 2019</w:t>
      </w:r>
      <w:r w:rsidRPr="00036783">
        <w:rPr>
          <w:rFonts w:ascii="Times New Roman" w:hAnsi="Times New Roman"/>
          <w:sz w:val="22"/>
          <w:szCs w:val="22"/>
        </w:rPr>
        <w:t xml:space="preserve"> and became effective on </w:t>
      </w:r>
      <w:r w:rsidR="00863FB0">
        <w:rPr>
          <w:rFonts w:ascii="Times New Roman" w:hAnsi="Times New Roman"/>
          <w:sz w:val="22"/>
          <w:szCs w:val="22"/>
        </w:rPr>
        <w:t>August 4, 2019 (filing 2019-141)</w:t>
      </w:r>
      <w:r w:rsidRPr="00036783">
        <w:rPr>
          <w:rFonts w:ascii="Times New Roman" w:hAnsi="Times New Roman"/>
          <w:sz w:val="22"/>
          <w:szCs w:val="22"/>
        </w:rPr>
        <w:t>.</w:t>
      </w:r>
    </w:p>
    <w:p w:rsidR="00863FB0" w:rsidRDefault="00863FB0" w:rsidP="003D0F4B">
      <w:pPr>
        <w:tabs>
          <w:tab w:val="left" w:pos="720"/>
          <w:tab w:val="left" w:pos="1440"/>
          <w:tab w:val="left" w:pos="2160"/>
          <w:tab w:val="left" w:pos="2880"/>
          <w:tab w:val="left" w:pos="3600"/>
        </w:tabs>
        <w:contextualSpacing/>
        <w:rPr>
          <w:rFonts w:ascii="Times New Roman" w:hAnsi="Times New Roman"/>
          <w:sz w:val="22"/>
          <w:szCs w:val="22"/>
        </w:rPr>
      </w:pPr>
    </w:p>
    <w:p w:rsidR="00863FB0" w:rsidRPr="00DA0815" w:rsidRDefault="00863FB0" w:rsidP="003D0F4B">
      <w:pPr>
        <w:tabs>
          <w:tab w:val="left" w:pos="720"/>
          <w:tab w:val="left" w:pos="1440"/>
          <w:tab w:val="left" w:pos="2160"/>
          <w:tab w:val="left" w:pos="2880"/>
          <w:tab w:val="left" w:pos="3600"/>
        </w:tabs>
        <w:contextualSpacing/>
      </w:pPr>
    </w:p>
    <w:sectPr w:rsidR="00863FB0" w:rsidRPr="00DA0815" w:rsidSect="00802ED0">
      <w:pgSz w:w="12240" w:h="15840" w:code="1"/>
      <w:pgMar w:top="1440" w:right="1440" w:bottom="1440" w:left="1440" w:header="0" w:footer="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3CA2" w:rsidRDefault="00373CA2">
      <w:r>
        <w:separator/>
      </w:r>
    </w:p>
  </w:endnote>
  <w:endnote w:type="continuationSeparator" w:id="0">
    <w:p w:rsidR="00373CA2" w:rsidRDefault="00373C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220A" w:rsidRDefault="004C220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C220A" w:rsidRDefault="004C220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220A" w:rsidRDefault="004C220A">
    <w:pPr>
      <w:pStyle w:val="Footer"/>
      <w:framePr w:wrap="around" w:vAnchor="text" w:hAnchor="margin" w:xAlign="center" w:y="1"/>
      <w:rPr>
        <w:rStyle w:val="PageNumber"/>
        <w:rFonts w:cs="Arial"/>
      </w:rPr>
    </w:pPr>
  </w:p>
  <w:p w:rsidR="004C220A" w:rsidRDefault="004C220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220A" w:rsidRDefault="004C220A">
    <w:pPr>
      <w:pStyle w:val="Footer"/>
      <w:framePr w:wrap="around" w:vAnchor="text" w:hAnchor="margin" w:xAlign="center" w:y="1"/>
      <w:rPr>
        <w:rStyle w:val="PageNumber"/>
      </w:rPr>
    </w:pPr>
  </w:p>
  <w:p w:rsidR="004C220A" w:rsidRDefault="004C22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3CA2" w:rsidRDefault="00373CA2">
      <w:r>
        <w:separator/>
      </w:r>
    </w:p>
  </w:footnote>
  <w:footnote w:type="continuationSeparator" w:id="0">
    <w:p w:rsidR="00373CA2" w:rsidRDefault="00373C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787" w:rsidRDefault="004A078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220A" w:rsidRDefault="004C220A">
    <w:pPr>
      <w:pStyle w:val="DefaultText"/>
      <w:rPr>
        <w:rFonts w:ascii="Times New Roman" w:hAnsi="Times New Roman"/>
        <w:bCs/>
        <w:sz w:val="18"/>
        <w:szCs w:val="18"/>
      </w:rPr>
    </w:pPr>
  </w:p>
  <w:p w:rsidR="004C220A" w:rsidRDefault="004C220A">
    <w:pPr>
      <w:pStyle w:val="DefaultText"/>
      <w:rPr>
        <w:rFonts w:ascii="Times New Roman" w:hAnsi="Times New Roman"/>
        <w:bCs/>
        <w:sz w:val="18"/>
        <w:szCs w:val="18"/>
      </w:rPr>
    </w:pPr>
  </w:p>
  <w:p w:rsidR="004C220A" w:rsidRDefault="004C220A">
    <w:pPr>
      <w:pStyle w:val="DefaultText"/>
      <w:rPr>
        <w:rFonts w:ascii="Times New Roman" w:hAnsi="Times New Roman"/>
        <w:bCs/>
        <w:sz w:val="18"/>
        <w:szCs w:val="18"/>
      </w:rPr>
    </w:pPr>
  </w:p>
  <w:p w:rsidR="004C220A" w:rsidRPr="00E943C3" w:rsidRDefault="004C220A" w:rsidP="00E943C3">
    <w:pPr>
      <w:pStyle w:val="DefaultText"/>
      <w:pBdr>
        <w:bottom w:val="single" w:sz="4" w:space="1" w:color="auto"/>
      </w:pBdr>
      <w:jc w:val="right"/>
      <w:rPr>
        <w:rFonts w:ascii="Times New Roman" w:hAnsi="Times New Roman"/>
        <w:bCs/>
        <w:sz w:val="18"/>
        <w:szCs w:val="18"/>
      </w:rPr>
    </w:pPr>
    <w:r w:rsidRPr="00E943C3">
      <w:rPr>
        <w:rFonts w:ascii="Times New Roman" w:hAnsi="Times New Roman"/>
        <w:bCs/>
        <w:sz w:val="18"/>
        <w:szCs w:val="18"/>
      </w:rPr>
      <w:t xml:space="preserve">65-407 Chapter 285  </w:t>
    </w:r>
    <w:r>
      <w:rPr>
        <w:rFonts w:ascii="Times New Roman" w:hAnsi="Times New Roman"/>
        <w:bCs/>
        <w:sz w:val="18"/>
        <w:szCs w:val="18"/>
      </w:rPr>
      <w:t xml:space="preserve">   p</w:t>
    </w:r>
    <w:r w:rsidRPr="00E943C3">
      <w:rPr>
        <w:rFonts w:ascii="Times New Roman" w:hAnsi="Times New Roman"/>
        <w:bCs/>
        <w:sz w:val="18"/>
        <w:szCs w:val="18"/>
      </w:rPr>
      <w:t xml:space="preserve">age </w:t>
    </w:r>
    <w:r w:rsidRPr="00E943C3">
      <w:rPr>
        <w:rFonts w:ascii="Times New Roman" w:hAnsi="Times New Roman"/>
        <w:bCs/>
        <w:sz w:val="18"/>
        <w:szCs w:val="18"/>
      </w:rPr>
      <w:fldChar w:fldCharType="begin"/>
    </w:r>
    <w:r w:rsidRPr="00E943C3">
      <w:rPr>
        <w:rFonts w:ascii="Times New Roman" w:hAnsi="Times New Roman"/>
        <w:bCs/>
        <w:sz w:val="18"/>
        <w:szCs w:val="18"/>
      </w:rPr>
      <w:instrText>page  \* MERGEFORMAT</w:instrText>
    </w:r>
    <w:r w:rsidRPr="00E943C3">
      <w:rPr>
        <w:rFonts w:ascii="Times New Roman" w:hAnsi="Times New Roman"/>
        <w:bCs/>
        <w:sz w:val="18"/>
        <w:szCs w:val="18"/>
      </w:rPr>
      <w:fldChar w:fldCharType="separate"/>
    </w:r>
    <w:r w:rsidR="006C7450">
      <w:rPr>
        <w:rFonts w:ascii="Times New Roman" w:hAnsi="Times New Roman"/>
        <w:bCs/>
        <w:noProof/>
        <w:sz w:val="18"/>
        <w:szCs w:val="18"/>
      </w:rPr>
      <w:t>7</w:t>
    </w:r>
    <w:r w:rsidRPr="00E943C3">
      <w:rPr>
        <w:rFonts w:ascii="Times New Roman" w:hAnsi="Times New Roman"/>
        <w:bCs/>
        <w:sz w:val="18"/>
        <w:szCs w:val="18"/>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787" w:rsidRDefault="004A078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15DD7"/>
    <w:multiLevelType w:val="singleLevel"/>
    <w:tmpl w:val="842AA582"/>
    <w:lvl w:ilvl="0">
      <w:numFmt w:val="none"/>
      <w:lvlText w:val="ê"/>
      <w:legacy w:legacy="1" w:legacySpace="0" w:legacyIndent="360"/>
      <w:lvlJc w:val="left"/>
      <w:pPr>
        <w:ind w:left="360" w:hanging="360"/>
      </w:pPr>
      <w:rPr>
        <w:rFonts w:ascii="Wingdings" w:hAnsi="Wingdings" w:hint="default"/>
        <w:sz w:val="24"/>
      </w:rPr>
    </w:lvl>
  </w:abstractNum>
  <w:abstractNum w:abstractNumId="1">
    <w:nsid w:val="225A0309"/>
    <w:multiLevelType w:val="hybridMultilevel"/>
    <w:tmpl w:val="571051A8"/>
    <w:lvl w:ilvl="0" w:tplc="23BE7A88">
      <w:start w:val="1"/>
      <w:numFmt w:val="upperLetter"/>
      <w:lvlText w:val="%1."/>
      <w:lvlJc w:val="left"/>
      <w:pPr>
        <w:tabs>
          <w:tab w:val="num" w:pos="1440"/>
        </w:tabs>
        <w:ind w:left="1440" w:hanging="72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5B93507E"/>
    <w:multiLevelType w:val="singleLevel"/>
    <w:tmpl w:val="842AA582"/>
    <w:lvl w:ilvl="0">
      <w:numFmt w:val="none"/>
      <w:lvlText w:val="ê"/>
      <w:legacy w:legacy="1" w:legacySpace="0" w:legacyIndent="360"/>
      <w:lvlJc w:val="left"/>
      <w:pPr>
        <w:ind w:left="360" w:hanging="360"/>
      </w:pPr>
      <w:rPr>
        <w:rFonts w:ascii="Wingdings" w:hAnsi="Wingdings" w:hint="default"/>
        <w:sz w:val="24"/>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3"/>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CF5"/>
    <w:rsid w:val="00002574"/>
    <w:rsid w:val="00005FE0"/>
    <w:rsid w:val="00011715"/>
    <w:rsid w:val="00031444"/>
    <w:rsid w:val="00033116"/>
    <w:rsid w:val="00057695"/>
    <w:rsid w:val="00060887"/>
    <w:rsid w:val="0006139F"/>
    <w:rsid w:val="0006665D"/>
    <w:rsid w:val="00092F77"/>
    <w:rsid w:val="00094168"/>
    <w:rsid w:val="000A27AE"/>
    <w:rsid w:val="000A4C41"/>
    <w:rsid w:val="000A5743"/>
    <w:rsid w:val="000A6C9F"/>
    <w:rsid w:val="000B16F4"/>
    <w:rsid w:val="000C0EE6"/>
    <w:rsid w:val="00102499"/>
    <w:rsid w:val="001068C8"/>
    <w:rsid w:val="00165F1F"/>
    <w:rsid w:val="00194BCD"/>
    <w:rsid w:val="001A7115"/>
    <w:rsid w:val="001B2051"/>
    <w:rsid w:val="0025069F"/>
    <w:rsid w:val="00255B53"/>
    <w:rsid w:val="00273226"/>
    <w:rsid w:val="002816EB"/>
    <w:rsid w:val="0029042F"/>
    <w:rsid w:val="00292D1B"/>
    <w:rsid w:val="002A5DFC"/>
    <w:rsid w:val="002A60C8"/>
    <w:rsid w:val="002B0DD9"/>
    <w:rsid w:val="002C2D84"/>
    <w:rsid w:val="002D1576"/>
    <w:rsid w:val="002D5642"/>
    <w:rsid w:val="002E2083"/>
    <w:rsid w:val="002F1A3D"/>
    <w:rsid w:val="003612A5"/>
    <w:rsid w:val="003649C0"/>
    <w:rsid w:val="00373CA2"/>
    <w:rsid w:val="003939FA"/>
    <w:rsid w:val="003C5A51"/>
    <w:rsid w:val="003D0F4B"/>
    <w:rsid w:val="003E51D9"/>
    <w:rsid w:val="004169C9"/>
    <w:rsid w:val="00444257"/>
    <w:rsid w:val="0046128B"/>
    <w:rsid w:val="004A0787"/>
    <w:rsid w:val="004C220A"/>
    <w:rsid w:val="004D28CC"/>
    <w:rsid w:val="004E5CED"/>
    <w:rsid w:val="004F5104"/>
    <w:rsid w:val="004F7251"/>
    <w:rsid w:val="00502E18"/>
    <w:rsid w:val="0053486F"/>
    <w:rsid w:val="00540E61"/>
    <w:rsid w:val="00541804"/>
    <w:rsid w:val="00552B51"/>
    <w:rsid w:val="0055721B"/>
    <w:rsid w:val="00563AF9"/>
    <w:rsid w:val="00566C8B"/>
    <w:rsid w:val="0059535A"/>
    <w:rsid w:val="005B2073"/>
    <w:rsid w:val="005B21B8"/>
    <w:rsid w:val="005B6C81"/>
    <w:rsid w:val="005C40B5"/>
    <w:rsid w:val="005C684C"/>
    <w:rsid w:val="005D5D94"/>
    <w:rsid w:val="005E1EAE"/>
    <w:rsid w:val="005F66DA"/>
    <w:rsid w:val="00622D3A"/>
    <w:rsid w:val="00672C7E"/>
    <w:rsid w:val="0067316F"/>
    <w:rsid w:val="006A208A"/>
    <w:rsid w:val="006C361E"/>
    <w:rsid w:val="006C7450"/>
    <w:rsid w:val="006F61FF"/>
    <w:rsid w:val="0071766E"/>
    <w:rsid w:val="00722C8A"/>
    <w:rsid w:val="00774B0A"/>
    <w:rsid w:val="00796464"/>
    <w:rsid w:val="007C7345"/>
    <w:rsid w:val="00802ED0"/>
    <w:rsid w:val="00806E59"/>
    <w:rsid w:val="0082188C"/>
    <w:rsid w:val="008275D9"/>
    <w:rsid w:val="00863FB0"/>
    <w:rsid w:val="008746B7"/>
    <w:rsid w:val="00883B2F"/>
    <w:rsid w:val="008871BB"/>
    <w:rsid w:val="008A70AF"/>
    <w:rsid w:val="008B43B9"/>
    <w:rsid w:val="008C1401"/>
    <w:rsid w:val="008D0A1F"/>
    <w:rsid w:val="008D22E5"/>
    <w:rsid w:val="00905EAE"/>
    <w:rsid w:val="00906643"/>
    <w:rsid w:val="00907FA7"/>
    <w:rsid w:val="00911CC7"/>
    <w:rsid w:val="00951E47"/>
    <w:rsid w:val="0099022D"/>
    <w:rsid w:val="009B537D"/>
    <w:rsid w:val="009C263A"/>
    <w:rsid w:val="009C3C61"/>
    <w:rsid w:val="009D4C85"/>
    <w:rsid w:val="009E347D"/>
    <w:rsid w:val="00A00E9C"/>
    <w:rsid w:val="00A03481"/>
    <w:rsid w:val="00A50CF7"/>
    <w:rsid w:val="00A63F29"/>
    <w:rsid w:val="00A722CB"/>
    <w:rsid w:val="00A77CCA"/>
    <w:rsid w:val="00AB2C1F"/>
    <w:rsid w:val="00AC5152"/>
    <w:rsid w:val="00AD3507"/>
    <w:rsid w:val="00AE254D"/>
    <w:rsid w:val="00AE39CA"/>
    <w:rsid w:val="00B22037"/>
    <w:rsid w:val="00B331A2"/>
    <w:rsid w:val="00B441D4"/>
    <w:rsid w:val="00B46A34"/>
    <w:rsid w:val="00B522BE"/>
    <w:rsid w:val="00B87F34"/>
    <w:rsid w:val="00BA3273"/>
    <w:rsid w:val="00BE4111"/>
    <w:rsid w:val="00BE430B"/>
    <w:rsid w:val="00C60F0D"/>
    <w:rsid w:val="00C86816"/>
    <w:rsid w:val="00C975D0"/>
    <w:rsid w:val="00CA043C"/>
    <w:rsid w:val="00CE7CF5"/>
    <w:rsid w:val="00CF0F7E"/>
    <w:rsid w:val="00D07250"/>
    <w:rsid w:val="00D102E7"/>
    <w:rsid w:val="00D13731"/>
    <w:rsid w:val="00D2752A"/>
    <w:rsid w:val="00D31EA5"/>
    <w:rsid w:val="00D326D9"/>
    <w:rsid w:val="00D35141"/>
    <w:rsid w:val="00D44DE0"/>
    <w:rsid w:val="00D55537"/>
    <w:rsid w:val="00D63690"/>
    <w:rsid w:val="00D97CF5"/>
    <w:rsid w:val="00DA0815"/>
    <w:rsid w:val="00DA2560"/>
    <w:rsid w:val="00DA4A92"/>
    <w:rsid w:val="00DE0185"/>
    <w:rsid w:val="00E15C14"/>
    <w:rsid w:val="00E22388"/>
    <w:rsid w:val="00E515DE"/>
    <w:rsid w:val="00E943C3"/>
    <w:rsid w:val="00EA7F02"/>
    <w:rsid w:val="00EB1792"/>
    <w:rsid w:val="00EC5AD0"/>
    <w:rsid w:val="00EE38DC"/>
    <w:rsid w:val="00EF010F"/>
    <w:rsid w:val="00EF16F1"/>
    <w:rsid w:val="00F03F63"/>
    <w:rsid w:val="00F1312A"/>
    <w:rsid w:val="00F13F9A"/>
    <w:rsid w:val="00F31062"/>
    <w:rsid w:val="00F33C47"/>
    <w:rsid w:val="00F77017"/>
    <w:rsid w:val="00F823AF"/>
    <w:rsid w:val="00F965D3"/>
    <w:rsid w:val="00FA5960"/>
    <w:rsid w:val="00FA6DBF"/>
    <w:rsid w:val="00FB026D"/>
    <w:rsid w:val="00FB375D"/>
    <w:rsid w:val="00FD5498"/>
    <w:rsid w:val="00FF58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522BE"/>
    <w:rPr>
      <w:rFonts w:ascii="Arial" w:hAnsi="Arial"/>
      <w:sz w:val="24"/>
    </w:rPr>
  </w:style>
  <w:style w:type="paragraph" w:styleId="Heading1">
    <w:name w:val="heading 1"/>
    <w:basedOn w:val="Normal"/>
    <w:qFormat/>
    <w:pPr>
      <w:spacing w:before="280"/>
      <w:outlineLvl w:val="0"/>
    </w:pPr>
    <w:rPr>
      <w:rFonts w:ascii="Arial Black" w:hAnsi="Arial Black"/>
      <w:sz w:val="28"/>
    </w:rPr>
  </w:style>
  <w:style w:type="paragraph" w:styleId="Heading2">
    <w:name w:val="heading 2"/>
    <w:basedOn w:val="Normal"/>
    <w:link w:val="Heading2Char"/>
    <w:qFormat/>
    <w:pPr>
      <w:spacing w:before="120"/>
      <w:outlineLvl w:val="1"/>
    </w:pPr>
    <w:rPr>
      <w:b/>
    </w:rPr>
  </w:style>
  <w:style w:type="paragraph" w:styleId="Heading3">
    <w:name w:val="heading 3"/>
    <w:basedOn w:val="Normal"/>
    <w:qFormat/>
    <w:pPr>
      <w:spacing w:before="120"/>
      <w:outlineLvl w:val="2"/>
    </w:pPr>
    <w:rPr>
      <w:b/>
    </w:rPr>
  </w:style>
  <w:style w:type="paragraph" w:styleId="Heading4">
    <w:name w:val="heading 4"/>
    <w:basedOn w:val="Normal"/>
    <w:next w:val="Normal"/>
    <w:qFormat/>
    <w:pPr>
      <w:keepNext/>
      <w:jc w:val="center"/>
      <w:outlineLvl w:val="3"/>
    </w:pPr>
    <w:rPr>
      <w:b/>
      <w:bCs/>
    </w:rPr>
  </w:style>
  <w:style w:type="paragraph" w:styleId="Heading5">
    <w:name w:val="heading 5"/>
    <w:basedOn w:val="Normal"/>
    <w:next w:val="Normal"/>
    <w:qFormat/>
    <w:rsid w:val="00F136D5"/>
    <w:pPr>
      <w:spacing w:before="240" w:after="60"/>
      <w:outlineLvl w:val="4"/>
    </w:pPr>
    <w:rPr>
      <w:b/>
      <w:i/>
      <w:sz w:val="26"/>
      <w:szCs w:val="26"/>
    </w:rPr>
  </w:style>
  <w:style w:type="paragraph" w:styleId="Heading6">
    <w:name w:val="heading 6"/>
    <w:basedOn w:val="Normal"/>
    <w:next w:val="Normal"/>
    <w:qFormat/>
    <w:rsid w:val="00F136D5"/>
    <w:pPr>
      <w:spacing w:before="240" w:after="60"/>
      <w:outlineLvl w:val="5"/>
    </w:pPr>
    <w:rPr>
      <w:rFonts w:ascii="Times New Roman" w:hAnsi="Times New Roman"/>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spacing w:after="240"/>
      <w:jc w:val="center"/>
    </w:pPr>
    <w:rPr>
      <w:rFonts w:ascii="Arial Black" w:hAnsi="Arial Black"/>
      <w:sz w:val="48"/>
    </w:rPr>
  </w:style>
  <w:style w:type="paragraph" w:customStyle="1" w:styleId="OutlineNotIndented">
    <w:name w:val="Outline (Not Indented)"/>
    <w:basedOn w:val="Normal"/>
  </w:style>
  <w:style w:type="paragraph" w:customStyle="1" w:styleId="OutlineIndented">
    <w:name w:val="Outline (Indented)"/>
    <w:basedOn w:val="Normal"/>
  </w:style>
  <w:style w:type="paragraph" w:customStyle="1" w:styleId="TableText">
    <w:name w:val="Table Text"/>
    <w:basedOn w:val="Normal"/>
    <w:pPr>
      <w:tabs>
        <w:tab w:val="decimal" w:pos="0"/>
      </w:tabs>
    </w:pPr>
  </w:style>
  <w:style w:type="paragraph" w:customStyle="1" w:styleId="NumberList">
    <w:name w:val="Number List"/>
    <w:basedOn w:val="Normal"/>
  </w:style>
  <w:style w:type="paragraph" w:customStyle="1" w:styleId="FirstLineIndent">
    <w:name w:val="First Line Indent"/>
    <w:basedOn w:val="Normal"/>
    <w:pPr>
      <w:ind w:firstLine="720"/>
    </w:pPr>
  </w:style>
  <w:style w:type="paragraph" w:customStyle="1" w:styleId="Bullet2">
    <w:name w:val="Bullet 2"/>
    <w:basedOn w:val="Normal"/>
  </w:style>
  <w:style w:type="paragraph" w:customStyle="1" w:styleId="Bullet1">
    <w:name w:val="Bullet 1"/>
    <w:basedOn w:val="Normal"/>
  </w:style>
  <w:style w:type="paragraph" w:customStyle="1" w:styleId="BodySingle">
    <w:name w:val="Body Single"/>
    <w:basedOn w:val="Normal"/>
  </w:style>
  <w:style w:type="paragraph" w:customStyle="1" w:styleId="DefaultText">
    <w:name w:val="Default Text"/>
    <w:basedOn w:val="Normal"/>
  </w:style>
  <w:style w:type="character" w:customStyle="1" w:styleId="InitialStyle">
    <w:name w:val="InitialStyle"/>
    <w:rPr>
      <w:rFonts w:ascii="Courier New" w:hAnsi="Courier New"/>
      <w:color w:val="auto"/>
      <w:spacing w:val="0"/>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defaulttext0">
    <w:name w:val="defaulttext"/>
    <w:basedOn w:val="Normal"/>
    <w:pPr>
      <w:spacing w:before="100" w:beforeAutospacing="1" w:after="100" w:afterAutospacing="1"/>
    </w:pPr>
    <w:rPr>
      <w:rFonts w:ascii="Arial Unicode MS" w:eastAsia="Arial Unicode MS" w:hAnsi="Arial Unicode MS" w:cs="Arial Unicode MS"/>
      <w:szCs w:val="24"/>
    </w:rPr>
  </w:style>
  <w:style w:type="character" w:styleId="PageNumber">
    <w:name w:val="page number"/>
    <w:basedOn w:val="DefaultParagraphFont"/>
  </w:style>
  <w:style w:type="paragraph" w:styleId="BalloonText">
    <w:name w:val="Balloon Text"/>
    <w:basedOn w:val="Normal"/>
    <w:semiHidden/>
    <w:rsid w:val="008C155E"/>
    <w:rPr>
      <w:rFonts w:ascii="Tahoma" w:hAnsi="Tahoma" w:cs="Tahoma"/>
      <w:sz w:val="16"/>
      <w:szCs w:val="16"/>
    </w:rPr>
  </w:style>
  <w:style w:type="character" w:customStyle="1" w:styleId="quiet">
    <w:name w:val="quiet"/>
    <w:basedOn w:val="DefaultParagraphFont"/>
    <w:rsid w:val="00370A64"/>
  </w:style>
  <w:style w:type="character" w:customStyle="1" w:styleId="PeterGBallou">
    <w:name w:val="Peter G. Ballou"/>
    <w:basedOn w:val="DefaultParagraphFont"/>
    <w:rsid w:val="00F136D5"/>
    <w:rPr>
      <w:rFonts w:ascii="Arial" w:hAnsi="Arial" w:cs="Arial"/>
      <w:color w:val="000080"/>
      <w:sz w:val="20"/>
    </w:rPr>
  </w:style>
  <w:style w:type="character" w:customStyle="1" w:styleId="emailstyle17">
    <w:name w:val="emailstyle17"/>
    <w:basedOn w:val="DefaultParagraphFont"/>
    <w:rsid w:val="00054F92"/>
    <w:rPr>
      <w:rFonts w:ascii="Arial" w:hAnsi="Arial" w:cs="Arial"/>
      <w:color w:val="000000"/>
      <w:sz w:val="20"/>
    </w:rPr>
  </w:style>
  <w:style w:type="character" w:styleId="Hyperlink">
    <w:name w:val="Hyperlink"/>
    <w:basedOn w:val="DefaultParagraphFont"/>
    <w:rsid w:val="00011715"/>
    <w:rPr>
      <w:color w:val="0000FF"/>
      <w:u w:val="single"/>
    </w:rPr>
  </w:style>
  <w:style w:type="paragraph" w:styleId="TOC1">
    <w:name w:val="toc 1"/>
    <w:basedOn w:val="Normal"/>
    <w:next w:val="Normal"/>
    <w:autoRedefine/>
    <w:semiHidden/>
    <w:rsid w:val="00FD5498"/>
    <w:pPr>
      <w:tabs>
        <w:tab w:val="left" w:pos="720"/>
        <w:tab w:val="left" w:pos="1440"/>
        <w:tab w:val="left" w:pos="2160"/>
        <w:tab w:val="right" w:leader="dot" w:pos="9360"/>
      </w:tabs>
    </w:pPr>
  </w:style>
  <w:style w:type="paragraph" w:styleId="TOC2">
    <w:name w:val="toc 2"/>
    <w:basedOn w:val="Normal"/>
    <w:next w:val="Normal"/>
    <w:autoRedefine/>
    <w:semiHidden/>
    <w:rsid w:val="000C0EE6"/>
    <w:pPr>
      <w:tabs>
        <w:tab w:val="left" w:pos="720"/>
        <w:tab w:val="left" w:pos="1440"/>
        <w:tab w:val="right" w:leader="dot" w:pos="9360"/>
      </w:tabs>
      <w:ind w:left="1440" w:hanging="720"/>
    </w:pPr>
    <w:rPr>
      <w:rFonts w:ascii="Times New Roman" w:hAnsi="Times New Roman"/>
      <w:b/>
      <w:noProof/>
      <w:sz w:val="22"/>
      <w:szCs w:val="22"/>
    </w:rPr>
  </w:style>
  <w:style w:type="paragraph" w:styleId="TOC3">
    <w:name w:val="toc 3"/>
    <w:basedOn w:val="Normal"/>
    <w:next w:val="Normal"/>
    <w:autoRedefine/>
    <w:semiHidden/>
    <w:rsid w:val="002F1A3D"/>
    <w:pPr>
      <w:tabs>
        <w:tab w:val="left" w:pos="720"/>
        <w:tab w:val="left" w:pos="1440"/>
        <w:tab w:val="left" w:pos="2160"/>
        <w:tab w:val="right" w:leader="dot" w:pos="9360"/>
      </w:tabs>
      <w:ind w:left="1440" w:hanging="720"/>
    </w:pPr>
    <w:rPr>
      <w:rFonts w:ascii="Times New Roman" w:hAnsi="Times New Roman"/>
      <w:noProof/>
      <w:snapToGrid w:val="0"/>
      <w:sz w:val="22"/>
      <w:szCs w:val="22"/>
    </w:rPr>
  </w:style>
  <w:style w:type="character" w:customStyle="1" w:styleId="Heading2Char">
    <w:name w:val="Heading 2 Char"/>
    <w:basedOn w:val="DefaultParagraphFont"/>
    <w:link w:val="Heading2"/>
    <w:rsid w:val="0025069F"/>
    <w:rPr>
      <w:rFonts w:ascii="Arial" w:hAnsi="Arial"/>
      <w:b/>
      <w:sz w:val="24"/>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522BE"/>
    <w:rPr>
      <w:rFonts w:ascii="Arial" w:hAnsi="Arial"/>
      <w:sz w:val="24"/>
    </w:rPr>
  </w:style>
  <w:style w:type="paragraph" w:styleId="Heading1">
    <w:name w:val="heading 1"/>
    <w:basedOn w:val="Normal"/>
    <w:qFormat/>
    <w:pPr>
      <w:spacing w:before="280"/>
      <w:outlineLvl w:val="0"/>
    </w:pPr>
    <w:rPr>
      <w:rFonts w:ascii="Arial Black" w:hAnsi="Arial Black"/>
      <w:sz w:val="28"/>
    </w:rPr>
  </w:style>
  <w:style w:type="paragraph" w:styleId="Heading2">
    <w:name w:val="heading 2"/>
    <w:basedOn w:val="Normal"/>
    <w:link w:val="Heading2Char"/>
    <w:qFormat/>
    <w:pPr>
      <w:spacing w:before="120"/>
      <w:outlineLvl w:val="1"/>
    </w:pPr>
    <w:rPr>
      <w:b/>
    </w:rPr>
  </w:style>
  <w:style w:type="paragraph" w:styleId="Heading3">
    <w:name w:val="heading 3"/>
    <w:basedOn w:val="Normal"/>
    <w:qFormat/>
    <w:pPr>
      <w:spacing w:before="120"/>
      <w:outlineLvl w:val="2"/>
    </w:pPr>
    <w:rPr>
      <w:b/>
    </w:rPr>
  </w:style>
  <w:style w:type="paragraph" w:styleId="Heading4">
    <w:name w:val="heading 4"/>
    <w:basedOn w:val="Normal"/>
    <w:next w:val="Normal"/>
    <w:qFormat/>
    <w:pPr>
      <w:keepNext/>
      <w:jc w:val="center"/>
      <w:outlineLvl w:val="3"/>
    </w:pPr>
    <w:rPr>
      <w:b/>
      <w:bCs/>
    </w:rPr>
  </w:style>
  <w:style w:type="paragraph" w:styleId="Heading5">
    <w:name w:val="heading 5"/>
    <w:basedOn w:val="Normal"/>
    <w:next w:val="Normal"/>
    <w:qFormat/>
    <w:rsid w:val="00F136D5"/>
    <w:pPr>
      <w:spacing w:before="240" w:after="60"/>
      <w:outlineLvl w:val="4"/>
    </w:pPr>
    <w:rPr>
      <w:b/>
      <w:i/>
      <w:sz w:val="26"/>
      <w:szCs w:val="26"/>
    </w:rPr>
  </w:style>
  <w:style w:type="paragraph" w:styleId="Heading6">
    <w:name w:val="heading 6"/>
    <w:basedOn w:val="Normal"/>
    <w:next w:val="Normal"/>
    <w:qFormat/>
    <w:rsid w:val="00F136D5"/>
    <w:pPr>
      <w:spacing w:before="240" w:after="60"/>
      <w:outlineLvl w:val="5"/>
    </w:pPr>
    <w:rPr>
      <w:rFonts w:ascii="Times New Roman" w:hAnsi="Times New Roman"/>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spacing w:after="240"/>
      <w:jc w:val="center"/>
    </w:pPr>
    <w:rPr>
      <w:rFonts w:ascii="Arial Black" w:hAnsi="Arial Black"/>
      <w:sz w:val="48"/>
    </w:rPr>
  </w:style>
  <w:style w:type="paragraph" w:customStyle="1" w:styleId="OutlineNotIndented">
    <w:name w:val="Outline (Not Indented)"/>
    <w:basedOn w:val="Normal"/>
  </w:style>
  <w:style w:type="paragraph" w:customStyle="1" w:styleId="OutlineIndented">
    <w:name w:val="Outline (Indented)"/>
    <w:basedOn w:val="Normal"/>
  </w:style>
  <w:style w:type="paragraph" w:customStyle="1" w:styleId="TableText">
    <w:name w:val="Table Text"/>
    <w:basedOn w:val="Normal"/>
    <w:pPr>
      <w:tabs>
        <w:tab w:val="decimal" w:pos="0"/>
      </w:tabs>
    </w:pPr>
  </w:style>
  <w:style w:type="paragraph" w:customStyle="1" w:styleId="NumberList">
    <w:name w:val="Number List"/>
    <w:basedOn w:val="Normal"/>
  </w:style>
  <w:style w:type="paragraph" w:customStyle="1" w:styleId="FirstLineIndent">
    <w:name w:val="First Line Indent"/>
    <w:basedOn w:val="Normal"/>
    <w:pPr>
      <w:ind w:firstLine="720"/>
    </w:pPr>
  </w:style>
  <w:style w:type="paragraph" w:customStyle="1" w:styleId="Bullet2">
    <w:name w:val="Bullet 2"/>
    <w:basedOn w:val="Normal"/>
  </w:style>
  <w:style w:type="paragraph" w:customStyle="1" w:styleId="Bullet1">
    <w:name w:val="Bullet 1"/>
    <w:basedOn w:val="Normal"/>
  </w:style>
  <w:style w:type="paragraph" w:customStyle="1" w:styleId="BodySingle">
    <w:name w:val="Body Single"/>
    <w:basedOn w:val="Normal"/>
  </w:style>
  <w:style w:type="paragraph" w:customStyle="1" w:styleId="DefaultText">
    <w:name w:val="Default Text"/>
    <w:basedOn w:val="Normal"/>
  </w:style>
  <w:style w:type="character" w:customStyle="1" w:styleId="InitialStyle">
    <w:name w:val="InitialStyle"/>
    <w:rPr>
      <w:rFonts w:ascii="Courier New" w:hAnsi="Courier New"/>
      <w:color w:val="auto"/>
      <w:spacing w:val="0"/>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defaulttext0">
    <w:name w:val="defaulttext"/>
    <w:basedOn w:val="Normal"/>
    <w:pPr>
      <w:spacing w:before="100" w:beforeAutospacing="1" w:after="100" w:afterAutospacing="1"/>
    </w:pPr>
    <w:rPr>
      <w:rFonts w:ascii="Arial Unicode MS" w:eastAsia="Arial Unicode MS" w:hAnsi="Arial Unicode MS" w:cs="Arial Unicode MS"/>
      <w:szCs w:val="24"/>
    </w:rPr>
  </w:style>
  <w:style w:type="character" w:styleId="PageNumber">
    <w:name w:val="page number"/>
    <w:basedOn w:val="DefaultParagraphFont"/>
  </w:style>
  <w:style w:type="paragraph" w:styleId="BalloonText">
    <w:name w:val="Balloon Text"/>
    <w:basedOn w:val="Normal"/>
    <w:semiHidden/>
    <w:rsid w:val="008C155E"/>
    <w:rPr>
      <w:rFonts w:ascii="Tahoma" w:hAnsi="Tahoma" w:cs="Tahoma"/>
      <w:sz w:val="16"/>
      <w:szCs w:val="16"/>
    </w:rPr>
  </w:style>
  <w:style w:type="character" w:customStyle="1" w:styleId="quiet">
    <w:name w:val="quiet"/>
    <w:basedOn w:val="DefaultParagraphFont"/>
    <w:rsid w:val="00370A64"/>
  </w:style>
  <w:style w:type="character" w:customStyle="1" w:styleId="PeterGBallou">
    <w:name w:val="Peter G. Ballou"/>
    <w:basedOn w:val="DefaultParagraphFont"/>
    <w:rsid w:val="00F136D5"/>
    <w:rPr>
      <w:rFonts w:ascii="Arial" w:hAnsi="Arial" w:cs="Arial"/>
      <w:color w:val="000080"/>
      <w:sz w:val="20"/>
    </w:rPr>
  </w:style>
  <w:style w:type="character" w:customStyle="1" w:styleId="emailstyle17">
    <w:name w:val="emailstyle17"/>
    <w:basedOn w:val="DefaultParagraphFont"/>
    <w:rsid w:val="00054F92"/>
    <w:rPr>
      <w:rFonts w:ascii="Arial" w:hAnsi="Arial" w:cs="Arial"/>
      <w:color w:val="000000"/>
      <w:sz w:val="20"/>
    </w:rPr>
  </w:style>
  <w:style w:type="character" w:styleId="Hyperlink">
    <w:name w:val="Hyperlink"/>
    <w:basedOn w:val="DefaultParagraphFont"/>
    <w:rsid w:val="00011715"/>
    <w:rPr>
      <w:color w:val="0000FF"/>
      <w:u w:val="single"/>
    </w:rPr>
  </w:style>
  <w:style w:type="paragraph" w:styleId="TOC1">
    <w:name w:val="toc 1"/>
    <w:basedOn w:val="Normal"/>
    <w:next w:val="Normal"/>
    <w:autoRedefine/>
    <w:semiHidden/>
    <w:rsid w:val="00FD5498"/>
    <w:pPr>
      <w:tabs>
        <w:tab w:val="left" w:pos="720"/>
        <w:tab w:val="left" w:pos="1440"/>
        <w:tab w:val="left" w:pos="2160"/>
        <w:tab w:val="right" w:leader="dot" w:pos="9360"/>
      </w:tabs>
    </w:pPr>
  </w:style>
  <w:style w:type="paragraph" w:styleId="TOC2">
    <w:name w:val="toc 2"/>
    <w:basedOn w:val="Normal"/>
    <w:next w:val="Normal"/>
    <w:autoRedefine/>
    <w:semiHidden/>
    <w:rsid w:val="000C0EE6"/>
    <w:pPr>
      <w:tabs>
        <w:tab w:val="left" w:pos="720"/>
        <w:tab w:val="left" w:pos="1440"/>
        <w:tab w:val="right" w:leader="dot" w:pos="9360"/>
      </w:tabs>
      <w:ind w:left="1440" w:hanging="720"/>
    </w:pPr>
    <w:rPr>
      <w:rFonts w:ascii="Times New Roman" w:hAnsi="Times New Roman"/>
      <w:b/>
      <w:noProof/>
      <w:sz w:val="22"/>
      <w:szCs w:val="22"/>
    </w:rPr>
  </w:style>
  <w:style w:type="paragraph" w:styleId="TOC3">
    <w:name w:val="toc 3"/>
    <w:basedOn w:val="Normal"/>
    <w:next w:val="Normal"/>
    <w:autoRedefine/>
    <w:semiHidden/>
    <w:rsid w:val="002F1A3D"/>
    <w:pPr>
      <w:tabs>
        <w:tab w:val="left" w:pos="720"/>
        <w:tab w:val="left" w:pos="1440"/>
        <w:tab w:val="left" w:pos="2160"/>
        <w:tab w:val="right" w:leader="dot" w:pos="9360"/>
      </w:tabs>
      <w:ind w:left="1440" w:hanging="720"/>
    </w:pPr>
    <w:rPr>
      <w:rFonts w:ascii="Times New Roman" w:hAnsi="Times New Roman"/>
      <w:noProof/>
      <w:snapToGrid w:val="0"/>
      <w:sz w:val="22"/>
      <w:szCs w:val="22"/>
    </w:rPr>
  </w:style>
  <w:style w:type="character" w:customStyle="1" w:styleId="Heading2Char">
    <w:name w:val="Heading 2 Char"/>
    <w:basedOn w:val="DefaultParagraphFont"/>
    <w:link w:val="Heading2"/>
    <w:rsid w:val="0025069F"/>
    <w:rPr>
      <w:rFonts w:ascii="Arial" w:hAnsi="Arial"/>
      <w:b/>
      <w:sz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3311</Words>
  <Characters>18277</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21545</CharactersWithSpaces>
  <SharedDoc>false</SharedDoc>
  <HLinks>
    <vt:vector size="174" baseType="variant">
      <vt:variant>
        <vt:i4>1966128</vt:i4>
      </vt:variant>
      <vt:variant>
        <vt:i4>176</vt:i4>
      </vt:variant>
      <vt:variant>
        <vt:i4>0</vt:i4>
      </vt:variant>
      <vt:variant>
        <vt:i4>5</vt:i4>
      </vt:variant>
      <vt:variant>
        <vt:lpwstr/>
      </vt:variant>
      <vt:variant>
        <vt:lpwstr>_Toc299380331</vt:lpwstr>
      </vt:variant>
      <vt:variant>
        <vt:i4>1966128</vt:i4>
      </vt:variant>
      <vt:variant>
        <vt:i4>170</vt:i4>
      </vt:variant>
      <vt:variant>
        <vt:i4>0</vt:i4>
      </vt:variant>
      <vt:variant>
        <vt:i4>5</vt:i4>
      </vt:variant>
      <vt:variant>
        <vt:lpwstr/>
      </vt:variant>
      <vt:variant>
        <vt:lpwstr>_Toc299380330</vt:lpwstr>
      </vt:variant>
      <vt:variant>
        <vt:i4>2031664</vt:i4>
      </vt:variant>
      <vt:variant>
        <vt:i4>164</vt:i4>
      </vt:variant>
      <vt:variant>
        <vt:i4>0</vt:i4>
      </vt:variant>
      <vt:variant>
        <vt:i4>5</vt:i4>
      </vt:variant>
      <vt:variant>
        <vt:lpwstr/>
      </vt:variant>
      <vt:variant>
        <vt:lpwstr>_Toc299380329</vt:lpwstr>
      </vt:variant>
      <vt:variant>
        <vt:i4>2031664</vt:i4>
      </vt:variant>
      <vt:variant>
        <vt:i4>158</vt:i4>
      </vt:variant>
      <vt:variant>
        <vt:i4>0</vt:i4>
      </vt:variant>
      <vt:variant>
        <vt:i4>5</vt:i4>
      </vt:variant>
      <vt:variant>
        <vt:lpwstr/>
      </vt:variant>
      <vt:variant>
        <vt:lpwstr>_Toc299380328</vt:lpwstr>
      </vt:variant>
      <vt:variant>
        <vt:i4>1376309</vt:i4>
      </vt:variant>
      <vt:variant>
        <vt:i4>149</vt:i4>
      </vt:variant>
      <vt:variant>
        <vt:i4>0</vt:i4>
      </vt:variant>
      <vt:variant>
        <vt:i4>5</vt:i4>
      </vt:variant>
      <vt:variant>
        <vt:lpwstr/>
      </vt:variant>
      <vt:variant>
        <vt:lpwstr>_Toc299379918</vt:lpwstr>
      </vt:variant>
      <vt:variant>
        <vt:i4>1376309</vt:i4>
      </vt:variant>
      <vt:variant>
        <vt:i4>143</vt:i4>
      </vt:variant>
      <vt:variant>
        <vt:i4>0</vt:i4>
      </vt:variant>
      <vt:variant>
        <vt:i4>5</vt:i4>
      </vt:variant>
      <vt:variant>
        <vt:lpwstr/>
      </vt:variant>
      <vt:variant>
        <vt:lpwstr>_Toc299379917</vt:lpwstr>
      </vt:variant>
      <vt:variant>
        <vt:i4>1376309</vt:i4>
      </vt:variant>
      <vt:variant>
        <vt:i4>137</vt:i4>
      </vt:variant>
      <vt:variant>
        <vt:i4>0</vt:i4>
      </vt:variant>
      <vt:variant>
        <vt:i4>5</vt:i4>
      </vt:variant>
      <vt:variant>
        <vt:lpwstr/>
      </vt:variant>
      <vt:variant>
        <vt:lpwstr>_Toc299379916</vt:lpwstr>
      </vt:variant>
      <vt:variant>
        <vt:i4>1376309</vt:i4>
      </vt:variant>
      <vt:variant>
        <vt:i4>131</vt:i4>
      </vt:variant>
      <vt:variant>
        <vt:i4>0</vt:i4>
      </vt:variant>
      <vt:variant>
        <vt:i4>5</vt:i4>
      </vt:variant>
      <vt:variant>
        <vt:lpwstr/>
      </vt:variant>
      <vt:variant>
        <vt:lpwstr>_Toc299379915</vt:lpwstr>
      </vt:variant>
      <vt:variant>
        <vt:i4>1114171</vt:i4>
      </vt:variant>
      <vt:variant>
        <vt:i4>122</vt:i4>
      </vt:variant>
      <vt:variant>
        <vt:i4>0</vt:i4>
      </vt:variant>
      <vt:variant>
        <vt:i4>5</vt:i4>
      </vt:variant>
      <vt:variant>
        <vt:lpwstr/>
      </vt:variant>
      <vt:variant>
        <vt:lpwstr>_Toc299378741</vt:lpwstr>
      </vt:variant>
      <vt:variant>
        <vt:i4>1114171</vt:i4>
      </vt:variant>
      <vt:variant>
        <vt:i4>116</vt:i4>
      </vt:variant>
      <vt:variant>
        <vt:i4>0</vt:i4>
      </vt:variant>
      <vt:variant>
        <vt:i4>5</vt:i4>
      </vt:variant>
      <vt:variant>
        <vt:lpwstr/>
      </vt:variant>
      <vt:variant>
        <vt:lpwstr>_Toc299378740</vt:lpwstr>
      </vt:variant>
      <vt:variant>
        <vt:i4>1441851</vt:i4>
      </vt:variant>
      <vt:variant>
        <vt:i4>110</vt:i4>
      </vt:variant>
      <vt:variant>
        <vt:i4>0</vt:i4>
      </vt:variant>
      <vt:variant>
        <vt:i4>5</vt:i4>
      </vt:variant>
      <vt:variant>
        <vt:lpwstr/>
      </vt:variant>
      <vt:variant>
        <vt:lpwstr>_Toc299378739</vt:lpwstr>
      </vt:variant>
      <vt:variant>
        <vt:i4>1441851</vt:i4>
      </vt:variant>
      <vt:variant>
        <vt:i4>104</vt:i4>
      </vt:variant>
      <vt:variant>
        <vt:i4>0</vt:i4>
      </vt:variant>
      <vt:variant>
        <vt:i4>5</vt:i4>
      </vt:variant>
      <vt:variant>
        <vt:lpwstr/>
      </vt:variant>
      <vt:variant>
        <vt:lpwstr>_Toc299378738</vt:lpwstr>
      </vt:variant>
      <vt:variant>
        <vt:i4>1441851</vt:i4>
      </vt:variant>
      <vt:variant>
        <vt:i4>98</vt:i4>
      </vt:variant>
      <vt:variant>
        <vt:i4>0</vt:i4>
      </vt:variant>
      <vt:variant>
        <vt:i4>5</vt:i4>
      </vt:variant>
      <vt:variant>
        <vt:lpwstr/>
      </vt:variant>
      <vt:variant>
        <vt:lpwstr>_Toc299378737</vt:lpwstr>
      </vt:variant>
      <vt:variant>
        <vt:i4>1441851</vt:i4>
      </vt:variant>
      <vt:variant>
        <vt:i4>92</vt:i4>
      </vt:variant>
      <vt:variant>
        <vt:i4>0</vt:i4>
      </vt:variant>
      <vt:variant>
        <vt:i4>5</vt:i4>
      </vt:variant>
      <vt:variant>
        <vt:lpwstr/>
      </vt:variant>
      <vt:variant>
        <vt:lpwstr>_Toc299378736</vt:lpwstr>
      </vt:variant>
      <vt:variant>
        <vt:i4>1441851</vt:i4>
      </vt:variant>
      <vt:variant>
        <vt:i4>86</vt:i4>
      </vt:variant>
      <vt:variant>
        <vt:i4>0</vt:i4>
      </vt:variant>
      <vt:variant>
        <vt:i4>5</vt:i4>
      </vt:variant>
      <vt:variant>
        <vt:lpwstr/>
      </vt:variant>
      <vt:variant>
        <vt:lpwstr>_Toc299378735</vt:lpwstr>
      </vt:variant>
      <vt:variant>
        <vt:i4>1441851</vt:i4>
      </vt:variant>
      <vt:variant>
        <vt:i4>80</vt:i4>
      </vt:variant>
      <vt:variant>
        <vt:i4>0</vt:i4>
      </vt:variant>
      <vt:variant>
        <vt:i4>5</vt:i4>
      </vt:variant>
      <vt:variant>
        <vt:lpwstr/>
      </vt:variant>
      <vt:variant>
        <vt:lpwstr>_Toc299378734</vt:lpwstr>
      </vt:variant>
      <vt:variant>
        <vt:i4>1441851</vt:i4>
      </vt:variant>
      <vt:variant>
        <vt:i4>74</vt:i4>
      </vt:variant>
      <vt:variant>
        <vt:i4>0</vt:i4>
      </vt:variant>
      <vt:variant>
        <vt:i4>5</vt:i4>
      </vt:variant>
      <vt:variant>
        <vt:lpwstr/>
      </vt:variant>
      <vt:variant>
        <vt:lpwstr>_Toc299378733</vt:lpwstr>
      </vt:variant>
      <vt:variant>
        <vt:i4>1441851</vt:i4>
      </vt:variant>
      <vt:variant>
        <vt:i4>68</vt:i4>
      </vt:variant>
      <vt:variant>
        <vt:i4>0</vt:i4>
      </vt:variant>
      <vt:variant>
        <vt:i4>5</vt:i4>
      </vt:variant>
      <vt:variant>
        <vt:lpwstr/>
      </vt:variant>
      <vt:variant>
        <vt:lpwstr>_Toc299378732</vt:lpwstr>
      </vt:variant>
      <vt:variant>
        <vt:i4>1441851</vt:i4>
      </vt:variant>
      <vt:variant>
        <vt:i4>62</vt:i4>
      </vt:variant>
      <vt:variant>
        <vt:i4>0</vt:i4>
      </vt:variant>
      <vt:variant>
        <vt:i4>5</vt:i4>
      </vt:variant>
      <vt:variant>
        <vt:lpwstr/>
      </vt:variant>
      <vt:variant>
        <vt:lpwstr>_Toc299378731</vt:lpwstr>
      </vt:variant>
      <vt:variant>
        <vt:i4>1441851</vt:i4>
      </vt:variant>
      <vt:variant>
        <vt:i4>56</vt:i4>
      </vt:variant>
      <vt:variant>
        <vt:i4>0</vt:i4>
      </vt:variant>
      <vt:variant>
        <vt:i4>5</vt:i4>
      </vt:variant>
      <vt:variant>
        <vt:lpwstr/>
      </vt:variant>
      <vt:variant>
        <vt:lpwstr>_Toc299378730</vt:lpwstr>
      </vt:variant>
      <vt:variant>
        <vt:i4>1507387</vt:i4>
      </vt:variant>
      <vt:variant>
        <vt:i4>50</vt:i4>
      </vt:variant>
      <vt:variant>
        <vt:i4>0</vt:i4>
      </vt:variant>
      <vt:variant>
        <vt:i4>5</vt:i4>
      </vt:variant>
      <vt:variant>
        <vt:lpwstr/>
      </vt:variant>
      <vt:variant>
        <vt:lpwstr>_Toc299378729</vt:lpwstr>
      </vt:variant>
      <vt:variant>
        <vt:i4>1507387</vt:i4>
      </vt:variant>
      <vt:variant>
        <vt:i4>44</vt:i4>
      </vt:variant>
      <vt:variant>
        <vt:i4>0</vt:i4>
      </vt:variant>
      <vt:variant>
        <vt:i4>5</vt:i4>
      </vt:variant>
      <vt:variant>
        <vt:lpwstr/>
      </vt:variant>
      <vt:variant>
        <vt:lpwstr>_Toc299378728</vt:lpwstr>
      </vt:variant>
      <vt:variant>
        <vt:i4>1507387</vt:i4>
      </vt:variant>
      <vt:variant>
        <vt:i4>38</vt:i4>
      </vt:variant>
      <vt:variant>
        <vt:i4>0</vt:i4>
      </vt:variant>
      <vt:variant>
        <vt:i4>5</vt:i4>
      </vt:variant>
      <vt:variant>
        <vt:lpwstr/>
      </vt:variant>
      <vt:variant>
        <vt:lpwstr>_Toc299378727</vt:lpwstr>
      </vt:variant>
      <vt:variant>
        <vt:i4>1507387</vt:i4>
      </vt:variant>
      <vt:variant>
        <vt:i4>32</vt:i4>
      </vt:variant>
      <vt:variant>
        <vt:i4>0</vt:i4>
      </vt:variant>
      <vt:variant>
        <vt:i4>5</vt:i4>
      </vt:variant>
      <vt:variant>
        <vt:lpwstr/>
      </vt:variant>
      <vt:variant>
        <vt:lpwstr>_Toc299378726</vt:lpwstr>
      </vt:variant>
      <vt:variant>
        <vt:i4>1507387</vt:i4>
      </vt:variant>
      <vt:variant>
        <vt:i4>26</vt:i4>
      </vt:variant>
      <vt:variant>
        <vt:i4>0</vt:i4>
      </vt:variant>
      <vt:variant>
        <vt:i4>5</vt:i4>
      </vt:variant>
      <vt:variant>
        <vt:lpwstr/>
      </vt:variant>
      <vt:variant>
        <vt:lpwstr>_Toc299378725</vt:lpwstr>
      </vt:variant>
      <vt:variant>
        <vt:i4>1507387</vt:i4>
      </vt:variant>
      <vt:variant>
        <vt:i4>20</vt:i4>
      </vt:variant>
      <vt:variant>
        <vt:i4>0</vt:i4>
      </vt:variant>
      <vt:variant>
        <vt:i4>5</vt:i4>
      </vt:variant>
      <vt:variant>
        <vt:lpwstr/>
      </vt:variant>
      <vt:variant>
        <vt:lpwstr>_Toc299378724</vt:lpwstr>
      </vt:variant>
      <vt:variant>
        <vt:i4>1507387</vt:i4>
      </vt:variant>
      <vt:variant>
        <vt:i4>14</vt:i4>
      </vt:variant>
      <vt:variant>
        <vt:i4>0</vt:i4>
      </vt:variant>
      <vt:variant>
        <vt:i4>5</vt:i4>
      </vt:variant>
      <vt:variant>
        <vt:lpwstr/>
      </vt:variant>
      <vt:variant>
        <vt:lpwstr>_Toc299378723</vt:lpwstr>
      </vt:variant>
      <vt:variant>
        <vt:i4>1507387</vt:i4>
      </vt:variant>
      <vt:variant>
        <vt:i4>8</vt:i4>
      </vt:variant>
      <vt:variant>
        <vt:i4>0</vt:i4>
      </vt:variant>
      <vt:variant>
        <vt:i4>5</vt:i4>
      </vt:variant>
      <vt:variant>
        <vt:lpwstr/>
      </vt:variant>
      <vt:variant>
        <vt:lpwstr>_Toc299378722</vt:lpwstr>
      </vt:variant>
      <vt:variant>
        <vt:i4>1507387</vt:i4>
      </vt:variant>
      <vt:variant>
        <vt:i4>2</vt:i4>
      </vt:variant>
      <vt:variant>
        <vt:i4>0</vt:i4>
      </vt:variant>
      <vt:variant>
        <vt:i4>5</vt:i4>
      </vt:variant>
      <vt:variant>
        <vt:lpwstr/>
      </vt:variant>
      <vt:variant>
        <vt:lpwstr>_Toc299378721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2019-08-02T16:53:00Z</dcterms:created>
  <dcterms:modified xsi:type="dcterms:W3CDTF">2019-08-02T17:06:00Z</dcterms:modified>
</cp:coreProperties>
</file>