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23F" w:rsidRPr="00460706" w:rsidRDefault="0040423F" w:rsidP="00AA5CD0">
      <w:pPr>
        <w:tabs>
          <w:tab w:val="left" w:pos="720"/>
          <w:tab w:val="left" w:pos="1440"/>
          <w:tab w:val="left" w:pos="2160"/>
          <w:tab w:val="left" w:pos="2880"/>
          <w:tab w:val="left" w:pos="3600"/>
        </w:tabs>
        <w:ind w:left="720" w:hanging="720"/>
        <w:rPr>
          <w:b/>
          <w:sz w:val="22"/>
          <w:szCs w:val="22"/>
        </w:rPr>
      </w:pPr>
      <w:bookmarkStart w:id="0" w:name="_GoBack"/>
      <w:bookmarkEnd w:id="0"/>
      <w:r w:rsidRPr="00460706">
        <w:rPr>
          <w:b/>
          <w:sz w:val="22"/>
          <w:szCs w:val="22"/>
        </w:rPr>
        <w:t>02</w:t>
      </w:r>
      <w:r w:rsidRPr="00460706">
        <w:rPr>
          <w:b/>
          <w:sz w:val="22"/>
          <w:szCs w:val="22"/>
        </w:rPr>
        <w:tab/>
      </w:r>
      <w:r w:rsidRPr="00460706">
        <w:rPr>
          <w:b/>
          <w:sz w:val="22"/>
          <w:szCs w:val="22"/>
        </w:rPr>
        <w:tab/>
        <w:t>DEPARTMENT OF PROFESSIONAL AND FINANCIAL REGULATION</w:t>
      </w:r>
    </w:p>
    <w:p w:rsidR="0040423F" w:rsidRPr="00460706" w:rsidRDefault="0040423F" w:rsidP="00AA5CD0">
      <w:pPr>
        <w:tabs>
          <w:tab w:val="left" w:pos="720"/>
          <w:tab w:val="left" w:pos="1440"/>
          <w:tab w:val="left" w:pos="2160"/>
          <w:tab w:val="left" w:pos="2880"/>
          <w:tab w:val="left" w:pos="3600"/>
        </w:tabs>
        <w:ind w:left="720" w:hanging="720"/>
        <w:rPr>
          <w:b/>
          <w:sz w:val="22"/>
          <w:szCs w:val="22"/>
        </w:rPr>
      </w:pPr>
    </w:p>
    <w:p w:rsidR="0040423F" w:rsidRPr="00460706" w:rsidRDefault="0040423F" w:rsidP="00AA5CD0">
      <w:pPr>
        <w:tabs>
          <w:tab w:val="left" w:pos="720"/>
          <w:tab w:val="left" w:pos="1440"/>
          <w:tab w:val="left" w:pos="2160"/>
          <w:tab w:val="left" w:pos="2880"/>
          <w:tab w:val="left" w:pos="3600"/>
        </w:tabs>
        <w:ind w:left="720" w:hanging="720"/>
        <w:rPr>
          <w:b/>
          <w:sz w:val="22"/>
          <w:szCs w:val="22"/>
        </w:rPr>
      </w:pPr>
      <w:r w:rsidRPr="00460706">
        <w:rPr>
          <w:b/>
          <w:sz w:val="22"/>
          <w:szCs w:val="22"/>
        </w:rPr>
        <w:t>333</w:t>
      </w:r>
      <w:r w:rsidRPr="00460706">
        <w:rPr>
          <w:b/>
          <w:sz w:val="22"/>
          <w:szCs w:val="22"/>
        </w:rPr>
        <w:tab/>
      </w:r>
      <w:r w:rsidRPr="00460706">
        <w:rPr>
          <w:b/>
          <w:sz w:val="22"/>
          <w:szCs w:val="22"/>
        </w:rPr>
        <w:tab/>
        <w:t>BOARD OF LICENSURE OF FORESTERS</w:t>
      </w:r>
    </w:p>
    <w:p w:rsidR="0040423F" w:rsidRPr="00460706" w:rsidRDefault="0040423F" w:rsidP="00AA5CD0">
      <w:pPr>
        <w:tabs>
          <w:tab w:val="left" w:pos="720"/>
          <w:tab w:val="left" w:pos="1440"/>
          <w:tab w:val="left" w:pos="2160"/>
          <w:tab w:val="left" w:pos="2880"/>
          <w:tab w:val="left" w:pos="3600"/>
        </w:tabs>
        <w:ind w:left="720" w:hanging="720"/>
        <w:rPr>
          <w:b/>
          <w:sz w:val="22"/>
          <w:szCs w:val="22"/>
        </w:rPr>
      </w:pPr>
    </w:p>
    <w:p w:rsidR="0040423F" w:rsidRPr="00460706" w:rsidRDefault="0040423F" w:rsidP="00AA5CD0">
      <w:pPr>
        <w:tabs>
          <w:tab w:val="left" w:pos="720"/>
          <w:tab w:val="left" w:pos="1440"/>
          <w:tab w:val="left" w:pos="2160"/>
          <w:tab w:val="left" w:pos="2880"/>
          <w:tab w:val="left" w:pos="3600"/>
        </w:tabs>
        <w:ind w:left="720" w:hanging="720"/>
        <w:rPr>
          <w:b/>
          <w:sz w:val="22"/>
          <w:szCs w:val="22"/>
        </w:rPr>
      </w:pPr>
      <w:r w:rsidRPr="00460706">
        <w:rPr>
          <w:b/>
          <w:sz w:val="22"/>
          <w:szCs w:val="22"/>
        </w:rPr>
        <w:t>Chapter 80:</w:t>
      </w:r>
      <w:r w:rsidRPr="00460706">
        <w:rPr>
          <w:b/>
          <w:sz w:val="22"/>
          <w:szCs w:val="22"/>
        </w:rPr>
        <w:tab/>
        <w:t>CONTINUING FORESTRY EDUCATION</w:t>
      </w:r>
    </w:p>
    <w:p w:rsidR="0040423F" w:rsidRPr="00460706" w:rsidRDefault="0040423F" w:rsidP="00AA5CD0">
      <w:pPr>
        <w:pBdr>
          <w:bottom w:val="single" w:sz="6" w:space="1" w:color="auto"/>
        </w:pBdr>
        <w:tabs>
          <w:tab w:val="left" w:pos="720"/>
          <w:tab w:val="left" w:pos="1440"/>
          <w:tab w:val="left" w:pos="2160"/>
          <w:tab w:val="left" w:pos="2880"/>
          <w:tab w:val="left" w:pos="3600"/>
        </w:tabs>
        <w:ind w:left="720" w:hanging="720"/>
        <w:rPr>
          <w:sz w:val="22"/>
          <w:szCs w:val="22"/>
        </w:rPr>
      </w:pPr>
    </w:p>
    <w:p w:rsidR="0040423F" w:rsidRPr="00460706" w:rsidRDefault="0040423F" w:rsidP="00AA5CD0">
      <w:pPr>
        <w:tabs>
          <w:tab w:val="left" w:pos="720"/>
          <w:tab w:val="left" w:pos="1440"/>
          <w:tab w:val="left" w:pos="2160"/>
          <w:tab w:val="left" w:pos="2880"/>
          <w:tab w:val="left" w:pos="3600"/>
        </w:tabs>
        <w:ind w:left="720" w:hanging="720"/>
        <w:rPr>
          <w:sz w:val="22"/>
          <w:szCs w:val="22"/>
        </w:rPr>
      </w:pPr>
    </w:p>
    <w:p w:rsidR="0040423F" w:rsidRPr="00460706" w:rsidRDefault="0040423F" w:rsidP="00AA5CD0">
      <w:pPr>
        <w:tabs>
          <w:tab w:val="left" w:pos="720"/>
          <w:tab w:val="left" w:pos="1440"/>
          <w:tab w:val="left" w:pos="2160"/>
          <w:tab w:val="left" w:pos="2880"/>
          <w:tab w:val="left" w:pos="3600"/>
        </w:tabs>
        <w:rPr>
          <w:sz w:val="22"/>
          <w:szCs w:val="22"/>
        </w:rPr>
      </w:pPr>
      <w:r w:rsidRPr="00460706">
        <w:rPr>
          <w:b/>
          <w:sz w:val="22"/>
          <w:szCs w:val="22"/>
        </w:rPr>
        <w:t>Summary</w:t>
      </w:r>
      <w:r w:rsidRPr="00460706">
        <w:rPr>
          <w:sz w:val="22"/>
          <w:szCs w:val="22"/>
        </w:rPr>
        <w:t>: This chapter establishes the minimum continuing education required for license renewal.</w:t>
      </w:r>
    </w:p>
    <w:p w:rsidR="0040423F" w:rsidRPr="00460706" w:rsidRDefault="0040423F" w:rsidP="00AA5CD0">
      <w:pPr>
        <w:pBdr>
          <w:bottom w:val="single" w:sz="6" w:space="1" w:color="auto"/>
        </w:pBdr>
        <w:tabs>
          <w:tab w:val="left" w:pos="720"/>
          <w:tab w:val="left" w:pos="1440"/>
          <w:tab w:val="left" w:pos="2160"/>
          <w:tab w:val="left" w:pos="2880"/>
          <w:tab w:val="left" w:pos="3600"/>
        </w:tabs>
        <w:ind w:left="720" w:hanging="720"/>
        <w:rPr>
          <w:sz w:val="22"/>
          <w:szCs w:val="22"/>
        </w:rPr>
      </w:pPr>
    </w:p>
    <w:p w:rsidR="0040423F" w:rsidRPr="00460706" w:rsidRDefault="0040423F" w:rsidP="00AA5CD0">
      <w:pPr>
        <w:tabs>
          <w:tab w:val="left" w:pos="720"/>
          <w:tab w:val="left" w:pos="1440"/>
          <w:tab w:val="left" w:pos="2160"/>
          <w:tab w:val="left" w:pos="2880"/>
          <w:tab w:val="left" w:pos="3600"/>
        </w:tabs>
        <w:ind w:left="720" w:hanging="720"/>
        <w:rPr>
          <w:sz w:val="22"/>
          <w:szCs w:val="22"/>
        </w:rPr>
      </w:pPr>
    </w:p>
    <w:p w:rsidR="0040423F" w:rsidRDefault="0040423F" w:rsidP="00AA5CD0">
      <w:pPr>
        <w:tabs>
          <w:tab w:val="left" w:pos="720"/>
          <w:tab w:val="left" w:pos="1440"/>
          <w:tab w:val="left" w:pos="2160"/>
          <w:tab w:val="left" w:pos="2880"/>
          <w:tab w:val="left" w:pos="3600"/>
        </w:tabs>
        <w:ind w:left="720" w:hanging="720"/>
        <w:rPr>
          <w:sz w:val="22"/>
          <w:szCs w:val="22"/>
        </w:rPr>
      </w:pPr>
    </w:p>
    <w:p w:rsidR="00AA5CD0" w:rsidRPr="00AA5CD0" w:rsidRDefault="00AA5CD0" w:rsidP="00AA5CD0">
      <w:pPr>
        <w:tabs>
          <w:tab w:val="left" w:pos="720"/>
          <w:tab w:val="left" w:pos="1440"/>
          <w:tab w:val="left" w:pos="2160"/>
          <w:tab w:val="left" w:pos="2880"/>
          <w:tab w:val="left" w:pos="3600"/>
        </w:tabs>
        <w:ind w:left="720" w:hanging="720"/>
        <w:rPr>
          <w:sz w:val="22"/>
          <w:szCs w:val="22"/>
        </w:rPr>
      </w:pPr>
      <w:r w:rsidRPr="00AA5CD0">
        <w:rPr>
          <w:b/>
          <w:sz w:val="22"/>
          <w:szCs w:val="22"/>
        </w:rPr>
        <w:t>1.</w:t>
      </w:r>
      <w:r w:rsidRPr="00AA5CD0">
        <w:rPr>
          <w:b/>
          <w:sz w:val="22"/>
          <w:szCs w:val="22"/>
        </w:rPr>
        <w:tab/>
        <w:t>Nature and Amount</w:t>
      </w:r>
    </w:p>
    <w:p w:rsidR="00AA5CD0" w:rsidRPr="00AA5CD0" w:rsidRDefault="00AA5CD0" w:rsidP="00AA5CD0">
      <w:pPr>
        <w:tabs>
          <w:tab w:val="left" w:pos="720"/>
          <w:tab w:val="left" w:pos="1440"/>
          <w:tab w:val="left" w:pos="2160"/>
          <w:tab w:val="left" w:pos="2880"/>
          <w:tab w:val="left" w:pos="3600"/>
        </w:tabs>
        <w:ind w:left="720" w:hanging="720"/>
        <w:rPr>
          <w:sz w:val="22"/>
          <w:szCs w:val="22"/>
        </w:rPr>
      </w:pPr>
    </w:p>
    <w:p w:rsidR="00AA5CD0" w:rsidRPr="00AA5CD0" w:rsidRDefault="00AA5CD0" w:rsidP="00AA5CD0">
      <w:pPr>
        <w:tabs>
          <w:tab w:val="left" w:pos="720"/>
          <w:tab w:val="left" w:pos="1440"/>
          <w:tab w:val="left" w:pos="2160"/>
          <w:tab w:val="left" w:pos="2880"/>
          <w:tab w:val="left" w:pos="3600"/>
        </w:tabs>
        <w:ind w:left="720" w:hanging="720"/>
        <w:rPr>
          <w:sz w:val="22"/>
          <w:szCs w:val="22"/>
        </w:rPr>
      </w:pPr>
      <w:r w:rsidRPr="00AA5CD0">
        <w:rPr>
          <w:sz w:val="22"/>
          <w:szCs w:val="22"/>
        </w:rPr>
        <w:tab/>
        <w:t>Each forester and intern forester shall certify at time of license renewal to completion of 6 hours of continuing forestry education during the preceding license term as set forth in this chapter. Continuing forestry education may consist of any of the following:</w:t>
      </w:r>
    </w:p>
    <w:p w:rsidR="00AA5CD0" w:rsidRPr="00AA5CD0" w:rsidRDefault="00AA5CD0" w:rsidP="00AA5CD0">
      <w:pPr>
        <w:tabs>
          <w:tab w:val="left" w:pos="720"/>
          <w:tab w:val="left" w:pos="1440"/>
          <w:tab w:val="left" w:pos="2160"/>
          <w:tab w:val="left" w:pos="2880"/>
          <w:tab w:val="left" w:pos="3600"/>
        </w:tabs>
        <w:ind w:left="720" w:hanging="720"/>
        <w:rPr>
          <w:sz w:val="22"/>
          <w:szCs w:val="22"/>
        </w:rPr>
      </w:pPr>
    </w:p>
    <w:p w:rsidR="00AA5CD0" w:rsidRPr="00AA5CD0" w:rsidRDefault="00AA5CD0" w:rsidP="00AA5CD0">
      <w:pPr>
        <w:tabs>
          <w:tab w:val="left" w:pos="720"/>
          <w:tab w:val="left" w:pos="1440"/>
          <w:tab w:val="left" w:pos="2160"/>
          <w:tab w:val="left" w:pos="2880"/>
          <w:tab w:val="left" w:pos="3600"/>
        </w:tabs>
        <w:ind w:left="2880" w:hanging="2880"/>
        <w:rPr>
          <w:strike/>
          <w:sz w:val="22"/>
          <w:szCs w:val="22"/>
        </w:rPr>
      </w:pPr>
      <w:r w:rsidRPr="00AA5CD0">
        <w:rPr>
          <w:sz w:val="22"/>
          <w:szCs w:val="22"/>
        </w:rPr>
        <w:tab/>
      </w:r>
      <w:r w:rsidRPr="00AA5CD0">
        <w:rPr>
          <w:sz w:val="22"/>
          <w:szCs w:val="22"/>
        </w:rPr>
        <w:tab/>
      </w:r>
      <w:r w:rsidRPr="00AA5CD0">
        <w:rPr>
          <w:b/>
          <w:sz w:val="22"/>
          <w:szCs w:val="22"/>
        </w:rPr>
        <w:t>Category 1</w:t>
      </w:r>
      <w:r w:rsidRPr="00AA5CD0">
        <w:rPr>
          <w:sz w:val="22"/>
          <w:szCs w:val="22"/>
        </w:rPr>
        <w:tab/>
        <w:t xml:space="preserve">Organized course work, technical sessions, seminars, courses or workshops, or activity in forestry or forestry-related subject matter. </w:t>
      </w:r>
      <w:proofErr w:type="gramStart"/>
      <w:r w:rsidRPr="00AA5CD0">
        <w:rPr>
          <w:sz w:val="22"/>
          <w:szCs w:val="22"/>
        </w:rPr>
        <w:t>One contact hour per clock hour of instruction.</w:t>
      </w:r>
      <w:proofErr w:type="gramEnd"/>
      <w:r w:rsidRPr="00AA5CD0">
        <w:rPr>
          <w:sz w:val="22"/>
          <w:szCs w:val="22"/>
        </w:rPr>
        <w:t xml:space="preserve"> A minimum of 4 contact hours must be earned in this category.</w:t>
      </w:r>
    </w:p>
    <w:p w:rsidR="00AA5CD0" w:rsidRPr="00AA5CD0" w:rsidRDefault="00AA5CD0" w:rsidP="00AA5CD0">
      <w:pPr>
        <w:tabs>
          <w:tab w:val="left" w:pos="720"/>
          <w:tab w:val="left" w:pos="1440"/>
          <w:tab w:val="left" w:pos="2160"/>
          <w:tab w:val="left" w:pos="2880"/>
          <w:tab w:val="left" w:pos="3600"/>
        </w:tabs>
        <w:ind w:left="720" w:hanging="720"/>
        <w:rPr>
          <w:strike/>
          <w:sz w:val="22"/>
          <w:szCs w:val="22"/>
        </w:rPr>
      </w:pPr>
    </w:p>
    <w:p w:rsidR="00AA5CD0" w:rsidRPr="00AA5CD0" w:rsidRDefault="00AA5CD0" w:rsidP="00AA5CD0">
      <w:pPr>
        <w:tabs>
          <w:tab w:val="left" w:pos="720"/>
          <w:tab w:val="left" w:pos="1440"/>
          <w:tab w:val="left" w:pos="2160"/>
          <w:tab w:val="left" w:pos="2880"/>
          <w:tab w:val="left" w:pos="3600"/>
        </w:tabs>
        <w:ind w:left="2880" w:hanging="2880"/>
        <w:rPr>
          <w:sz w:val="22"/>
          <w:szCs w:val="22"/>
        </w:rPr>
      </w:pPr>
      <w:r w:rsidRPr="00AA5CD0">
        <w:rPr>
          <w:sz w:val="22"/>
          <w:szCs w:val="22"/>
        </w:rPr>
        <w:tab/>
      </w:r>
      <w:r w:rsidRPr="00AA5CD0">
        <w:rPr>
          <w:sz w:val="22"/>
          <w:szCs w:val="22"/>
        </w:rPr>
        <w:tab/>
      </w:r>
      <w:r w:rsidRPr="00AA5CD0">
        <w:rPr>
          <w:b/>
          <w:sz w:val="22"/>
          <w:szCs w:val="22"/>
        </w:rPr>
        <w:t>Category 2</w:t>
      </w:r>
      <w:r w:rsidRPr="00AA5CD0">
        <w:rPr>
          <w:sz w:val="22"/>
          <w:szCs w:val="22"/>
        </w:rPr>
        <w:tab/>
        <w:t xml:space="preserve">Organized course work, seminars, workshops or technical sessions not specifically forestry related but of direct benefit to a forester, such as business, writing, real estate, etc. </w:t>
      </w:r>
      <w:proofErr w:type="gramStart"/>
      <w:r w:rsidRPr="00AA5CD0">
        <w:rPr>
          <w:sz w:val="22"/>
          <w:szCs w:val="22"/>
        </w:rPr>
        <w:t>One contact hour per clock hour of instruction.</w:t>
      </w:r>
      <w:proofErr w:type="gramEnd"/>
    </w:p>
    <w:p w:rsidR="00AA5CD0" w:rsidRPr="00AA5CD0" w:rsidRDefault="00AA5CD0" w:rsidP="00AA5CD0">
      <w:pPr>
        <w:tabs>
          <w:tab w:val="left" w:pos="720"/>
          <w:tab w:val="left" w:pos="1440"/>
          <w:tab w:val="left" w:pos="2160"/>
          <w:tab w:val="left" w:pos="2880"/>
          <w:tab w:val="left" w:pos="3600"/>
        </w:tabs>
        <w:ind w:left="720" w:hanging="720"/>
        <w:rPr>
          <w:sz w:val="22"/>
          <w:szCs w:val="22"/>
        </w:rPr>
      </w:pPr>
    </w:p>
    <w:p w:rsidR="00AA5CD0" w:rsidRPr="00AA5CD0" w:rsidRDefault="00AA5CD0" w:rsidP="00AA5CD0">
      <w:pPr>
        <w:tabs>
          <w:tab w:val="left" w:pos="720"/>
          <w:tab w:val="left" w:pos="1440"/>
          <w:tab w:val="left" w:pos="2160"/>
          <w:tab w:val="left" w:pos="2880"/>
          <w:tab w:val="left" w:pos="3600"/>
        </w:tabs>
        <w:ind w:left="2880" w:right="-90" w:hanging="2880"/>
        <w:rPr>
          <w:sz w:val="22"/>
          <w:szCs w:val="22"/>
        </w:rPr>
      </w:pPr>
      <w:r w:rsidRPr="00AA5CD0">
        <w:rPr>
          <w:sz w:val="22"/>
          <w:szCs w:val="22"/>
        </w:rPr>
        <w:tab/>
      </w:r>
      <w:r w:rsidRPr="00AA5CD0">
        <w:rPr>
          <w:sz w:val="22"/>
          <w:szCs w:val="22"/>
        </w:rPr>
        <w:tab/>
      </w:r>
      <w:r w:rsidRPr="00AA5CD0">
        <w:rPr>
          <w:b/>
          <w:sz w:val="22"/>
          <w:szCs w:val="22"/>
        </w:rPr>
        <w:t>Category 3</w:t>
      </w:r>
      <w:r w:rsidRPr="00AA5CD0">
        <w:rPr>
          <w:sz w:val="22"/>
          <w:szCs w:val="22"/>
        </w:rPr>
        <w:tab/>
        <w:t>The development, preparation and presentation of forestry or forestry-related material accomplished for public service. Two contact hours per presentation, regardless of length and inclusive of preparation. Credit may only be awarded once for identical or substantially similar presentations.</w:t>
      </w:r>
    </w:p>
    <w:p w:rsidR="00AA5CD0" w:rsidRPr="00AA5CD0" w:rsidRDefault="00AA5CD0" w:rsidP="00AA5CD0">
      <w:pPr>
        <w:tabs>
          <w:tab w:val="left" w:pos="720"/>
          <w:tab w:val="left" w:pos="1440"/>
          <w:tab w:val="left" w:pos="2160"/>
          <w:tab w:val="left" w:pos="2880"/>
          <w:tab w:val="left" w:pos="3600"/>
        </w:tabs>
        <w:ind w:left="720" w:hanging="720"/>
        <w:rPr>
          <w:sz w:val="22"/>
          <w:szCs w:val="22"/>
        </w:rPr>
      </w:pPr>
    </w:p>
    <w:p w:rsidR="00AA5CD0" w:rsidRPr="00AA5CD0" w:rsidRDefault="00AA5CD0" w:rsidP="00AA5CD0">
      <w:pPr>
        <w:tabs>
          <w:tab w:val="left" w:pos="720"/>
          <w:tab w:val="left" w:pos="1440"/>
          <w:tab w:val="left" w:pos="2160"/>
          <w:tab w:val="left" w:pos="2880"/>
          <w:tab w:val="left" w:pos="3600"/>
        </w:tabs>
        <w:ind w:left="2880" w:right="-90" w:hanging="2880"/>
        <w:rPr>
          <w:sz w:val="22"/>
          <w:szCs w:val="22"/>
        </w:rPr>
      </w:pPr>
      <w:r w:rsidRPr="00AA5CD0">
        <w:rPr>
          <w:sz w:val="22"/>
          <w:szCs w:val="22"/>
        </w:rPr>
        <w:tab/>
      </w:r>
      <w:r w:rsidRPr="00AA5CD0">
        <w:rPr>
          <w:sz w:val="22"/>
          <w:szCs w:val="22"/>
        </w:rPr>
        <w:tab/>
      </w:r>
      <w:r w:rsidRPr="00AA5CD0">
        <w:rPr>
          <w:b/>
          <w:sz w:val="22"/>
          <w:szCs w:val="22"/>
        </w:rPr>
        <w:t>Category 4</w:t>
      </w:r>
      <w:r w:rsidRPr="00AA5CD0">
        <w:rPr>
          <w:sz w:val="22"/>
          <w:szCs w:val="22"/>
        </w:rPr>
        <w:tab/>
        <w:t xml:space="preserve">Self-improvement activities of a professional nature such as holding elected or appointed office or active committee assignment in a forestry or closely-allied professional organization, or for serving on national, state or local boards that deal with natural resource and land use issues. </w:t>
      </w:r>
      <w:proofErr w:type="gramStart"/>
      <w:r w:rsidRPr="00AA5CD0">
        <w:rPr>
          <w:sz w:val="22"/>
          <w:szCs w:val="22"/>
        </w:rPr>
        <w:t>One contact hour per year for each position.</w:t>
      </w:r>
      <w:proofErr w:type="gramEnd"/>
    </w:p>
    <w:p w:rsidR="00AA5CD0" w:rsidRPr="00AA5CD0" w:rsidRDefault="00AA5CD0" w:rsidP="00AA5CD0">
      <w:pPr>
        <w:tabs>
          <w:tab w:val="left" w:pos="720"/>
          <w:tab w:val="left" w:pos="1440"/>
          <w:tab w:val="left" w:pos="2160"/>
          <w:tab w:val="left" w:pos="2880"/>
          <w:tab w:val="left" w:pos="3600"/>
        </w:tabs>
        <w:ind w:left="720" w:hanging="720"/>
        <w:rPr>
          <w:sz w:val="22"/>
          <w:szCs w:val="22"/>
        </w:rPr>
      </w:pPr>
    </w:p>
    <w:p w:rsidR="00AA5CD0" w:rsidRPr="00AA5CD0" w:rsidRDefault="00AA5CD0" w:rsidP="00AA5CD0">
      <w:pPr>
        <w:tabs>
          <w:tab w:val="left" w:pos="720"/>
          <w:tab w:val="left" w:pos="1440"/>
          <w:tab w:val="left" w:pos="2160"/>
          <w:tab w:val="left" w:pos="2880"/>
          <w:tab w:val="left" w:pos="3600"/>
        </w:tabs>
        <w:ind w:left="720" w:right="90" w:hanging="720"/>
        <w:rPr>
          <w:sz w:val="22"/>
          <w:szCs w:val="22"/>
        </w:rPr>
      </w:pPr>
      <w:r w:rsidRPr="00AA5CD0">
        <w:rPr>
          <w:sz w:val="22"/>
          <w:szCs w:val="22"/>
        </w:rPr>
        <w:tab/>
        <w:t>Continuing forestry education contact hours may be earned throughout the world, including in-service courses within organizations. Contact hours reported pursuant to this chapter may also be used to fulfill continuing education requirements of other licenses or certifications held by the forester.</w:t>
      </w:r>
    </w:p>
    <w:p w:rsidR="00AA5CD0" w:rsidRDefault="00AA5CD0" w:rsidP="00AA5CD0">
      <w:pPr>
        <w:tabs>
          <w:tab w:val="left" w:pos="720"/>
          <w:tab w:val="left" w:pos="1440"/>
          <w:tab w:val="left" w:pos="2160"/>
          <w:tab w:val="left" w:pos="2880"/>
          <w:tab w:val="left" w:pos="3600"/>
        </w:tabs>
        <w:ind w:left="720" w:hanging="720"/>
        <w:rPr>
          <w:sz w:val="22"/>
          <w:szCs w:val="22"/>
        </w:rPr>
      </w:pPr>
    </w:p>
    <w:p w:rsidR="00AA5CD0" w:rsidRPr="00AA5CD0" w:rsidRDefault="00AA5CD0" w:rsidP="00AA5CD0">
      <w:pPr>
        <w:tabs>
          <w:tab w:val="left" w:pos="720"/>
          <w:tab w:val="left" w:pos="1440"/>
          <w:tab w:val="left" w:pos="2160"/>
          <w:tab w:val="left" w:pos="2880"/>
          <w:tab w:val="left" w:pos="3600"/>
        </w:tabs>
        <w:ind w:left="720" w:hanging="720"/>
        <w:rPr>
          <w:sz w:val="22"/>
          <w:szCs w:val="22"/>
        </w:rPr>
      </w:pPr>
    </w:p>
    <w:p w:rsidR="00AA5CD0" w:rsidRPr="00AA5CD0" w:rsidRDefault="00AA5CD0" w:rsidP="00AA5CD0">
      <w:pPr>
        <w:tabs>
          <w:tab w:val="left" w:pos="720"/>
          <w:tab w:val="left" w:pos="1440"/>
          <w:tab w:val="left" w:pos="2160"/>
          <w:tab w:val="left" w:pos="2880"/>
          <w:tab w:val="left" w:pos="3600"/>
        </w:tabs>
        <w:ind w:left="720" w:hanging="720"/>
        <w:rPr>
          <w:sz w:val="22"/>
          <w:szCs w:val="22"/>
        </w:rPr>
      </w:pPr>
      <w:r w:rsidRPr="00AA5CD0">
        <w:rPr>
          <w:sz w:val="22"/>
          <w:szCs w:val="22"/>
        </w:rPr>
        <w:t>2.</w:t>
      </w:r>
      <w:r w:rsidRPr="00AA5CD0">
        <w:rPr>
          <w:sz w:val="22"/>
          <w:szCs w:val="22"/>
        </w:rPr>
        <w:tab/>
      </w:r>
      <w:r w:rsidRPr="00AA5CD0">
        <w:rPr>
          <w:b/>
          <w:sz w:val="22"/>
          <w:szCs w:val="22"/>
        </w:rPr>
        <w:t>Optional Pre-Approval</w:t>
      </w:r>
    </w:p>
    <w:p w:rsidR="00AA5CD0" w:rsidRPr="00AA5CD0" w:rsidRDefault="00AA5CD0" w:rsidP="00AA5CD0">
      <w:pPr>
        <w:tabs>
          <w:tab w:val="left" w:pos="720"/>
          <w:tab w:val="left" w:pos="1440"/>
          <w:tab w:val="left" w:pos="2160"/>
          <w:tab w:val="left" w:pos="2880"/>
          <w:tab w:val="left" w:pos="3600"/>
        </w:tabs>
        <w:ind w:left="720" w:hanging="720"/>
        <w:rPr>
          <w:sz w:val="22"/>
          <w:szCs w:val="22"/>
        </w:rPr>
      </w:pPr>
    </w:p>
    <w:p w:rsidR="00AA5CD0" w:rsidRPr="00AA5CD0" w:rsidRDefault="00AA5CD0" w:rsidP="00AA5CD0">
      <w:pPr>
        <w:tabs>
          <w:tab w:val="left" w:pos="720"/>
          <w:tab w:val="left" w:pos="1440"/>
          <w:tab w:val="left" w:pos="2160"/>
          <w:tab w:val="left" w:pos="2880"/>
          <w:tab w:val="left" w:pos="3600"/>
        </w:tabs>
        <w:ind w:left="720" w:hanging="720"/>
        <w:rPr>
          <w:sz w:val="22"/>
          <w:szCs w:val="22"/>
        </w:rPr>
      </w:pPr>
      <w:r w:rsidRPr="00AA5CD0">
        <w:rPr>
          <w:sz w:val="22"/>
          <w:szCs w:val="22"/>
        </w:rPr>
        <w:tab/>
        <w:t>The sponsor of a category 1 or 2 activity, or a prospective attendee, may request prior approval from the Board as to:</w:t>
      </w:r>
    </w:p>
    <w:p w:rsidR="00AA5CD0" w:rsidRPr="00AA5CD0" w:rsidRDefault="00AA5CD0" w:rsidP="00AA5CD0">
      <w:pPr>
        <w:tabs>
          <w:tab w:val="left" w:pos="720"/>
          <w:tab w:val="left" w:pos="1440"/>
          <w:tab w:val="left" w:pos="2160"/>
          <w:tab w:val="left" w:pos="2880"/>
          <w:tab w:val="left" w:pos="3600"/>
        </w:tabs>
        <w:ind w:left="720" w:hanging="720"/>
        <w:rPr>
          <w:sz w:val="22"/>
          <w:szCs w:val="22"/>
        </w:rPr>
      </w:pPr>
    </w:p>
    <w:p w:rsidR="00AA5CD0" w:rsidRPr="00AA5CD0" w:rsidRDefault="00AA5CD0" w:rsidP="00AA5CD0">
      <w:pPr>
        <w:tabs>
          <w:tab w:val="left" w:pos="720"/>
          <w:tab w:val="left" w:pos="1080"/>
          <w:tab w:val="left" w:pos="1440"/>
          <w:tab w:val="left" w:pos="2160"/>
          <w:tab w:val="left" w:pos="2880"/>
          <w:tab w:val="left" w:pos="3600"/>
        </w:tabs>
        <w:ind w:left="720" w:hanging="720"/>
        <w:rPr>
          <w:sz w:val="22"/>
          <w:szCs w:val="22"/>
        </w:rPr>
      </w:pPr>
      <w:r w:rsidRPr="00AA5CD0">
        <w:rPr>
          <w:sz w:val="22"/>
          <w:szCs w:val="22"/>
        </w:rPr>
        <w:lastRenderedPageBreak/>
        <w:tab/>
      </w:r>
      <w:r w:rsidRPr="00AA5CD0">
        <w:rPr>
          <w:sz w:val="22"/>
          <w:szCs w:val="22"/>
        </w:rPr>
        <w:tab/>
        <w:t>-</w:t>
      </w:r>
      <w:r w:rsidRPr="00AA5CD0">
        <w:rPr>
          <w:sz w:val="22"/>
          <w:szCs w:val="22"/>
        </w:rPr>
        <w:tab/>
        <w:t>The activity’s eligibility for category 1 or 2 status, and</w:t>
      </w:r>
    </w:p>
    <w:p w:rsidR="00AA5CD0" w:rsidRPr="00AA5CD0" w:rsidRDefault="00AA5CD0" w:rsidP="00AA5CD0">
      <w:pPr>
        <w:tabs>
          <w:tab w:val="left" w:pos="720"/>
          <w:tab w:val="left" w:pos="1080"/>
          <w:tab w:val="left" w:pos="1440"/>
          <w:tab w:val="left" w:pos="2160"/>
          <w:tab w:val="left" w:pos="2880"/>
          <w:tab w:val="left" w:pos="3600"/>
        </w:tabs>
        <w:ind w:left="720" w:hanging="720"/>
        <w:rPr>
          <w:sz w:val="22"/>
          <w:szCs w:val="22"/>
        </w:rPr>
      </w:pPr>
    </w:p>
    <w:p w:rsidR="00AA5CD0" w:rsidRPr="00AA5CD0" w:rsidRDefault="00AA5CD0" w:rsidP="00AA5CD0">
      <w:pPr>
        <w:tabs>
          <w:tab w:val="left" w:pos="720"/>
          <w:tab w:val="left" w:pos="1080"/>
          <w:tab w:val="left" w:pos="1440"/>
          <w:tab w:val="left" w:pos="2160"/>
          <w:tab w:val="left" w:pos="2880"/>
          <w:tab w:val="left" w:pos="3600"/>
        </w:tabs>
        <w:ind w:left="1440" w:hanging="1440"/>
        <w:rPr>
          <w:sz w:val="22"/>
          <w:szCs w:val="22"/>
        </w:rPr>
      </w:pPr>
      <w:r w:rsidRPr="00AA5CD0">
        <w:rPr>
          <w:sz w:val="22"/>
          <w:szCs w:val="22"/>
        </w:rPr>
        <w:tab/>
      </w:r>
      <w:r w:rsidRPr="00AA5CD0">
        <w:rPr>
          <w:sz w:val="22"/>
          <w:szCs w:val="22"/>
        </w:rPr>
        <w:tab/>
        <w:t>-</w:t>
      </w:r>
      <w:r w:rsidRPr="00AA5CD0">
        <w:rPr>
          <w:sz w:val="22"/>
          <w:szCs w:val="22"/>
        </w:rPr>
        <w:tab/>
        <w:t xml:space="preserve">The number of contact hours that attendees may report on the Continuing Forestry </w:t>
      </w:r>
      <w:smartTag w:uri="urn:schemas-microsoft-com:office:smarttags" w:element="PersonName">
        <w:r w:rsidRPr="00AA5CD0">
          <w:rPr>
            <w:sz w:val="22"/>
            <w:szCs w:val="22"/>
          </w:rPr>
          <w:t>Education</w:t>
        </w:r>
      </w:smartTag>
      <w:r w:rsidRPr="00AA5CD0">
        <w:rPr>
          <w:sz w:val="22"/>
          <w:szCs w:val="22"/>
        </w:rPr>
        <w:t xml:space="preserve"> Statement for that activity.</w:t>
      </w:r>
    </w:p>
    <w:p w:rsidR="00AA5CD0" w:rsidRPr="00AA5CD0" w:rsidRDefault="00AA5CD0" w:rsidP="00AA5CD0">
      <w:pPr>
        <w:tabs>
          <w:tab w:val="left" w:pos="720"/>
          <w:tab w:val="left" w:pos="1440"/>
          <w:tab w:val="left" w:pos="2160"/>
          <w:tab w:val="left" w:pos="2880"/>
          <w:tab w:val="left" w:pos="3600"/>
        </w:tabs>
        <w:ind w:left="720" w:hanging="720"/>
        <w:rPr>
          <w:sz w:val="22"/>
          <w:szCs w:val="22"/>
        </w:rPr>
      </w:pPr>
    </w:p>
    <w:p w:rsidR="00AA5CD0" w:rsidRPr="00AA5CD0" w:rsidRDefault="00AA5CD0" w:rsidP="00AA5CD0">
      <w:pPr>
        <w:tabs>
          <w:tab w:val="left" w:pos="720"/>
          <w:tab w:val="left" w:pos="1440"/>
          <w:tab w:val="left" w:pos="2160"/>
          <w:tab w:val="left" w:pos="2880"/>
          <w:tab w:val="left" w:pos="3600"/>
        </w:tabs>
        <w:ind w:left="720" w:hanging="720"/>
        <w:rPr>
          <w:sz w:val="22"/>
          <w:szCs w:val="22"/>
        </w:rPr>
      </w:pPr>
      <w:r w:rsidRPr="00AA5CD0">
        <w:rPr>
          <w:sz w:val="22"/>
          <w:szCs w:val="22"/>
        </w:rPr>
        <w:tab/>
        <w:t>The sponsor or attendee shall supply such information as the Board may require in order to act on the request.</w:t>
      </w:r>
    </w:p>
    <w:p w:rsidR="00AA5CD0" w:rsidRDefault="00AA5CD0" w:rsidP="00AA5CD0">
      <w:pPr>
        <w:tabs>
          <w:tab w:val="left" w:pos="720"/>
          <w:tab w:val="left" w:pos="1440"/>
          <w:tab w:val="left" w:pos="2160"/>
          <w:tab w:val="left" w:pos="2880"/>
          <w:tab w:val="left" w:pos="3600"/>
        </w:tabs>
        <w:rPr>
          <w:sz w:val="22"/>
          <w:szCs w:val="22"/>
        </w:rPr>
      </w:pPr>
    </w:p>
    <w:p w:rsidR="00AA5CD0" w:rsidRPr="00AA5CD0" w:rsidRDefault="00AA5CD0" w:rsidP="00AA5CD0">
      <w:pPr>
        <w:tabs>
          <w:tab w:val="left" w:pos="720"/>
          <w:tab w:val="left" w:pos="1440"/>
          <w:tab w:val="left" w:pos="2160"/>
          <w:tab w:val="left" w:pos="2880"/>
          <w:tab w:val="left" w:pos="3600"/>
        </w:tabs>
        <w:rPr>
          <w:sz w:val="22"/>
          <w:szCs w:val="22"/>
        </w:rPr>
      </w:pPr>
    </w:p>
    <w:p w:rsidR="00AA5CD0" w:rsidRPr="00AA5CD0" w:rsidRDefault="00AA5CD0" w:rsidP="00AA5CD0">
      <w:pPr>
        <w:tabs>
          <w:tab w:val="left" w:pos="720"/>
          <w:tab w:val="left" w:pos="1440"/>
          <w:tab w:val="left" w:pos="2160"/>
          <w:tab w:val="left" w:pos="2880"/>
          <w:tab w:val="left" w:pos="3600"/>
        </w:tabs>
        <w:ind w:left="720" w:hanging="720"/>
        <w:rPr>
          <w:b/>
          <w:sz w:val="22"/>
          <w:szCs w:val="22"/>
        </w:rPr>
      </w:pPr>
      <w:r w:rsidRPr="00AA5CD0">
        <w:rPr>
          <w:b/>
          <w:sz w:val="22"/>
          <w:szCs w:val="22"/>
        </w:rPr>
        <w:t>3-A.</w:t>
      </w:r>
      <w:r w:rsidRPr="00AA5CD0">
        <w:rPr>
          <w:b/>
          <w:sz w:val="22"/>
          <w:szCs w:val="22"/>
        </w:rPr>
        <w:tab/>
        <w:t>Audit</w:t>
      </w:r>
    </w:p>
    <w:p w:rsidR="00AA5CD0" w:rsidRPr="00AA5CD0" w:rsidRDefault="00AA5CD0" w:rsidP="00AA5CD0">
      <w:pPr>
        <w:tabs>
          <w:tab w:val="left" w:pos="720"/>
          <w:tab w:val="left" w:pos="1440"/>
          <w:tab w:val="left" w:pos="2160"/>
          <w:tab w:val="left" w:pos="2880"/>
          <w:tab w:val="left" w:pos="3600"/>
        </w:tabs>
        <w:ind w:left="720" w:hanging="720"/>
        <w:rPr>
          <w:sz w:val="22"/>
          <w:szCs w:val="22"/>
        </w:rPr>
      </w:pPr>
    </w:p>
    <w:p w:rsidR="00AA5CD0" w:rsidRPr="00AA5CD0" w:rsidRDefault="00AA5CD0" w:rsidP="00AA5CD0">
      <w:pPr>
        <w:tabs>
          <w:tab w:val="left" w:pos="720"/>
          <w:tab w:val="left" w:pos="1440"/>
          <w:tab w:val="left" w:pos="2160"/>
          <w:tab w:val="left" w:pos="2880"/>
          <w:tab w:val="left" w:pos="3600"/>
        </w:tabs>
        <w:ind w:left="720" w:hanging="720"/>
        <w:rPr>
          <w:sz w:val="22"/>
          <w:szCs w:val="22"/>
        </w:rPr>
      </w:pPr>
      <w:r w:rsidRPr="00AA5CD0">
        <w:rPr>
          <w:sz w:val="22"/>
          <w:szCs w:val="22"/>
        </w:rPr>
        <w:tab/>
        <w:t>The forester or intern forester’s certification of completion of continuing forestry education is subject to audit pursuant to Chapter 13 of the rules of the Office of Professional and Occupational Regulation, entitled “Uniform Rule for the Substantiation of Continuing Education Requirements.”</w:t>
      </w:r>
    </w:p>
    <w:p w:rsidR="00AA5CD0" w:rsidRDefault="00AA5CD0" w:rsidP="00AA5CD0">
      <w:pPr>
        <w:tabs>
          <w:tab w:val="left" w:pos="720"/>
          <w:tab w:val="left" w:pos="1440"/>
          <w:tab w:val="left" w:pos="2160"/>
          <w:tab w:val="left" w:pos="2880"/>
          <w:tab w:val="left" w:pos="3600"/>
        </w:tabs>
        <w:ind w:left="720" w:hanging="720"/>
        <w:rPr>
          <w:sz w:val="22"/>
          <w:szCs w:val="22"/>
        </w:rPr>
      </w:pPr>
    </w:p>
    <w:p w:rsidR="00AA5CD0" w:rsidRPr="00AA5CD0" w:rsidRDefault="00AA5CD0" w:rsidP="00AA5CD0">
      <w:pPr>
        <w:tabs>
          <w:tab w:val="left" w:pos="720"/>
          <w:tab w:val="left" w:pos="1440"/>
          <w:tab w:val="left" w:pos="2160"/>
          <w:tab w:val="left" w:pos="2880"/>
          <w:tab w:val="left" w:pos="3600"/>
        </w:tabs>
        <w:ind w:left="720" w:hanging="720"/>
        <w:rPr>
          <w:sz w:val="22"/>
          <w:szCs w:val="22"/>
        </w:rPr>
      </w:pPr>
    </w:p>
    <w:p w:rsidR="00AA5CD0" w:rsidRPr="00AA5CD0" w:rsidRDefault="00AA5CD0" w:rsidP="00AA5CD0">
      <w:pPr>
        <w:tabs>
          <w:tab w:val="left" w:pos="720"/>
          <w:tab w:val="left" w:pos="1440"/>
          <w:tab w:val="left" w:pos="2160"/>
          <w:tab w:val="left" w:pos="2880"/>
          <w:tab w:val="left" w:pos="3600"/>
        </w:tabs>
        <w:ind w:left="720" w:hanging="720"/>
        <w:rPr>
          <w:b/>
          <w:sz w:val="22"/>
          <w:szCs w:val="22"/>
        </w:rPr>
      </w:pPr>
      <w:r w:rsidRPr="00AA5CD0">
        <w:rPr>
          <w:b/>
          <w:sz w:val="22"/>
          <w:szCs w:val="22"/>
        </w:rPr>
        <w:t>4.</w:t>
      </w:r>
      <w:r w:rsidRPr="00AA5CD0">
        <w:rPr>
          <w:b/>
          <w:sz w:val="22"/>
          <w:szCs w:val="22"/>
        </w:rPr>
        <w:tab/>
        <w:t xml:space="preserve">Deferment of Continuing Forestry </w:t>
      </w:r>
      <w:smartTag w:uri="urn:schemas-microsoft-com:office:smarttags" w:element="PersonName">
        <w:r w:rsidRPr="00AA5CD0">
          <w:rPr>
            <w:b/>
            <w:sz w:val="22"/>
            <w:szCs w:val="22"/>
          </w:rPr>
          <w:t>Education</w:t>
        </w:r>
      </w:smartTag>
    </w:p>
    <w:p w:rsidR="00AA5CD0" w:rsidRPr="00AA5CD0" w:rsidRDefault="00AA5CD0" w:rsidP="00AA5CD0">
      <w:pPr>
        <w:tabs>
          <w:tab w:val="left" w:pos="720"/>
          <w:tab w:val="left" w:pos="1440"/>
          <w:tab w:val="left" w:pos="2160"/>
          <w:tab w:val="left" w:pos="2880"/>
          <w:tab w:val="left" w:pos="3600"/>
        </w:tabs>
        <w:ind w:left="720" w:hanging="720"/>
        <w:rPr>
          <w:sz w:val="22"/>
          <w:szCs w:val="22"/>
        </w:rPr>
      </w:pPr>
    </w:p>
    <w:p w:rsidR="00AA5CD0" w:rsidRPr="00AA5CD0" w:rsidRDefault="00AA5CD0" w:rsidP="00AA5CD0">
      <w:pPr>
        <w:tabs>
          <w:tab w:val="left" w:pos="720"/>
          <w:tab w:val="left" w:pos="1440"/>
          <w:tab w:val="left" w:pos="2160"/>
          <w:tab w:val="left" w:pos="2880"/>
          <w:tab w:val="left" w:pos="3600"/>
        </w:tabs>
        <w:ind w:left="720" w:hanging="720"/>
        <w:rPr>
          <w:sz w:val="22"/>
          <w:szCs w:val="22"/>
        </w:rPr>
      </w:pPr>
      <w:r w:rsidRPr="00AA5CD0">
        <w:rPr>
          <w:sz w:val="22"/>
          <w:szCs w:val="22"/>
        </w:rPr>
        <w:tab/>
        <w:t>A forester or intern forester may request a deferment of continuing forestry education from the Board due to health problems or other extenuating circumstances. The forester must make up the deferred continuing education in the time and manner set forth by the Board.</w:t>
      </w:r>
    </w:p>
    <w:p w:rsidR="00AA5CD0" w:rsidRDefault="00AA5CD0" w:rsidP="00AA5CD0">
      <w:pPr>
        <w:tabs>
          <w:tab w:val="left" w:pos="720"/>
          <w:tab w:val="left" w:pos="1440"/>
          <w:tab w:val="left" w:pos="2160"/>
          <w:tab w:val="left" w:pos="2880"/>
          <w:tab w:val="left" w:pos="3600"/>
        </w:tabs>
        <w:ind w:left="720" w:hanging="720"/>
        <w:rPr>
          <w:sz w:val="22"/>
          <w:szCs w:val="22"/>
        </w:rPr>
      </w:pPr>
    </w:p>
    <w:p w:rsidR="00AA5CD0" w:rsidRPr="00AA5CD0" w:rsidRDefault="00AA5CD0" w:rsidP="00AA5CD0">
      <w:pPr>
        <w:tabs>
          <w:tab w:val="left" w:pos="720"/>
          <w:tab w:val="left" w:pos="1440"/>
          <w:tab w:val="left" w:pos="2160"/>
          <w:tab w:val="left" w:pos="2880"/>
          <w:tab w:val="left" w:pos="3600"/>
        </w:tabs>
        <w:ind w:left="720" w:hanging="720"/>
        <w:rPr>
          <w:sz w:val="22"/>
          <w:szCs w:val="22"/>
        </w:rPr>
      </w:pPr>
    </w:p>
    <w:p w:rsidR="00AA5CD0" w:rsidRPr="00AA5CD0" w:rsidRDefault="00AA5CD0" w:rsidP="00AA5CD0">
      <w:pPr>
        <w:tabs>
          <w:tab w:val="left" w:pos="720"/>
          <w:tab w:val="left" w:pos="1440"/>
          <w:tab w:val="left" w:pos="2160"/>
          <w:tab w:val="left" w:pos="2880"/>
          <w:tab w:val="left" w:pos="3600"/>
        </w:tabs>
        <w:ind w:left="720" w:hanging="720"/>
        <w:rPr>
          <w:b/>
          <w:sz w:val="22"/>
          <w:szCs w:val="22"/>
        </w:rPr>
      </w:pPr>
      <w:r w:rsidRPr="00AA5CD0">
        <w:rPr>
          <w:b/>
          <w:sz w:val="22"/>
          <w:szCs w:val="22"/>
        </w:rPr>
        <w:t>4-A.</w:t>
      </w:r>
      <w:r w:rsidRPr="00AA5CD0">
        <w:rPr>
          <w:b/>
          <w:sz w:val="22"/>
          <w:szCs w:val="22"/>
        </w:rPr>
        <w:tab/>
        <w:t>Exemption of Continuing Forestry Education Requirement</w:t>
      </w:r>
    </w:p>
    <w:p w:rsidR="00AA5CD0" w:rsidRPr="00AA5CD0" w:rsidRDefault="00AA5CD0" w:rsidP="00AA5CD0">
      <w:pPr>
        <w:tabs>
          <w:tab w:val="left" w:pos="720"/>
          <w:tab w:val="left" w:pos="1440"/>
          <w:tab w:val="left" w:pos="2160"/>
          <w:tab w:val="left" w:pos="2880"/>
          <w:tab w:val="left" w:pos="3600"/>
        </w:tabs>
        <w:ind w:left="720" w:hanging="720"/>
        <w:rPr>
          <w:sz w:val="22"/>
          <w:szCs w:val="22"/>
        </w:rPr>
      </w:pPr>
    </w:p>
    <w:p w:rsidR="00AA5CD0" w:rsidRPr="00AA5CD0" w:rsidRDefault="00AA5CD0" w:rsidP="00AA5CD0">
      <w:pPr>
        <w:ind w:left="720"/>
        <w:rPr>
          <w:sz w:val="22"/>
          <w:szCs w:val="22"/>
        </w:rPr>
      </w:pPr>
      <w:r w:rsidRPr="00AA5CD0">
        <w:rPr>
          <w:sz w:val="22"/>
          <w:szCs w:val="22"/>
        </w:rPr>
        <w:t>The continuing forestry education requirement of this chapter does not apply to the first license renewal for an intern forester or a forester.</w:t>
      </w:r>
    </w:p>
    <w:p w:rsidR="00AA5CD0" w:rsidRDefault="00AA5CD0" w:rsidP="00AA5CD0">
      <w:pPr>
        <w:tabs>
          <w:tab w:val="left" w:pos="720"/>
          <w:tab w:val="left" w:pos="1440"/>
          <w:tab w:val="left" w:pos="2160"/>
          <w:tab w:val="left" w:pos="2880"/>
          <w:tab w:val="left" w:pos="3600"/>
        </w:tabs>
        <w:rPr>
          <w:sz w:val="22"/>
          <w:szCs w:val="22"/>
        </w:rPr>
      </w:pPr>
    </w:p>
    <w:p w:rsidR="00AA5CD0" w:rsidRPr="00AA5CD0" w:rsidRDefault="00AA5CD0" w:rsidP="00AA5CD0">
      <w:pPr>
        <w:tabs>
          <w:tab w:val="left" w:pos="720"/>
          <w:tab w:val="left" w:pos="1440"/>
          <w:tab w:val="left" w:pos="2160"/>
          <w:tab w:val="left" w:pos="2880"/>
          <w:tab w:val="left" w:pos="3600"/>
        </w:tabs>
        <w:rPr>
          <w:b/>
          <w:sz w:val="22"/>
          <w:szCs w:val="22"/>
        </w:rPr>
      </w:pPr>
    </w:p>
    <w:p w:rsidR="00AA5CD0" w:rsidRPr="00AA5CD0" w:rsidRDefault="00AA5CD0" w:rsidP="00AA5CD0">
      <w:pPr>
        <w:tabs>
          <w:tab w:val="left" w:pos="720"/>
          <w:tab w:val="left" w:pos="1440"/>
          <w:tab w:val="left" w:pos="2160"/>
          <w:tab w:val="left" w:pos="2880"/>
          <w:tab w:val="left" w:pos="3600"/>
        </w:tabs>
        <w:ind w:left="720" w:hanging="720"/>
        <w:rPr>
          <w:b/>
          <w:sz w:val="22"/>
          <w:szCs w:val="22"/>
        </w:rPr>
      </w:pPr>
      <w:r w:rsidRPr="00AA5CD0">
        <w:rPr>
          <w:b/>
          <w:sz w:val="22"/>
          <w:szCs w:val="22"/>
        </w:rPr>
        <w:t>5.</w:t>
      </w:r>
      <w:r w:rsidRPr="00AA5CD0">
        <w:rPr>
          <w:b/>
          <w:sz w:val="22"/>
          <w:szCs w:val="22"/>
        </w:rPr>
        <w:tab/>
      </w:r>
      <w:proofErr w:type="spellStart"/>
      <w:r w:rsidRPr="00AA5CD0">
        <w:rPr>
          <w:b/>
          <w:sz w:val="22"/>
          <w:szCs w:val="22"/>
        </w:rPr>
        <w:t>Nonpracticing</w:t>
      </w:r>
      <w:proofErr w:type="spellEnd"/>
      <w:r w:rsidRPr="00AA5CD0">
        <w:rPr>
          <w:b/>
          <w:sz w:val="22"/>
          <w:szCs w:val="22"/>
        </w:rPr>
        <w:t xml:space="preserve"> Foresters</w:t>
      </w:r>
    </w:p>
    <w:p w:rsidR="00AA5CD0" w:rsidRPr="00AA5CD0" w:rsidRDefault="00AA5CD0" w:rsidP="00AA5CD0">
      <w:pPr>
        <w:tabs>
          <w:tab w:val="left" w:pos="720"/>
          <w:tab w:val="left" w:pos="1440"/>
          <w:tab w:val="left" w:pos="2160"/>
          <w:tab w:val="left" w:pos="2880"/>
          <w:tab w:val="left" w:pos="3600"/>
        </w:tabs>
        <w:ind w:left="720" w:hanging="720"/>
        <w:rPr>
          <w:sz w:val="22"/>
          <w:szCs w:val="22"/>
        </w:rPr>
      </w:pPr>
    </w:p>
    <w:p w:rsidR="00AA5CD0" w:rsidRPr="00AA5CD0" w:rsidRDefault="00AA5CD0" w:rsidP="00AA5CD0">
      <w:pPr>
        <w:tabs>
          <w:tab w:val="left" w:pos="720"/>
          <w:tab w:val="left" w:pos="1440"/>
          <w:tab w:val="left" w:pos="2160"/>
          <w:tab w:val="left" w:pos="2880"/>
          <w:tab w:val="left" w:pos="3600"/>
        </w:tabs>
        <w:ind w:left="720" w:hanging="720"/>
        <w:rPr>
          <w:sz w:val="22"/>
          <w:szCs w:val="22"/>
        </w:rPr>
      </w:pPr>
      <w:r w:rsidRPr="00AA5CD0">
        <w:rPr>
          <w:sz w:val="22"/>
          <w:szCs w:val="22"/>
        </w:rPr>
        <w:tab/>
        <w:t>This chapter does not apply to a forester who has attained the age of 62 years and practices less than 250 hours per year.</w:t>
      </w:r>
    </w:p>
    <w:p w:rsidR="0040423F" w:rsidRPr="00460706" w:rsidRDefault="0040423F" w:rsidP="00AA5CD0">
      <w:pPr>
        <w:pBdr>
          <w:bottom w:val="single" w:sz="6" w:space="1" w:color="auto"/>
        </w:pBdr>
        <w:tabs>
          <w:tab w:val="left" w:pos="720"/>
          <w:tab w:val="left" w:pos="1440"/>
          <w:tab w:val="left" w:pos="2160"/>
          <w:tab w:val="left" w:pos="2880"/>
          <w:tab w:val="left" w:pos="3600"/>
        </w:tabs>
        <w:ind w:left="720" w:hanging="720"/>
        <w:rPr>
          <w:sz w:val="22"/>
          <w:szCs w:val="22"/>
        </w:rPr>
      </w:pPr>
    </w:p>
    <w:p w:rsidR="0040423F" w:rsidRPr="00460706" w:rsidRDefault="0040423F" w:rsidP="00AA5CD0">
      <w:pPr>
        <w:tabs>
          <w:tab w:val="left" w:pos="720"/>
          <w:tab w:val="left" w:pos="1440"/>
          <w:tab w:val="left" w:pos="2160"/>
          <w:tab w:val="left" w:pos="2880"/>
          <w:tab w:val="left" w:pos="3600"/>
        </w:tabs>
        <w:ind w:left="720" w:hanging="720"/>
        <w:rPr>
          <w:sz w:val="22"/>
          <w:szCs w:val="22"/>
        </w:rPr>
      </w:pPr>
    </w:p>
    <w:p w:rsidR="0040423F" w:rsidRPr="00460706" w:rsidRDefault="0040423F" w:rsidP="00AA5CD0">
      <w:pPr>
        <w:tabs>
          <w:tab w:val="left" w:pos="720"/>
          <w:tab w:val="left" w:pos="1440"/>
          <w:tab w:val="left" w:pos="2160"/>
          <w:tab w:val="left" w:pos="2880"/>
          <w:tab w:val="left" w:pos="3600"/>
        </w:tabs>
        <w:ind w:left="720" w:hanging="720"/>
        <w:rPr>
          <w:sz w:val="22"/>
          <w:szCs w:val="22"/>
        </w:rPr>
      </w:pPr>
    </w:p>
    <w:p w:rsidR="0040423F" w:rsidRPr="00460706" w:rsidRDefault="00041726" w:rsidP="00554CA1">
      <w:pPr>
        <w:tabs>
          <w:tab w:val="left" w:pos="720"/>
          <w:tab w:val="left" w:pos="1440"/>
          <w:tab w:val="left" w:pos="2160"/>
          <w:tab w:val="left" w:pos="2880"/>
          <w:tab w:val="left" w:pos="3600"/>
        </w:tabs>
        <w:ind w:left="2880" w:hanging="2880"/>
        <w:rPr>
          <w:sz w:val="22"/>
          <w:szCs w:val="22"/>
        </w:rPr>
      </w:pPr>
      <w:r>
        <w:rPr>
          <w:sz w:val="22"/>
          <w:szCs w:val="22"/>
        </w:rPr>
        <w:br w:type="page"/>
      </w:r>
      <w:r w:rsidR="00554CA1">
        <w:rPr>
          <w:sz w:val="22"/>
          <w:szCs w:val="22"/>
        </w:rPr>
        <w:lastRenderedPageBreak/>
        <w:t>STATUTORY AUTHORITY:</w:t>
      </w:r>
      <w:r w:rsidR="00554CA1">
        <w:rPr>
          <w:sz w:val="22"/>
          <w:szCs w:val="22"/>
        </w:rPr>
        <w:tab/>
      </w:r>
      <w:r w:rsidR="0040423F" w:rsidRPr="00460706">
        <w:rPr>
          <w:sz w:val="22"/>
          <w:szCs w:val="22"/>
        </w:rPr>
        <w:t>32 MRSA §5515(7); 32 MR</w:t>
      </w:r>
      <w:r w:rsidR="00554CA1">
        <w:rPr>
          <w:sz w:val="22"/>
          <w:szCs w:val="22"/>
        </w:rPr>
        <w:t>SA §59-B, as enacted by PL 2001 c. 285, 5506(4), 5514(4)</w:t>
      </w:r>
    </w:p>
    <w:p w:rsidR="0040423F" w:rsidRPr="00460706" w:rsidRDefault="0040423F" w:rsidP="00AA5CD0">
      <w:pPr>
        <w:tabs>
          <w:tab w:val="left" w:pos="720"/>
          <w:tab w:val="left" w:pos="1440"/>
          <w:tab w:val="left" w:pos="2160"/>
          <w:tab w:val="left" w:pos="2880"/>
        </w:tabs>
        <w:ind w:left="720" w:hanging="720"/>
        <w:rPr>
          <w:sz w:val="22"/>
          <w:szCs w:val="22"/>
        </w:rPr>
      </w:pPr>
    </w:p>
    <w:p w:rsidR="0040423F" w:rsidRPr="00460706" w:rsidRDefault="0040423F" w:rsidP="00AA5CD0">
      <w:pPr>
        <w:tabs>
          <w:tab w:val="left" w:pos="720"/>
          <w:tab w:val="left" w:pos="1440"/>
          <w:tab w:val="left" w:pos="2160"/>
          <w:tab w:val="left" w:pos="2880"/>
        </w:tabs>
        <w:ind w:left="720" w:hanging="720"/>
        <w:rPr>
          <w:sz w:val="22"/>
          <w:szCs w:val="22"/>
        </w:rPr>
      </w:pPr>
      <w:r w:rsidRPr="00460706">
        <w:rPr>
          <w:sz w:val="22"/>
          <w:szCs w:val="22"/>
        </w:rPr>
        <w:t>EFFECTIVE DATE:</w:t>
      </w:r>
    </w:p>
    <w:p w:rsidR="0040423F" w:rsidRPr="00460706" w:rsidRDefault="0040423F" w:rsidP="00AA5CD0">
      <w:pPr>
        <w:tabs>
          <w:tab w:val="left" w:pos="720"/>
          <w:tab w:val="left" w:pos="1440"/>
          <w:tab w:val="left" w:pos="2160"/>
          <w:tab w:val="left" w:pos="2880"/>
        </w:tabs>
        <w:ind w:left="720" w:hanging="720"/>
        <w:rPr>
          <w:sz w:val="22"/>
          <w:szCs w:val="22"/>
        </w:rPr>
      </w:pPr>
      <w:r w:rsidRPr="00460706">
        <w:rPr>
          <w:sz w:val="22"/>
          <w:szCs w:val="22"/>
        </w:rPr>
        <w:tab/>
        <w:t>January 1, 1991 -</w:t>
      </w:r>
      <w:r w:rsidRPr="00460706">
        <w:rPr>
          <w:sz w:val="22"/>
          <w:szCs w:val="22"/>
        </w:rPr>
        <w:tab/>
        <w:t>part of Chapter 5, "General Requirements for Licensure"</w:t>
      </w:r>
    </w:p>
    <w:p w:rsidR="0040423F" w:rsidRPr="00460706" w:rsidRDefault="0040423F" w:rsidP="00AA5CD0">
      <w:pPr>
        <w:tabs>
          <w:tab w:val="left" w:pos="720"/>
          <w:tab w:val="left" w:pos="1440"/>
          <w:tab w:val="left" w:pos="2160"/>
          <w:tab w:val="left" w:pos="2880"/>
        </w:tabs>
        <w:ind w:left="720" w:hanging="720"/>
        <w:rPr>
          <w:sz w:val="22"/>
          <w:szCs w:val="22"/>
        </w:rPr>
      </w:pPr>
    </w:p>
    <w:p w:rsidR="0040423F" w:rsidRPr="00460706" w:rsidRDefault="0040423F" w:rsidP="00AA5CD0">
      <w:pPr>
        <w:tabs>
          <w:tab w:val="left" w:pos="720"/>
          <w:tab w:val="left" w:pos="1440"/>
          <w:tab w:val="left" w:pos="2160"/>
          <w:tab w:val="left" w:pos="2880"/>
        </w:tabs>
        <w:ind w:left="720" w:hanging="720"/>
        <w:rPr>
          <w:sz w:val="22"/>
          <w:szCs w:val="22"/>
        </w:rPr>
      </w:pPr>
      <w:r w:rsidRPr="00460706">
        <w:rPr>
          <w:sz w:val="22"/>
          <w:szCs w:val="22"/>
        </w:rPr>
        <w:t>AMENDED:</w:t>
      </w:r>
    </w:p>
    <w:p w:rsidR="0040423F" w:rsidRPr="00460706" w:rsidRDefault="0040423F" w:rsidP="00AA5CD0">
      <w:pPr>
        <w:tabs>
          <w:tab w:val="left" w:pos="720"/>
          <w:tab w:val="left" w:pos="1440"/>
          <w:tab w:val="left" w:pos="2160"/>
          <w:tab w:val="left" w:pos="2880"/>
        </w:tabs>
        <w:ind w:left="720" w:hanging="720"/>
        <w:rPr>
          <w:sz w:val="22"/>
          <w:szCs w:val="22"/>
        </w:rPr>
      </w:pPr>
      <w:r w:rsidRPr="00460706">
        <w:rPr>
          <w:sz w:val="22"/>
          <w:szCs w:val="22"/>
        </w:rPr>
        <w:tab/>
        <w:t>February 9, 1991</w:t>
      </w:r>
    </w:p>
    <w:p w:rsidR="0040423F" w:rsidRPr="00460706" w:rsidRDefault="0040423F" w:rsidP="00AA5CD0">
      <w:pPr>
        <w:tabs>
          <w:tab w:val="left" w:pos="720"/>
          <w:tab w:val="left" w:pos="1440"/>
          <w:tab w:val="left" w:pos="2160"/>
          <w:tab w:val="left" w:pos="2880"/>
        </w:tabs>
        <w:ind w:left="720" w:hanging="720"/>
        <w:rPr>
          <w:sz w:val="22"/>
          <w:szCs w:val="22"/>
        </w:rPr>
      </w:pPr>
      <w:r w:rsidRPr="00460706">
        <w:rPr>
          <w:sz w:val="22"/>
          <w:szCs w:val="22"/>
        </w:rPr>
        <w:tab/>
        <w:t>May 23, 1994</w:t>
      </w:r>
    </w:p>
    <w:p w:rsidR="0040423F" w:rsidRPr="00460706" w:rsidRDefault="0040423F" w:rsidP="00AA5CD0">
      <w:pPr>
        <w:tabs>
          <w:tab w:val="left" w:pos="720"/>
          <w:tab w:val="left" w:pos="1440"/>
          <w:tab w:val="left" w:pos="2160"/>
          <w:tab w:val="left" w:pos="2880"/>
        </w:tabs>
        <w:ind w:left="720" w:hanging="720"/>
        <w:rPr>
          <w:sz w:val="22"/>
          <w:szCs w:val="22"/>
        </w:rPr>
      </w:pPr>
      <w:r w:rsidRPr="00460706">
        <w:rPr>
          <w:sz w:val="22"/>
          <w:szCs w:val="22"/>
        </w:rPr>
        <w:tab/>
        <w:t>May 12, 1996</w:t>
      </w:r>
    </w:p>
    <w:p w:rsidR="0040423F" w:rsidRPr="00460706" w:rsidRDefault="0040423F" w:rsidP="00AA5CD0">
      <w:pPr>
        <w:tabs>
          <w:tab w:val="left" w:pos="720"/>
          <w:tab w:val="left" w:pos="1440"/>
          <w:tab w:val="left" w:pos="2160"/>
          <w:tab w:val="left" w:pos="2880"/>
        </w:tabs>
        <w:ind w:left="720" w:hanging="720"/>
        <w:rPr>
          <w:sz w:val="22"/>
          <w:szCs w:val="22"/>
        </w:rPr>
      </w:pPr>
    </w:p>
    <w:p w:rsidR="0040423F" w:rsidRPr="00460706" w:rsidRDefault="0040423F" w:rsidP="00AA5CD0">
      <w:pPr>
        <w:tabs>
          <w:tab w:val="left" w:pos="720"/>
          <w:tab w:val="left" w:pos="1440"/>
          <w:tab w:val="left" w:pos="2160"/>
          <w:tab w:val="left" w:pos="2880"/>
        </w:tabs>
        <w:ind w:left="720" w:hanging="720"/>
        <w:rPr>
          <w:sz w:val="22"/>
          <w:szCs w:val="22"/>
        </w:rPr>
      </w:pPr>
      <w:r w:rsidRPr="00460706">
        <w:rPr>
          <w:sz w:val="22"/>
          <w:szCs w:val="22"/>
        </w:rPr>
        <w:t>EFFECTIVE DATE (ELECTRONIC CONVERSION):</w:t>
      </w:r>
    </w:p>
    <w:p w:rsidR="0040423F" w:rsidRPr="00460706" w:rsidRDefault="0040423F" w:rsidP="00AA5CD0">
      <w:pPr>
        <w:tabs>
          <w:tab w:val="left" w:pos="720"/>
          <w:tab w:val="left" w:pos="1440"/>
          <w:tab w:val="left" w:pos="2160"/>
          <w:tab w:val="left" w:pos="2880"/>
        </w:tabs>
        <w:ind w:left="720" w:hanging="720"/>
        <w:rPr>
          <w:sz w:val="22"/>
          <w:szCs w:val="22"/>
        </w:rPr>
      </w:pPr>
      <w:r w:rsidRPr="00460706">
        <w:rPr>
          <w:sz w:val="22"/>
          <w:szCs w:val="22"/>
        </w:rPr>
        <w:tab/>
        <w:t>October 23, 1996</w:t>
      </w:r>
    </w:p>
    <w:p w:rsidR="0040423F" w:rsidRPr="00460706" w:rsidRDefault="0040423F" w:rsidP="00AA5CD0">
      <w:pPr>
        <w:tabs>
          <w:tab w:val="left" w:pos="720"/>
          <w:tab w:val="left" w:pos="1440"/>
          <w:tab w:val="left" w:pos="2160"/>
          <w:tab w:val="left" w:pos="2880"/>
          <w:tab w:val="left" w:pos="3600"/>
        </w:tabs>
        <w:rPr>
          <w:sz w:val="22"/>
          <w:szCs w:val="22"/>
        </w:rPr>
      </w:pPr>
    </w:p>
    <w:p w:rsidR="0040423F" w:rsidRPr="00460706" w:rsidRDefault="0040423F" w:rsidP="00AA5CD0">
      <w:pPr>
        <w:tabs>
          <w:tab w:val="left" w:pos="720"/>
          <w:tab w:val="left" w:pos="1440"/>
          <w:tab w:val="left" w:pos="2160"/>
          <w:tab w:val="left" w:pos="2880"/>
          <w:tab w:val="left" w:pos="3600"/>
        </w:tabs>
        <w:rPr>
          <w:sz w:val="22"/>
          <w:szCs w:val="22"/>
        </w:rPr>
      </w:pPr>
      <w:r w:rsidRPr="00460706">
        <w:rPr>
          <w:sz w:val="22"/>
          <w:szCs w:val="22"/>
        </w:rPr>
        <w:t>REPEALED AND REPLACED:</w:t>
      </w:r>
    </w:p>
    <w:p w:rsidR="0040423F" w:rsidRPr="00460706" w:rsidRDefault="0040423F" w:rsidP="00AA5CD0">
      <w:pPr>
        <w:tabs>
          <w:tab w:val="left" w:pos="720"/>
          <w:tab w:val="left" w:pos="1440"/>
          <w:tab w:val="left" w:pos="2160"/>
          <w:tab w:val="left" w:pos="2880"/>
          <w:tab w:val="left" w:pos="3600"/>
        </w:tabs>
        <w:ind w:left="2880" w:hanging="2880"/>
        <w:rPr>
          <w:sz w:val="22"/>
          <w:szCs w:val="22"/>
        </w:rPr>
      </w:pPr>
      <w:r w:rsidRPr="00460706">
        <w:rPr>
          <w:sz w:val="22"/>
          <w:szCs w:val="22"/>
        </w:rPr>
        <w:tab/>
        <w:t>February 16, 2002 -</w:t>
      </w:r>
      <w:r w:rsidRPr="00460706">
        <w:rPr>
          <w:sz w:val="22"/>
          <w:szCs w:val="22"/>
        </w:rPr>
        <w:tab/>
        <w:t xml:space="preserve">as Chapter 80, "Continuing Forestry </w:t>
      </w:r>
      <w:smartTag w:uri="urn:schemas-microsoft-com:office:smarttags" w:element="PersonName">
        <w:r w:rsidRPr="00460706">
          <w:rPr>
            <w:sz w:val="22"/>
            <w:szCs w:val="22"/>
          </w:rPr>
          <w:t>Education</w:t>
        </w:r>
      </w:smartTag>
      <w:r w:rsidRPr="00460706">
        <w:rPr>
          <w:sz w:val="22"/>
          <w:szCs w:val="22"/>
        </w:rPr>
        <w:t>"</w:t>
      </w:r>
    </w:p>
    <w:p w:rsidR="0040423F" w:rsidRDefault="0040423F" w:rsidP="00AA5CD0">
      <w:pPr>
        <w:tabs>
          <w:tab w:val="left" w:pos="720"/>
          <w:tab w:val="left" w:pos="1440"/>
          <w:tab w:val="left" w:pos="2160"/>
          <w:tab w:val="left" w:pos="2880"/>
          <w:tab w:val="left" w:pos="3600"/>
        </w:tabs>
        <w:ind w:left="720" w:hanging="720"/>
        <w:rPr>
          <w:sz w:val="22"/>
          <w:szCs w:val="22"/>
        </w:rPr>
      </w:pPr>
    </w:p>
    <w:p w:rsidR="00460706" w:rsidRDefault="00460706" w:rsidP="00AA5CD0">
      <w:pPr>
        <w:tabs>
          <w:tab w:val="left" w:pos="720"/>
          <w:tab w:val="left" w:pos="1440"/>
          <w:tab w:val="left" w:pos="2160"/>
          <w:tab w:val="left" w:pos="2880"/>
          <w:tab w:val="left" w:pos="3600"/>
        </w:tabs>
        <w:ind w:left="720" w:hanging="720"/>
        <w:rPr>
          <w:sz w:val="22"/>
          <w:szCs w:val="22"/>
        </w:rPr>
      </w:pPr>
      <w:r>
        <w:rPr>
          <w:sz w:val="22"/>
          <w:szCs w:val="22"/>
        </w:rPr>
        <w:t>AMENDED:</w:t>
      </w:r>
    </w:p>
    <w:p w:rsidR="00460706" w:rsidRDefault="00460706" w:rsidP="00AA5CD0">
      <w:pPr>
        <w:tabs>
          <w:tab w:val="left" w:pos="720"/>
          <w:tab w:val="left" w:pos="1440"/>
          <w:tab w:val="left" w:pos="2160"/>
          <w:tab w:val="left" w:pos="2880"/>
          <w:tab w:val="left" w:pos="3600"/>
        </w:tabs>
        <w:ind w:left="720" w:hanging="720"/>
        <w:rPr>
          <w:sz w:val="22"/>
          <w:szCs w:val="22"/>
        </w:rPr>
      </w:pPr>
      <w:r>
        <w:rPr>
          <w:sz w:val="22"/>
          <w:szCs w:val="22"/>
        </w:rPr>
        <w:tab/>
        <w:t>April 1, 2015 – filing 2015-038</w:t>
      </w:r>
    </w:p>
    <w:p w:rsidR="00460706" w:rsidRPr="00460706" w:rsidRDefault="00460706" w:rsidP="00AA5CD0">
      <w:pPr>
        <w:tabs>
          <w:tab w:val="left" w:pos="720"/>
          <w:tab w:val="left" w:pos="1440"/>
          <w:tab w:val="left" w:pos="2160"/>
          <w:tab w:val="left" w:pos="2880"/>
          <w:tab w:val="left" w:pos="3600"/>
        </w:tabs>
        <w:ind w:left="720" w:hanging="720"/>
        <w:rPr>
          <w:sz w:val="22"/>
          <w:szCs w:val="22"/>
        </w:rPr>
      </w:pPr>
    </w:p>
    <w:sectPr w:rsidR="00460706" w:rsidRPr="00460706">
      <w:headerReference w:type="default" r:id="rId7"/>
      <w:headerReference w:type="first" r:id="rId8"/>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394" w:rsidRDefault="00041726">
      <w:r>
        <w:separator/>
      </w:r>
    </w:p>
  </w:endnote>
  <w:endnote w:type="continuationSeparator" w:id="0">
    <w:p w:rsidR="00595394" w:rsidRDefault="0004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394" w:rsidRDefault="00041726">
      <w:r>
        <w:separator/>
      </w:r>
    </w:p>
  </w:footnote>
  <w:footnote w:type="continuationSeparator" w:id="0">
    <w:p w:rsidR="00595394" w:rsidRDefault="00041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3F" w:rsidRDefault="0040423F">
    <w:pPr>
      <w:pStyle w:val="Header"/>
      <w:jc w:val="right"/>
      <w:rPr>
        <w:sz w:val="18"/>
        <w:szCs w:val="18"/>
      </w:rPr>
    </w:pPr>
  </w:p>
  <w:p w:rsidR="0040423F" w:rsidRDefault="0040423F">
    <w:pPr>
      <w:pStyle w:val="Header"/>
      <w:jc w:val="right"/>
      <w:rPr>
        <w:sz w:val="18"/>
        <w:szCs w:val="18"/>
      </w:rPr>
    </w:pPr>
  </w:p>
  <w:p w:rsidR="0040423F" w:rsidRDefault="0040423F">
    <w:pPr>
      <w:pStyle w:val="Header"/>
      <w:jc w:val="right"/>
      <w:rPr>
        <w:sz w:val="18"/>
        <w:szCs w:val="18"/>
      </w:rPr>
    </w:pPr>
  </w:p>
  <w:p w:rsidR="0040423F" w:rsidRDefault="0040423F">
    <w:pPr>
      <w:pStyle w:val="Header"/>
      <w:pBdr>
        <w:bottom w:val="single" w:sz="6" w:space="1" w:color="auto"/>
      </w:pBdr>
      <w:jc w:val="right"/>
      <w:rPr>
        <w:sz w:val="18"/>
        <w:szCs w:val="18"/>
      </w:rPr>
    </w:pPr>
    <w:r>
      <w:rPr>
        <w:sz w:val="18"/>
        <w:szCs w:val="18"/>
      </w:rPr>
      <w:t xml:space="preserve">02-333 Chapter 80     page </w:t>
    </w:r>
    <w:r>
      <w:rPr>
        <w:sz w:val="18"/>
        <w:szCs w:val="18"/>
      </w:rPr>
      <w:fldChar w:fldCharType="begin"/>
    </w:r>
    <w:r>
      <w:rPr>
        <w:sz w:val="18"/>
        <w:szCs w:val="18"/>
      </w:rPr>
      <w:instrText xml:space="preserve">page </w:instrText>
    </w:r>
    <w:r>
      <w:rPr>
        <w:sz w:val="18"/>
        <w:szCs w:val="18"/>
      </w:rPr>
      <w:fldChar w:fldCharType="separate"/>
    </w:r>
    <w:r w:rsidR="00493DE4">
      <w:rPr>
        <w:noProof/>
        <w:sz w:val="18"/>
        <w:szCs w:val="18"/>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3F" w:rsidRDefault="0040423F">
    <w:pPr>
      <w:pStyle w:val="Header"/>
      <w:jc w:val="right"/>
      <w:rPr>
        <w:sz w:val="18"/>
        <w:szCs w:val="18"/>
      </w:rPr>
    </w:pPr>
  </w:p>
  <w:p w:rsidR="0040423F" w:rsidRDefault="0040423F">
    <w:pPr>
      <w:pStyle w:val="Header"/>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25"/>
    <w:rsid w:val="00041726"/>
    <w:rsid w:val="00286525"/>
    <w:rsid w:val="0040423F"/>
    <w:rsid w:val="00460706"/>
    <w:rsid w:val="00493DE4"/>
    <w:rsid w:val="00554CA1"/>
    <w:rsid w:val="00595394"/>
    <w:rsid w:val="009B6310"/>
    <w:rsid w:val="00AA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3295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02</vt:lpstr>
    </vt:vector>
  </TitlesOfParts>
  <Company>Microsoft</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creator>Don Wismer</dc:creator>
  <cp:lastModifiedBy>Lajoie, Louisa</cp:lastModifiedBy>
  <cp:revision>2</cp:revision>
  <cp:lastPrinted>2002-04-01T16:34:00Z</cp:lastPrinted>
  <dcterms:created xsi:type="dcterms:W3CDTF">2015-03-20T12:18:00Z</dcterms:created>
  <dcterms:modified xsi:type="dcterms:W3CDTF">2015-03-20T12:18:00Z</dcterms:modified>
</cp:coreProperties>
</file>