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EA395" w14:textId="77777777" w:rsidR="000A26AB" w:rsidRPr="00D02334" w:rsidRDefault="000A26AB">
      <w:pPr>
        <w:tabs>
          <w:tab w:val="left" w:pos="720"/>
          <w:tab w:val="left" w:pos="1440"/>
          <w:tab w:val="left" w:pos="2160"/>
        </w:tabs>
        <w:rPr>
          <w:b/>
          <w:sz w:val="22"/>
        </w:rPr>
      </w:pPr>
      <w:r w:rsidRPr="00D02334">
        <w:rPr>
          <w:b/>
          <w:sz w:val="22"/>
        </w:rPr>
        <w:t>02</w:t>
      </w:r>
      <w:r w:rsidRPr="00D02334">
        <w:rPr>
          <w:b/>
          <w:sz w:val="22"/>
        </w:rPr>
        <w:tab/>
      </w:r>
      <w:r w:rsidRPr="00D02334">
        <w:rPr>
          <w:b/>
          <w:sz w:val="22"/>
        </w:rPr>
        <w:tab/>
        <w:t>DEPARTMENT OF PROFESSIONAL AND FINANCIAL REGULATION</w:t>
      </w:r>
    </w:p>
    <w:p w14:paraId="47664B45" w14:textId="77777777" w:rsidR="000A26AB" w:rsidRPr="00D02334" w:rsidRDefault="000A26AB">
      <w:pPr>
        <w:tabs>
          <w:tab w:val="left" w:pos="720"/>
          <w:tab w:val="left" w:pos="1440"/>
          <w:tab w:val="left" w:pos="2160"/>
        </w:tabs>
        <w:rPr>
          <w:b/>
          <w:sz w:val="22"/>
        </w:rPr>
      </w:pPr>
    </w:p>
    <w:p w14:paraId="3A626A83" w14:textId="77777777" w:rsidR="000A26AB" w:rsidRPr="00D02334" w:rsidRDefault="00CA7E19">
      <w:pPr>
        <w:tabs>
          <w:tab w:val="left" w:pos="720"/>
          <w:tab w:val="left" w:pos="1440"/>
          <w:tab w:val="left" w:pos="2160"/>
        </w:tabs>
        <w:rPr>
          <w:b/>
          <w:sz w:val="22"/>
        </w:rPr>
      </w:pPr>
      <w:r>
        <w:rPr>
          <w:b/>
          <w:sz w:val="22"/>
        </w:rPr>
        <w:t>313</w:t>
      </w:r>
      <w:r w:rsidR="000A26AB" w:rsidRPr="00D02334">
        <w:rPr>
          <w:b/>
          <w:sz w:val="22"/>
        </w:rPr>
        <w:tab/>
      </w:r>
      <w:r w:rsidR="000A26AB" w:rsidRPr="00D02334">
        <w:rPr>
          <w:b/>
          <w:sz w:val="22"/>
        </w:rPr>
        <w:tab/>
      </w:r>
      <w:r w:rsidR="002100BC">
        <w:rPr>
          <w:b/>
          <w:sz w:val="22"/>
        </w:rPr>
        <w:t>MAINE BOARD OF DENTAL PRACTICE</w:t>
      </w:r>
    </w:p>
    <w:p w14:paraId="6C9CF243" w14:textId="77777777" w:rsidR="000A26AB" w:rsidRPr="00D02334" w:rsidRDefault="000A26AB">
      <w:pPr>
        <w:tabs>
          <w:tab w:val="left" w:pos="720"/>
          <w:tab w:val="left" w:pos="1440"/>
          <w:tab w:val="left" w:pos="2160"/>
        </w:tabs>
        <w:rPr>
          <w:b/>
          <w:sz w:val="22"/>
        </w:rPr>
      </w:pPr>
    </w:p>
    <w:p w14:paraId="5C06E9E7" w14:textId="77777777" w:rsidR="000A26AB" w:rsidRPr="00D02334" w:rsidRDefault="000A26AB">
      <w:pPr>
        <w:tabs>
          <w:tab w:val="left" w:pos="720"/>
          <w:tab w:val="left" w:pos="1440"/>
          <w:tab w:val="left" w:pos="2160"/>
        </w:tabs>
        <w:rPr>
          <w:b/>
          <w:sz w:val="22"/>
        </w:rPr>
      </w:pPr>
      <w:r w:rsidRPr="00D02334">
        <w:rPr>
          <w:b/>
          <w:sz w:val="22"/>
        </w:rPr>
        <w:t xml:space="preserve">Chapter </w:t>
      </w:r>
      <w:r w:rsidR="002100BC">
        <w:rPr>
          <w:b/>
          <w:sz w:val="22"/>
        </w:rPr>
        <w:t>7</w:t>
      </w:r>
      <w:r w:rsidRPr="00D02334">
        <w:rPr>
          <w:b/>
          <w:sz w:val="22"/>
        </w:rPr>
        <w:t>:</w:t>
      </w:r>
      <w:r w:rsidRPr="00D02334">
        <w:rPr>
          <w:b/>
          <w:sz w:val="22"/>
        </w:rPr>
        <w:tab/>
        <w:t>ESTABLISHMENT OF FEES</w:t>
      </w:r>
    </w:p>
    <w:p w14:paraId="10481C9C" w14:textId="77777777" w:rsidR="000A26AB" w:rsidRDefault="000A26AB">
      <w:pPr>
        <w:pBdr>
          <w:bottom w:val="single" w:sz="6" w:space="1" w:color="auto"/>
        </w:pBdr>
        <w:tabs>
          <w:tab w:val="left" w:pos="720"/>
          <w:tab w:val="left" w:pos="1440"/>
          <w:tab w:val="left" w:pos="2160"/>
        </w:tabs>
        <w:rPr>
          <w:sz w:val="22"/>
        </w:rPr>
      </w:pPr>
    </w:p>
    <w:p w14:paraId="397E5068" w14:textId="77777777" w:rsidR="000A26AB" w:rsidRDefault="000A26AB">
      <w:pPr>
        <w:rPr>
          <w:sz w:val="22"/>
        </w:rPr>
      </w:pPr>
    </w:p>
    <w:p w14:paraId="3DDF876A" w14:textId="77777777" w:rsidR="00CA7E19" w:rsidRDefault="000A26AB">
      <w:pPr>
        <w:tabs>
          <w:tab w:val="left" w:pos="-720"/>
        </w:tabs>
        <w:rPr>
          <w:sz w:val="22"/>
        </w:rPr>
      </w:pPr>
      <w:r w:rsidRPr="00D02334">
        <w:rPr>
          <w:b/>
          <w:sz w:val="22"/>
        </w:rPr>
        <w:t xml:space="preserve">Summary: </w:t>
      </w:r>
      <w:r>
        <w:rPr>
          <w:sz w:val="22"/>
        </w:rPr>
        <w:t xml:space="preserve">This </w:t>
      </w:r>
      <w:r w:rsidR="002100BC">
        <w:rPr>
          <w:sz w:val="22"/>
        </w:rPr>
        <w:t>c</w:t>
      </w:r>
      <w:r w:rsidR="00CA7E19">
        <w:rPr>
          <w:sz w:val="22"/>
        </w:rPr>
        <w:t>hapter establishes fees for licenses and registrations issued by the Board of De</w:t>
      </w:r>
      <w:r w:rsidR="00C82313">
        <w:rPr>
          <w:sz w:val="22"/>
        </w:rPr>
        <w:t xml:space="preserve">ntal Practice, as well as related </w:t>
      </w:r>
      <w:r w:rsidR="00CA7E19">
        <w:rPr>
          <w:sz w:val="22"/>
        </w:rPr>
        <w:t>fees.</w:t>
      </w:r>
    </w:p>
    <w:p w14:paraId="435ABAFC" w14:textId="77777777" w:rsidR="000A26AB" w:rsidRDefault="000A26AB">
      <w:pPr>
        <w:pBdr>
          <w:bottom w:val="single" w:sz="6" w:space="1" w:color="auto"/>
        </w:pBdr>
        <w:tabs>
          <w:tab w:val="left" w:pos="-720"/>
        </w:tabs>
        <w:ind w:left="1170" w:hanging="1170"/>
        <w:rPr>
          <w:sz w:val="22"/>
        </w:rPr>
      </w:pPr>
    </w:p>
    <w:p w14:paraId="0AC42859" w14:textId="77777777" w:rsidR="000A26AB" w:rsidRDefault="000A26AB">
      <w:pPr>
        <w:tabs>
          <w:tab w:val="left" w:pos="-720"/>
        </w:tabs>
        <w:ind w:left="1170" w:hanging="1170"/>
        <w:rPr>
          <w:sz w:val="22"/>
        </w:rPr>
      </w:pPr>
    </w:p>
    <w:p w14:paraId="224C86CC" w14:textId="77777777" w:rsidR="00C67654" w:rsidRDefault="00C67654">
      <w:pPr>
        <w:tabs>
          <w:tab w:val="left" w:pos="-720"/>
        </w:tabs>
        <w:ind w:left="1170" w:hanging="1170"/>
        <w:rPr>
          <w:sz w:val="22"/>
        </w:rPr>
      </w:pPr>
    </w:p>
    <w:p w14:paraId="6CDBF6E1" w14:textId="77777777" w:rsidR="000A26AB" w:rsidRPr="00D02334" w:rsidRDefault="00302764" w:rsidP="003D7BB0">
      <w:pPr>
        <w:pStyle w:val="FeeRSection"/>
        <w:keepNext w:val="0"/>
        <w:tabs>
          <w:tab w:val="clear" w:pos="360"/>
          <w:tab w:val="left" w:pos="720"/>
          <w:tab w:val="left" w:pos="1440"/>
          <w:tab w:val="left" w:pos="2160"/>
          <w:tab w:val="left" w:pos="2880"/>
          <w:tab w:val="left" w:pos="3600"/>
        </w:tabs>
        <w:spacing w:before="0" w:after="0"/>
        <w:ind w:left="720" w:hanging="720"/>
        <w:rPr>
          <w:sz w:val="22"/>
        </w:rPr>
      </w:pPr>
      <w:r>
        <w:rPr>
          <w:sz w:val="22"/>
        </w:rPr>
        <w:t>I</w:t>
      </w:r>
      <w:r w:rsidR="000A26AB" w:rsidRPr="00D02334">
        <w:rPr>
          <w:sz w:val="22"/>
        </w:rPr>
        <w:t>.</w:t>
      </w:r>
      <w:r w:rsidR="000A26AB" w:rsidRPr="00D02334">
        <w:rPr>
          <w:sz w:val="22"/>
        </w:rPr>
        <w:tab/>
      </w:r>
      <w:r w:rsidR="003D7BB0">
        <w:rPr>
          <w:sz w:val="22"/>
        </w:rPr>
        <w:t>ESTABLISHMENT OF FEES</w:t>
      </w:r>
      <w:r w:rsidR="000A26AB" w:rsidRPr="00D02334">
        <w:rPr>
          <w:sz w:val="22"/>
        </w:rPr>
        <w:t xml:space="preserve">; </w:t>
      </w:r>
      <w:r w:rsidR="003D7BB0">
        <w:rPr>
          <w:sz w:val="22"/>
        </w:rPr>
        <w:t>EFFECTIVE DATES</w:t>
      </w:r>
    </w:p>
    <w:p w14:paraId="4D9B0D79" w14:textId="77777777" w:rsidR="000A26AB" w:rsidRPr="00D02334" w:rsidRDefault="000A26AB">
      <w:pPr>
        <w:pStyle w:val="FeeRSection"/>
        <w:keepNext w:val="0"/>
        <w:tabs>
          <w:tab w:val="clear" w:pos="360"/>
          <w:tab w:val="left" w:pos="720"/>
          <w:tab w:val="left" w:pos="1440"/>
          <w:tab w:val="left" w:pos="2160"/>
          <w:tab w:val="left" w:pos="2880"/>
          <w:tab w:val="left" w:pos="3600"/>
        </w:tabs>
        <w:spacing w:before="0" w:after="0"/>
        <w:rPr>
          <w:sz w:val="22"/>
        </w:rPr>
      </w:pPr>
    </w:p>
    <w:p w14:paraId="5060BEFC" w14:textId="77777777" w:rsidR="000A26AB" w:rsidRDefault="00C44672">
      <w:pPr>
        <w:pStyle w:val="SectionText"/>
        <w:tabs>
          <w:tab w:val="left" w:pos="720"/>
          <w:tab w:val="left" w:pos="1440"/>
          <w:tab w:val="left" w:pos="2160"/>
          <w:tab w:val="left" w:pos="2880"/>
          <w:tab w:val="left" w:pos="3600"/>
        </w:tabs>
        <w:spacing w:after="0"/>
        <w:ind w:hanging="720"/>
        <w:rPr>
          <w:rFonts w:ascii="Times New Roman" w:hAnsi="Times New Roman"/>
          <w:color w:val="000000"/>
          <w:sz w:val="22"/>
        </w:rPr>
      </w:pPr>
      <w:r>
        <w:rPr>
          <w:rFonts w:ascii="Times New Roman" w:hAnsi="Times New Roman"/>
          <w:color w:val="000000"/>
          <w:sz w:val="22"/>
        </w:rPr>
        <w:tab/>
      </w:r>
      <w:r w:rsidR="00CA7E19">
        <w:rPr>
          <w:rFonts w:ascii="Times New Roman" w:hAnsi="Times New Roman"/>
          <w:color w:val="000000"/>
          <w:sz w:val="22"/>
        </w:rPr>
        <w:t>The board</w:t>
      </w:r>
      <w:r w:rsidR="000A26AB">
        <w:rPr>
          <w:rFonts w:ascii="Times New Roman" w:hAnsi="Times New Roman"/>
          <w:color w:val="000000"/>
          <w:sz w:val="22"/>
        </w:rPr>
        <w:t xml:space="preserve"> shall charge the license and other fees indicated in </w:t>
      </w:r>
      <w:r w:rsidR="002D65BC">
        <w:rPr>
          <w:rFonts w:ascii="Times New Roman" w:hAnsi="Times New Roman"/>
          <w:color w:val="000000"/>
          <w:sz w:val="22"/>
        </w:rPr>
        <w:t>Section</w:t>
      </w:r>
      <w:r w:rsidR="000A26AB">
        <w:rPr>
          <w:rFonts w:ascii="Times New Roman" w:hAnsi="Times New Roman"/>
          <w:color w:val="000000"/>
          <w:sz w:val="22"/>
        </w:rPr>
        <w:t xml:space="preserve"> </w:t>
      </w:r>
      <w:r w:rsidR="00302764">
        <w:rPr>
          <w:rFonts w:ascii="Times New Roman" w:hAnsi="Times New Roman"/>
          <w:color w:val="000000"/>
          <w:sz w:val="22"/>
        </w:rPr>
        <w:t>III</w:t>
      </w:r>
      <w:r w:rsidR="000A26AB">
        <w:rPr>
          <w:rFonts w:ascii="Times New Roman" w:hAnsi="Times New Roman"/>
          <w:color w:val="000000"/>
          <w:sz w:val="22"/>
        </w:rPr>
        <w:t xml:space="preserve"> below. For initial licenses, and for applications and examinations, the fees set out below shall become effective upon the effective date of this chapter. For renewal licenses, the fees set out below shall become effective with the first renewal cycle occurring on or after the effective date of this chapter.</w:t>
      </w:r>
    </w:p>
    <w:p w14:paraId="2A8BB632" w14:textId="77777777" w:rsidR="00BD57D2" w:rsidRDefault="00BD57D2" w:rsidP="00CA7E19">
      <w:pPr>
        <w:pStyle w:val="SubsectionText"/>
        <w:tabs>
          <w:tab w:val="clear" w:pos="8640"/>
          <w:tab w:val="left" w:pos="720"/>
          <w:tab w:val="left" w:pos="1440"/>
          <w:tab w:val="left" w:pos="2160"/>
          <w:tab w:val="left" w:pos="2880"/>
          <w:tab w:val="left" w:pos="3600"/>
        </w:tabs>
        <w:spacing w:after="0"/>
        <w:ind w:left="0" w:firstLine="0"/>
        <w:rPr>
          <w:rFonts w:ascii="Times New Roman" w:hAnsi="Times New Roman"/>
          <w:color w:val="000000"/>
          <w:sz w:val="22"/>
        </w:rPr>
      </w:pPr>
    </w:p>
    <w:p w14:paraId="4CD95E2D" w14:textId="77777777" w:rsidR="00C67654" w:rsidRDefault="00C67654" w:rsidP="00CA7E19">
      <w:pPr>
        <w:pStyle w:val="SubsectionText"/>
        <w:tabs>
          <w:tab w:val="clear" w:pos="8640"/>
          <w:tab w:val="left" w:pos="720"/>
          <w:tab w:val="left" w:pos="1440"/>
          <w:tab w:val="left" w:pos="2160"/>
          <w:tab w:val="left" w:pos="2880"/>
          <w:tab w:val="left" w:pos="3600"/>
        </w:tabs>
        <w:spacing w:after="0"/>
        <w:ind w:left="0" w:firstLine="0"/>
        <w:rPr>
          <w:rFonts w:ascii="Times New Roman" w:hAnsi="Times New Roman"/>
          <w:color w:val="000000"/>
          <w:sz w:val="22"/>
        </w:rPr>
      </w:pPr>
    </w:p>
    <w:p w14:paraId="49FEBF29" w14:textId="77777777" w:rsidR="00CA7E19" w:rsidRPr="00144CD0" w:rsidRDefault="00302764" w:rsidP="00CA7E19">
      <w:pPr>
        <w:pStyle w:val="FeeRSection"/>
        <w:keepLines/>
        <w:tabs>
          <w:tab w:val="clear" w:pos="360"/>
          <w:tab w:val="left" w:pos="720"/>
          <w:tab w:val="left" w:pos="1440"/>
          <w:tab w:val="left" w:pos="2160"/>
          <w:tab w:val="left" w:pos="2880"/>
          <w:tab w:val="left" w:pos="3600"/>
        </w:tabs>
        <w:spacing w:before="0" w:after="0"/>
        <w:ind w:left="720" w:hanging="720"/>
        <w:rPr>
          <w:sz w:val="22"/>
        </w:rPr>
      </w:pPr>
      <w:r>
        <w:rPr>
          <w:sz w:val="22"/>
        </w:rPr>
        <w:t>II</w:t>
      </w:r>
      <w:r w:rsidR="00CA7E19" w:rsidRPr="00144CD0">
        <w:rPr>
          <w:sz w:val="22"/>
        </w:rPr>
        <w:t>.</w:t>
      </w:r>
      <w:r w:rsidR="00CA7E19" w:rsidRPr="00144CD0">
        <w:rPr>
          <w:sz w:val="22"/>
        </w:rPr>
        <w:tab/>
      </w:r>
      <w:r w:rsidR="00CA7E19">
        <w:rPr>
          <w:sz w:val="22"/>
        </w:rPr>
        <w:t>REFUNDS</w:t>
      </w:r>
    </w:p>
    <w:p w14:paraId="4CF8676D" w14:textId="77777777" w:rsidR="00CA7E19" w:rsidRDefault="00CA7E19" w:rsidP="00CA7E19">
      <w:pPr>
        <w:pStyle w:val="FeeRSection"/>
        <w:keepLines/>
        <w:spacing w:before="0" w:after="0"/>
        <w:rPr>
          <w:b w:val="0"/>
          <w:sz w:val="22"/>
        </w:rPr>
      </w:pPr>
    </w:p>
    <w:p w14:paraId="70A4B123" w14:textId="77777777" w:rsidR="00CA7E19" w:rsidRPr="009C034A" w:rsidRDefault="00CA7E19" w:rsidP="00CA7E19">
      <w:pPr>
        <w:pStyle w:val="FeeRSection"/>
        <w:keepLines/>
        <w:tabs>
          <w:tab w:val="clear" w:pos="360"/>
          <w:tab w:val="left" w:pos="720"/>
          <w:tab w:val="left" w:pos="1440"/>
          <w:tab w:val="left" w:pos="2160"/>
          <w:tab w:val="left" w:pos="2880"/>
          <w:tab w:val="left" w:pos="3600"/>
        </w:tabs>
        <w:spacing w:before="0" w:after="0"/>
        <w:ind w:left="720" w:hanging="720"/>
        <w:rPr>
          <w:b w:val="0"/>
          <w:sz w:val="22"/>
        </w:rPr>
      </w:pPr>
      <w:r w:rsidRPr="009C034A">
        <w:rPr>
          <w:b w:val="0"/>
          <w:color w:val="000000"/>
          <w:sz w:val="22"/>
        </w:rPr>
        <w:tab/>
        <w:t>If an applicant applies for a license</w:t>
      </w:r>
      <w:r w:rsidR="004C6C52">
        <w:rPr>
          <w:b w:val="0"/>
          <w:color w:val="000000"/>
          <w:sz w:val="22"/>
        </w:rPr>
        <w:t xml:space="preserve"> or registration</w:t>
      </w:r>
      <w:r w:rsidRPr="009C034A">
        <w:rPr>
          <w:b w:val="0"/>
          <w:color w:val="000000"/>
          <w:sz w:val="22"/>
        </w:rPr>
        <w:t xml:space="preserve"> listed for which a separate application fee is charged, the license fee will be refunded if the license is denied. All other fees listed in </w:t>
      </w:r>
      <w:r w:rsidR="00302764">
        <w:rPr>
          <w:b w:val="0"/>
          <w:color w:val="000000"/>
          <w:sz w:val="22"/>
        </w:rPr>
        <w:t>Section III</w:t>
      </w:r>
      <w:r w:rsidRPr="009C034A">
        <w:rPr>
          <w:b w:val="0"/>
          <w:color w:val="000000"/>
          <w:sz w:val="22"/>
        </w:rPr>
        <w:t xml:space="preserve"> are nonrefundable.</w:t>
      </w:r>
    </w:p>
    <w:p w14:paraId="792C852C" w14:textId="77777777" w:rsidR="00CA7E19" w:rsidRDefault="00CA7E19">
      <w:pPr>
        <w:pStyle w:val="SectionText"/>
        <w:tabs>
          <w:tab w:val="left" w:pos="720"/>
          <w:tab w:val="left" w:pos="1440"/>
          <w:tab w:val="left" w:pos="2160"/>
          <w:tab w:val="left" w:pos="2880"/>
          <w:tab w:val="left" w:pos="3600"/>
        </w:tabs>
        <w:spacing w:after="0"/>
        <w:ind w:left="0"/>
        <w:rPr>
          <w:rFonts w:ascii="Times New Roman" w:hAnsi="Times New Roman"/>
          <w:color w:val="000000"/>
          <w:sz w:val="22"/>
        </w:rPr>
      </w:pPr>
    </w:p>
    <w:p w14:paraId="3BFDD3C2" w14:textId="77777777" w:rsidR="00C67654" w:rsidRDefault="00C67654">
      <w:pPr>
        <w:pStyle w:val="SectionText"/>
        <w:tabs>
          <w:tab w:val="left" w:pos="720"/>
          <w:tab w:val="left" w:pos="1440"/>
          <w:tab w:val="left" w:pos="2160"/>
          <w:tab w:val="left" w:pos="2880"/>
          <w:tab w:val="left" w:pos="3600"/>
        </w:tabs>
        <w:spacing w:after="0"/>
        <w:ind w:left="0"/>
        <w:rPr>
          <w:rFonts w:ascii="Times New Roman" w:hAnsi="Times New Roman"/>
          <w:color w:val="000000"/>
          <w:sz w:val="22"/>
        </w:rPr>
      </w:pPr>
    </w:p>
    <w:p w14:paraId="13B18D2D" w14:textId="77777777" w:rsidR="003D7BB0" w:rsidRDefault="00302764" w:rsidP="003D7BB0">
      <w:pPr>
        <w:pStyle w:val="FeeRSection"/>
        <w:keepNext w:val="0"/>
        <w:tabs>
          <w:tab w:val="clear" w:pos="360"/>
          <w:tab w:val="left" w:pos="720"/>
          <w:tab w:val="left" w:pos="1440"/>
          <w:tab w:val="left" w:pos="2160"/>
          <w:tab w:val="left" w:pos="2880"/>
          <w:tab w:val="left" w:pos="3600"/>
        </w:tabs>
        <w:spacing w:before="0" w:after="0"/>
        <w:ind w:left="720" w:hanging="720"/>
        <w:rPr>
          <w:sz w:val="22"/>
        </w:rPr>
      </w:pPr>
      <w:r>
        <w:rPr>
          <w:sz w:val="22"/>
        </w:rPr>
        <w:t>III</w:t>
      </w:r>
      <w:r w:rsidR="000A26AB" w:rsidRPr="00D02334">
        <w:rPr>
          <w:sz w:val="22"/>
        </w:rPr>
        <w:t>.</w:t>
      </w:r>
      <w:r w:rsidR="000A26AB" w:rsidRPr="00D02334">
        <w:rPr>
          <w:sz w:val="22"/>
        </w:rPr>
        <w:tab/>
      </w:r>
      <w:r w:rsidR="003D7BB0">
        <w:rPr>
          <w:sz w:val="22"/>
        </w:rPr>
        <w:t>FEES TO BE CHARGED FOR LICENSES</w:t>
      </w:r>
      <w:r w:rsidR="006A4148">
        <w:rPr>
          <w:sz w:val="22"/>
        </w:rPr>
        <w:t>,</w:t>
      </w:r>
      <w:r w:rsidR="003D7BB0">
        <w:rPr>
          <w:sz w:val="22"/>
        </w:rPr>
        <w:t xml:space="preserve"> REGISTRATIONS AND RELATED FEES</w:t>
      </w:r>
    </w:p>
    <w:p w14:paraId="1D81A6B4" w14:textId="77777777" w:rsidR="000A26AB" w:rsidRPr="00D02334" w:rsidRDefault="000A26AB" w:rsidP="003D7BB0">
      <w:pPr>
        <w:pStyle w:val="FeeRSection"/>
        <w:keepNext w:val="0"/>
        <w:tabs>
          <w:tab w:val="clear" w:pos="360"/>
          <w:tab w:val="left" w:pos="720"/>
          <w:tab w:val="left" w:pos="1440"/>
          <w:tab w:val="left" w:pos="2160"/>
          <w:tab w:val="left" w:pos="2880"/>
          <w:tab w:val="left" w:pos="3600"/>
        </w:tabs>
        <w:spacing w:before="0" w:after="0"/>
        <w:ind w:left="1440" w:hanging="1440"/>
        <w:rPr>
          <w:sz w:val="22"/>
        </w:rPr>
      </w:pPr>
    </w:p>
    <w:p w14:paraId="11E51971" w14:textId="77777777" w:rsidR="000A26AB" w:rsidRDefault="000A26AB">
      <w:pPr>
        <w:pStyle w:val="SectionText"/>
        <w:keepNext/>
        <w:keepLines/>
        <w:tabs>
          <w:tab w:val="left" w:pos="720"/>
          <w:tab w:val="left" w:pos="1440"/>
          <w:tab w:val="left" w:pos="2160"/>
          <w:tab w:val="left" w:pos="2880"/>
          <w:tab w:val="left" w:pos="3600"/>
        </w:tabs>
        <w:spacing w:after="0"/>
        <w:ind w:hanging="720"/>
        <w:rPr>
          <w:rFonts w:ascii="Times New Roman" w:hAnsi="Times New Roman"/>
          <w:color w:val="000000"/>
          <w:sz w:val="22"/>
        </w:rPr>
      </w:pPr>
      <w:r>
        <w:rPr>
          <w:rFonts w:ascii="Times New Roman" w:hAnsi="Times New Roman"/>
          <w:color w:val="000000"/>
          <w:sz w:val="22"/>
        </w:rPr>
        <w:tab/>
        <w:t>The following fees shall be charged for the licenses, registrations and other services listed in subsections 1–</w:t>
      </w:r>
      <w:r w:rsidR="006A4148">
        <w:rPr>
          <w:rFonts w:ascii="Times New Roman" w:hAnsi="Times New Roman"/>
          <w:color w:val="000000"/>
          <w:sz w:val="22"/>
        </w:rPr>
        <w:t xml:space="preserve"> 1</w:t>
      </w:r>
      <w:r w:rsidR="004F5A51">
        <w:rPr>
          <w:rFonts w:ascii="Times New Roman" w:hAnsi="Times New Roman"/>
          <w:color w:val="000000"/>
          <w:sz w:val="22"/>
        </w:rPr>
        <w:t>4</w:t>
      </w:r>
      <w:r>
        <w:rPr>
          <w:rFonts w:ascii="Times New Roman" w:hAnsi="Times New Roman"/>
          <w:color w:val="000000"/>
          <w:sz w:val="22"/>
        </w:rPr>
        <w:t xml:space="preserve"> below. For any given license or registration, the designated fee shall apply to both initial issuance and renewal unless otherwise indicated. The term of a license or registration ends on the uniform expiration or renewal date established for that license or registration by law.</w:t>
      </w:r>
    </w:p>
    <w:p w14:paraId="1D0DB38F" w14:textId="77777777" w:rsidR="006A4148" w:rsidRDefault="006A4148">
      <w:pPr>
        <w:pStyle w:val="SectionText"/>
        <w:tabs>
          <w:tab w:val="left" w:pos="720"/>
          <w:tab w:val="left" w:pos="1440"/>
          <w:tab w:val="left" w:pos="2160"/>
          <w:tab w:val="left" w:pos="2880"/>
          <w:tab w:val="left" w:pos="3600"/>
        </w:tabs>
        <w:spacing w:after="0"/>
        <w:ind w:left="0"/>
        <w:rPr>
          <w:rFonts w:ascii="Times New Roman" w:hAnsi="Times New Roman"/>
          <w:color w:val="000000"/>
          <w:sz w:val="22"/>
        </w:rPr>
      </w:pPr>
    </w:p>
    <w:p w14:paraId="31AE2E92" w14:textId="77777777" w:rsidR="000A26AB" w:rsidRPr="00D02334" w:rsidRDefault="00302764" w:rsidP="000A26AB">
      <w:pPr>
        <w:pStyle w:val="Rsubsection"/>
        <w:spacing w:after="0"/>
        <w:ind w:left="634"/>
        <w:rPr>
          <w:sz w:val="22"/>
        </w:rPr>
      </w:pPr>
      <w:r>
        <w:rPr>
          <w:sz w:val="22"/>
        </w:rPr>
        <w:t>A</w:t>
      </w:r>
      <w:r w:rsidR="000A26AB" w:rsidRPr="00D02334">
        <w:rPr>
          <w:sz w:val="22"/>
        </w:rPr>
        <w:t>.</w:t>
      </w:r>
      <w:r w:rsidR="000A26AB" w:rsidRPr="00D02334">
        <w:rPr>
          <w:sz w:val="22"/>
        </w:rPr>
        <w:tab/>
      </w:r>
      <w:r w:rsidR="00BD57D2">
        <w:rPr>
          <w:sz w:val="22"/>
        </w:rPr>
        <w:t>Dentist</w:t>
      </w:r>
      <w:r w:rsidR="003C4B61">
        <w:rPr>
          <w:sz w:val="22"/>
        </w:rPr>
        <w:t xml:space="preserve"> Fee</w:t>
      </w:r>
      <w:r w:rsidR="00BD57D2">
        <w:rPr>
          <w:sz w:val="22"/>
        </w:rPr>
        <w:t>s</w:t>
      </w:r>
      <w:r w:rsidR="0075160C">
        <w:rPr>
          <w:sz w:val="22"/>
        </w:rPr>
        <w:t xml:space="preserve"> – Initial and Renewal </w:t>
      </w:r>
      <w:r w:rsidR="00F91089">
        <w:rPr>
          <w:sz w:val="22"/>
        </w:rPr>
        <w:t>of Licens</w:t>
      </w:r>
      <w:r w:rsidR="00EC2010">
        <w:rPr>
          <w:sz w:val="22"/>
        </w:rPr>
        <w:t>e</w:t>
      </w:r>
      <w:r w:rsidR="00F91089">
        <w:rPr>
          <w:sz w:val="22"/>
        </w:rPr>
        <w:t>s</w:t>
      </w:r>
    </w:p>
    <w:p w14:paraId="023D64AB" w14:textId="77777777" w:rsidR="000A26AB" w:rsidRDefault="000A26AB" w:rsidP="000A26AB">
      <w:pPr>
        <w:pStyle w:val="Rsubsection"/>
        <w:spacing w:after="0"/>
        <w:ind w:left="634"/>
        <w:rPr>
          <w:b w:val="0"/>
          <w:sz w:val="22"/>
        </w:rPr>
      </w:pPr>
    </w:p>
    <w:tbl>
      <w:tblPr>
        <w:tblW w:w="0" w:type="auto"/>
        <w:tblInd w:w="1188" w:type="dxa"/>
        <w:tblLayout w:type="fixed"/>
        <w:tblLook w:val="0000" w:firstRow="0" w:lastRow="0" w:firstColumn="0" w:lastColumn="0" w:noHBand="0" w:noVBand="0"/>
      </w:tblPr>
      <w:tblGrid>
        <w:gridCol w:w="5342"/>
        <w:gridCol w:w="1842"/>
        <w:gridCol w:w="1811"/>
      </w:tblGrid>
      <w:tr w:rsidR="000A26AB" w:rsidRPr="00FE2835" w14:paraId="7FDB9544" w14:textId="77777777" w:rsidTr="004249F4">
        <w:trPr>
          <w:cantSplit/>
          <w:trHeight w:val="1103"/>
        </w:trPr>
        <w:tc>
          <w:tcPr>
            <w:tcW w:w="5342" w:type="dxa"/>
            <w:tcBorders>
              <w:top w:val="single" w:sz="6" w:space="0" w:color="auto"/>
              <w:left w:val="single" w:sz="6" w:space="0" w:color="auto"/>
              <w:bottom w:val="single" w:sz="6" w:space="0" w:color="auto"/>
              <w:right w:val="single" w:sz="6" w:space="0" w:color="auto"/>
            </w:tcBorders>
          </w:tcPr>
          <w:p w14:paraId="084BAE7E" w14:textId="77777777" w:rsidR="00FE2835" w:rsidRDefault="004249F4">
            <w:pPr>
              <w:tabs>
                <w:tab w:val="left" w:pos="162"/>
              </w:tabs>
              <w:rPr>
                <w:sz w:val="22"/>
              </w:rPr>
            </w:pPr>
            <w:r>
              <w:rPr>
                <w:sz w:val="22"/>
              </w:rPr>
              <w:t>Dentist</w:t>
            </w:r>
            <w:r w:rsidR="009E4B65">
              <w:rPr>
                <w:sz w:val="22"/>
              </w:rPr>
              <w:t xml:space="preserve"> </w:t>
            </w:r>
          </w:p>
          <w:p w14:paraId="5A71DE5B" w14:textId="77777777" w:rsidR="00FE2835" w:rsidRDefault="004249F4">
            <w:pPr>
              <w:tabs>
                <w:tab w:val="left" w:pos="162"/>
              </w:tabs>
              <w:rPr>
                <w:sz w:val="22"/>
              </w:rPr>
            </w:pPr>
            <w:r>
              <w:rPr>
                <w:sz w:val="22"/>
              </w:rPr>
              <w:t xml:space="preserve">Faculty </w:t>
            </w:r>
            <w:r w:rsidR="008113F4">
              <w:rPr>
                <w:sz w:val="22"/>
              </w:rPr>
              <w:t>D</w:t>
            </w:r>
            <w:r>
              <w:rPr>
                <w:sz w:val="22"/>
              </w:rPr>
              <w:t>entist</w:t>
            </w:r>
            <w:r w:rsidR="009E4B65">
              <w:rPr>
                <w:sz w:val="22"/>
              </w:rPr>
              <w:t xml:space="preserve"> </w:t>
            </w:r>
          </w:p>
          <w:p w14:paraId="5D6C3DF0" w14:textId="77777777" w:rsidR="000A26AB" w:rsidRPr="00FE2835" w:rsidRDefault="004249F4">
            <w:pPr>
              <w:tabs>
                <w:tab w:val="left" w:pos="162"/>
              </w:tabs>
              <w:rPr>
                <w:sz w:val="22"/>
              </w:rPr>
            </w:pPr>
            <w:r>
              <w:rPr>
                <w:sz w:val="22"/>
              </w:rPr>
              <w:t xml:space="preserve">Limited </w:t>
            </w:r>
            <w:r w:rsidR="008113F4">
              <w:rPr>
                <w:sz w:val="22"/>
              </w:rPr>
              <w:t>De</w:t>
            </w:r>
            <w:r>
              <w:rPr>
                <w:sz w:val="22"/>
              </w:rPr>
              <w:t>ntist</w:t>
            </w:r>
            <w:r w:rsidR="00296FFE">
              <w:rPr>
                <w:sz w:val="22"/>
              </w:rPr>
              <w:t xml:space="preserve"> </w:t>
            </w:r>
          </w:p>
          <w:p w14:paraId="1C90F888" w14:textId="77777777" w:rsidR="000A26AB" w:rsidRPr="00B6434B" w:rsidRDefault="004249F4" w:rsidP="00DE281C">
            <w:pPr>
              <w:tabs>
                <w:tab w:val="left" w:pos="162"/>
              </w:tabs>
              <w:rPr>
                <w:color w:val="000000"/>
                <w:sz w:val="22"/>
              </w:rPr>
            </w:pPr>
            <w:r>
              <w:rPr>
                <w:sz w:val="22"/>
              </w:rPr>
              <w:t xml:space="preserve">Resident </w:t>
            </w:r>
            <w:r w:rsidR="008113F4" w:rsidRPr="00FE2835">
              <w:rPr>
                <w:sz w:val="22"/>
              </w:rPr>
              <w:t>De</w:t>
            </w:r>
            <w:r w:rsidRPr="00FE2835">
              <w:rPr>
                <w:sz w:val="22"/>
              </w:rPr>
              <w:t>ntist</w:t>
            </w:r>
            <w:r w:rsidR="009E4B65" w:rsidRPr="00FE2835">
              <w:rPr>
                <w:sz w:val="22"/>
              </w:rPr>
              <w:t xml:space="preserve"> </w:t>
            </w:r>
          </w:p>
        </w:tc>
        <w:tc>
          <w:tcPr>
            <w:tcW w:w="1842" w:type="dxa"/>
            <w:tcBorders>
              <w:top w:val="single" w:sz="6" w:space="0" w:color="auto"/>
              <w:left w:val="single" w:sz="6" w:space="0" w:color="auto"/>
              <w:bottom w:val="single" w:sz="6" w:space="0" w:color="auto"/>
              <w:right w:val="single" w:sz="6" w:space="0" w:color="auto"/>
            </w:tcBorders>
          </w:tcPr>
          <w:p w14:paraId="009B32CE" w14:textId="77777777" w:rsidR="000A26AB" w:rsidRDefault="00B74C0A">
            <w:pPr>
              <w:jc w:val="center"/>
              <w:rPr>
                <w:sz w:val="22"/>
              </w:rPr>
            </w:pPr>
            <w:r>
              <w:rPr>
                <w:sz w:val="22"/>
              </w:rPr>
              <w:t>2</w:t>
            </w:r>
            <w:r w:rsidR="000A26AB">
              <w:rPr>
                <w:sz w:val="22"/>
              </w:rPr>
              <w:t xml:space="preserve"> yr</w:t>
            </w:r>
          </w:p>
          <w:p w14:paraId="5CF8C18E" w14:textId="77777777" w:rsidR="000A26AB" w:rsidRDefault="004249F4">
            <w:pPr>
              <w:jc w:val="center"/>
              <w:rPr>
                <w:sz w:val="22"/>
              </w:rPr>
            </w:pPr>
            <w:r>
              <w:rPr>
                <w:sz w:val="22"/>
              </w:rPr>
              <w:t>2</w:t>
            </w:r>
            <w:r w:rsidR="000A26AB">
              <w:rPr>
                <w:sz w:val="22"/>
              </w:rPr>
              <w:t xml:space="preserve"> yr</w:t>
            </w:r>
          </w:p>
          <w:p w14:paraId="4E2651AF" w14:textId="77777777" w:rsidR="000A26AB" w:rsidRDefault="004249F4">
            <w:pPr>
              <w:jc w:val="center"/>
              <w:rPr>
                <w:sz w:val="22"/>
              </w:rPr>
            </w:pPr>
            <w:r>
              <w:rPr>
                <w:sz w:val="22"/>
              </w:rPr>
              <w:t>2</w:t>
            </w:r>
            <w:r w:rsidR="000A26AB">
              <w:rPr>
                <w:sz w:val="22"/>
              </w:rPr>
              <w:t xml:space="preserve"> yr</w:t>
            </w:r>
          </w:p>
          <w:p w14:paraId="2F187780" w14:textId="77777777" w:rsidR="000A26AB" w:rsidRDefault="005E42D5" w:rsidP="00DE281C">
            <w:pPr>
              <w:jc w:val="center"/>
              <w:rPr>
                <w:sz w:val="22"/>
              </w:rPr>
            </w:pPr>
            <w:r>
              <w:rPr>
                <w:sz w:val="22"/>
              </w:rPr>
              <w:t>2</w:t>
            </w:r>
            <w:r w:rsidR="000A26AB">
              <w:rPr>
                <w:sz w:val="22"/>
              </w:rPr>
              <w:t xml:space="preserve"> </w:t>
            </w:r>
            <w:proofErr w:type="spellStart"/>
            <w:r w:rsidR="000A26AB">
              <w:rPr>
                <w:sz w:val="22"/>
              </w:rPr>
              <w:t>yr</w:t>
            </w:r>
            <w:proofErr w:type="spellEnd"/>
          </w:p>
        </w:tc>
        <w:tc>
          <w:tcPr>
            <w:tcW w:w="1811" w:type="dxa"/>
            <w:tcBorders>
              <w:top w:val="single" w:sz="6" w:space="0" w:color="auto"/>
              <w:left w:val="single" w:sz="6" w:space="0" w:color="auto"/>
              <w:bottom w:val="single" w:sz="6" w:space="0" w:color="auto"/>
              <w:right w:val="single" w:sz="6" w:space="0" w:color="auto"/>
            </w:tcBorders>
          </w:tcPr>
          <w:p w14:paraId="58AD2391" w14:textId="1AA18462" w:rsidR="00DE281C" w:rsidRPr="00FE2835" w:rsidRDefault="00DE281C" w:rsidP="00DE281C">
            <w:pPr>
              <w:jc w:val="right"/>
              <w:rPr>
                <w:sz w:val="22"/>
              </w:rPr>
            </w:pPr>
            <w:r w:rsidRPr="00FE2835">
              <w:rPr>
                <w:sz w:val="22"/>
              </w:rPr>
              <w:t>$</w:t>
            </w:r>
            <w:r w:rsidR="00622219">
              <w:rPr>
                <w:sz w:val="22"/>
              </w:rPr>
              <w:t>750</w:t>
            </w:r>
          </w:p>
          <w:p w14:paraId="053A691E" w14:textId="4160550E" w:rsidR="00DE281C" w:rsidRPr="00FE2835" w:rsidRDefault="00DE281C" w:rsidP="00DE281C">
            <w:pPr>
              <w:jc w:val="right"/>
              <w:rPr>
                <w:sz w:val="22"/>
              </w:rPr>
            </w:pPr>
            <w:r w:rsidRPr="00FE2835">
              <w:rPr>
                <w:sz w:val="22"/>
              </w:rPr>
              <w:t>$</w:t>
            </w:r>
            <w:r w:rsidR="00622219">
              <w:rPr>
                <w:sz w:val="22"/>
              </w:rPr>
              <w:t>750</w:t>
            </w:r>
          </w:p>
          <w:p w14:paraId="2CDF458B" w14:textId="27ABCF6E" w:rsidR="00DE281C" w:rsidRPr="00FE2835" w:rsidRDefault="00DE281C" w:rsidP="00DE281C">
            <w:pPr>
              <w:jc w:val="right"/>
              <w:rPr>
                <w:sz w:val="22"/>
              </w:rPr>
            </w:pPr>
            <w:r w:rsidRPr="00FE2835">
              <w:rPr>
                <w:sz w:val="22"/>
              </w:rPr>
              <w:t>$</w:t>
            </w:r>
            <w:r w:rsidR="00622219">
              <w:rPr>
                <w:sz w:val="22"/>
              </w:rPr>
              <w:t>750</w:t>
            </w:r>
          </w:p>
          <w:p w14:paraId="0C7BAE54" w14:textId="77777777" w:rsidR="000A26AB" w:rsidRPr="00FE2835" w:rsidRDefault="00DE281C" w:rsidP="00DE281C">
            <w:pPr>
              <w:jc w:val="right"/>
              <w:rPr>
                <w:sz w:val="22"/>
              </w:rPr>
            </w:pPr>
            <w:r w:rsidRPr="00FE2835">
              <w:rPr>
                <w:sz w:val="22"/>
              </w:rPr>
              <w:t>$</w:t>
            </w:r>
            <w:r w:rsidR="007D7FD5" w:rsidRPr="00FE2835">
              <w:rPr>
                <w:sz w:val="22"/>
              </w:rPr>
              <w:t>550</w:t>
            </w:r>
          </w:p>
        </w:tc>
      </w:tr>
    </w:tbl>
    <w:p w14:paraId="25FA6038" w14:textId="77777777" w:rsidR="004F5A51" w:rsidRDefault="004F5A51" w:rsidP="000A26AB">
      <w:pPr>
        <w:ind w:left="990" w:hanging="360"/>
        <w:rPr>
          <w:sz w:val="22"/>
        </w:rPr>
      </w:pPr>
    </w:p>
    <w:p w14:paraId="114A0A68" w14:textId="77777777" w:rsidR="000A26AB" w:rsidRPr="00D02334" w:rsidRDefault="00302764" w:rsidP="000A26AB">
      <w:pPr>
        <w:pStyle w:val="FeeRsubsection"/>
        <w:spacing w:before="0" w:after="0"/>
        <w:ind w:left="634"/>
        <w:rPr>
          <w:b/>
          <w:sz w:val="22"/>
        </w:rPr>
      </w:pPr>
      <w:r>
        <w:rPr>
          <w:b/>
          <w:sz w:val="22"/>
        </w:rPr>
        <w:t>B</w:t>
      </w:r>
      <w:r w:rsidR="000A26AB" w:rsidRPr="00D02334">
        <w:rPr>
          <w:b/>
          <w:sz w:val="22"/>
        </w:rPr>
        <w:t>.</w:t>
      </w:r>
      <w:r w:rsidR="000A26AB" w:rsidRPr="00D02334">
        <w:rPr>
          <w:b/>
          <w:sz w:val="22"/>
        </w:rPr>
        <w:tab/>
      </w:r>
      <w:r w:rsidR="004249F4">
        <w:rPr>
          <w:b/>
          <w:sz w:val="22"/>
        </w:rPr>
        <w:t>Sedation / General Anesthesia Permit</w:t>
      </w:r>
      <w:r w:rsidR="003C4B61">
        <w:rPr>
          <w:b/>
          <w:sz w:val="22"/>
        </w:rPr>
        <w:t xml:space="preserve"> Fees</w:t>
      </w:r>
      <w:r w:rsidR="0075160C">
        <w:rPr>
          <w:b/>
          <w:sz w:val="22"/>
        </w:rPr>
        <w:t xml:space="preserve"> – Initial and Renewal </w:t>
      </w:r>
      <w:r w:rsidR="00EC2010">
        <w:rPr>
          <w:b/>
          <w:sz w:val="22"/>
        </w:rPr>
        <w:t>of Permit</w:t>
      </w:r>
      <w:r w:rsidR="003C4B61">
        <w:rPr>
          <w:b/>
          <w:sz w:val="22"/>
        </w:rPr>
        <w:t>s</w:t>
      </w:r>
      <w:r w:rsidR="009F2B3C">
        <w:rPr>
          <w:b/>
          <w:sz w:val="22"/>
        </w:rPr>
        <w:t xml:space="preserve"> </w:t>
      </w:r>
    </w:p>
    <w:p w14:paraId="607DE4E3" w14:textId="77777777" w:rsidR="00D02334" w:rsidRPr="00D02334" w:rsidRDefault="00D02334" w:rsidP="000A26AB">
      <w:pPr>
        <w:pStyle w:val="FeeRsubsection"/>
        <w:spacing w:before="0" w:after="0"/>
        <w:ind w:left="634"/>
        <w:rPr>
          <w:b/>
          <w:sz w:val="22"/>
        </w:rPr>
      </w:pPr>
    </w:p>
    <w:tbl>
      <w:tblPr>
        <w:tblW w:w="8995" w:type="dxa"/>
        <w:tblInd w:w="1188" w:type="dxa"/>
        <w:tblLayout w:type="fixed"/>
        <w:tblLook w:val="0000" w:firstRow="0" w:lastRow="0" w:firstColumn="0" w:lastColumn="0" w:noHBand="0" w:noVBand="0"/>
      </w:tblPr>
      <w:tblGrid>
        <w:gridCol w:w="5342"/>
        <w:gridCol w:w="1842"/>
        <w:gridCol w:w="1811"/>
      </w:tblGrid>
      <w:tr w:rsidR="004249F4" w14:paraId="097873B3" w14:textId="77777777" w:rsidTr="004249F4">
        <w:trPr>
          <w:cantSplit/>
          <w:trHeight w:val="1103"/>
        </w:trPr>
        <w:tc>
          <w:tcPr>
            <w:tcW w:w="5342" w:type="dxa"/>
            <w:tcBorders>
              <w:top w:val="single" w:sz="6" w:space="0" w:color="auto"/>
              <w:left w:val="single" w:sz="6" w:space="0" w:color="auto"/>
              <w:bottom w:val="single" w:sz="6" w:space="0" w:color="auto"/>
              <w:right w:val="single" w:sz="6" w:space="0" w:color="auto"/>
            </w:tcBorders>
          </w:tcPr>
          <w:p w14:paraId="58C2BFA4" w14:textId="77777777" w:rsidR="004249F4" w:rsidRPr="00FE2835" w:rsidRDefault="004249F4" w:rsidP="00814FC8">
            <w:pPr>
              <w:tabs>
                <w:tab w:val="left" w:pos="162"/>
              </w:tabs>
              <w:rPr>
                <w:sz w:val="22"/>
              </w:rPr>
            </w:pPr>
            <w:r w:rsidRPr="00FE2835">
              <w:rPr>
                <w:sz w:val="22"/>
              </w:rPr>
              <w:t>Moderate – Level I (Enteral)</w:t>
            </w:r>
          </w:p>
          <w:p w14:paraId="423ED4FD" w14:textId="77777777" w:rsidR="004249F4" w:rsidRPr="00FE2835" w:rsidRDefault="004249F4" w:rsidP="00814FC8">
            <w:pPr>
              <w:tabs>
                <w:tab w:val="left" w:pos="162"/>
              </w:tabs>
              <w:rPr>
                <w:sz w:val="22"/>
              </w:rPr>
            </w:pPr>
            <w:r w:rsidRPr="00FE2835">
              <w:rPr>
                <w:sz w:val="22"/>
              </w:rPr>
              <w:t>Moderate – Level II (Parenteral)</w:t>
            </w:r>
          </w:p>
          <w:p w14:paraId="7F7DC2A7" w14:textId="77777777" w:rsidR="004249F4" w:rsidRPr="00FE2835" w:rsidRDefault="004249F4" w:rsidP="00814FC8">
            <w:pPr>
              <w:tabs>
                <w:tab w:val="left" w:pos="162"/>
              </w:tabs>
              <w:rPr>
                <w:sz w:val="22"/>
              </w:rPr>
            </w:pPr>
            <w:r w:rsidRPr="00FE2835">
              <w:rPr>
                <w:sz w:val="22"/>
              </w:rPr>
              <w:t>Deep Sedation / General Anesthesia</w:t>
            </w:r>
          </w:p>
          <w:p w14:paraId="16A16B38" w14:textId="77777777" w:rsidR="004249F4" w:rsidRPr="00FE2835" w:rsidRDefault="004249F4" w:rsidP="00814FC8">
            <w:pPr>
              <w:tabs>
                <w:tab w:val="left" w:pos="162"/>
              </w:tabs>
              <w:rPr>
                <w:sz w:val="22"/>
              </w:rPr>
            </w:pPr>
            <w:r w:rsidRPr="00FE2835">
              <w:rPr>
                <w:sz w:val="22"/>
              </w:rPr>
              <w:t>Itinerant Dentist</w:t>
            </w:r>
            <w:r w:rsidR="009E4B65" w:rsidRPr="00FE2835">
              <w:rPr>
                <w:sz w:val="22"/>
              </w:rPr>
              <w:t xml:space="preserve"> </w:t>
            </w:r>
          </w:p>
        </w:tc>
        <w:tc>
          <w:tcPr>
            <w:tcW w:w="1842" w:type="dxa"/>
            <w:tcBorders>
              <w:top w:val="single" w:sz="6" w:space="0" w:color="auto"/>
              <w:left w:val="single" w:sz="6" w:space="0" w:color="auto"/>
              <w:bottom w:val="single" w:sz="6" w:space="0" w:color="auto"/>
              <w:right w:val="single" w:sz="6" w:space="0" w:color="auto"/>
            </w:tcBorders>
          </w:tcPr>
          <w:p w14:paraId="499B0235" w14:textId="77777777" w:rsidR="004249F4" w:rsidRPr="00FE2835" w:rsidRDefault="004249F4" w:rsidP="00814FC8">
            <w:pPr>
              <w:jc w:val="center"/>
              <w:rPr>
                <w:sz w:val="22"/>
              </w:rPr>
            </w:pPr>
            <w:r w:rsidRPr="00FE2835">
              <w:rPr>
                <w:sz w:val="22"/>
              </w:rPr>
              <w:t>2 yr</w:t>
            </w:r>
          </w:p>
          <w:p w14:paraId="5AB0944D" w14:textId="77777777" w:rsidR="004249F4" w:rsidRPr="00FE2835" w:rsidRDefault="004249F4" w:rsidP="00814FC8">
            <w:pPr>
              <w:jc w:val="center"/>
              <w:rPr>
                <w:sz w:val="22"/>
              </w:rPr>
            </w:pPr>
            <w:r w:rsidRPr="00FE2835">
              <w:rPr>
                <w:sz w:val="22"/>
              </w:rPr>
              <w:t>2 yr</w:t>
            </w:r>
          </w:p>
          <w:p w14:paraId="43364123" w14:textId="77777777" w:rsidR="004249F4" w:rsidRPr="00FE2835" w:rsidRDefault="004249F4" w:rsidP="00814FC8">
            <w:pPr>
              <w:jc w:val="center"/>
              <w:rPr>
                <w:sz w:val="22"/>
              </w:rPr>
            </w:pPr>
            <w:r w:rsidRPr="00FE2835">
              <w:rPr>
                <w:sz w:val="22"/>
              </w:rPr>
              <w:t>2 yr</w:t>
            </w:r>
          </w:p>
          <w:p w14:paraId="136DBC86" w14:textId="77777777" w:rsidR="004249F4" w:rsidRPr="00FE2835" w:rsidRDefault="004249F4" w:rsidP="00814FC8">
            <w:pPr>
              <w:jc w:val="center"/>
              <w:rPr>
                <w:sz w:val="22"/>
              </w:rPr>
            </w:pPr>
            <w:r w:rsidRPr="00FE2835">
              <w:rPr>
                <w:sz w:val="22"/>
              </w:rPr>
              <w:t>2 yr</w:t>
            </w:r>
          </w:p>
        </w:tc>
        <w:tc>
          <w:tcPr>
            <w:tcW w:w="1811" w:type="dxa"/>
            <w:tcBorders>
              <w:top w:val="single" w:sz="6" w:space="0" w:color="auto"/>
              <w:left w:val="single" w:sz="6" w:space="0" w:color="auto"/>
              <w:bottom w:val="single" w:sz="6" w:space="0" w:color="auto"/>
              <w:right w:val="single" w:sz="6" w:space="0" w:color="auto"/>
            </w:tcBorders>
          </w:tcPr>
          <w:p w14:paraId="73E62E3A" w14:textId="05418488" w:rsidR="004249F4" w:rsidRPr="00FE2835" w:rsidRDefault="004249F4" w:rsidP="00814FC8">
            <w:pPr>
              <w:jc w:val="right"/>
              <w:rPr>
                <w:sz w:val="22"/>
              </w:rPr>
            </w:pPr>
            <w:r w:rsidRPr="00FE2835">
              <w:rPr>
                <w:sz w:val="22"/>
              </w:rPr>
              <w:t>$</w:t>
            </w:r>
            <w:r w:rsidR="00622219">
              <w:rPr>
                <w:sz w:val="22"/>
              </w:rPr>
              <w:t>750</w:t>
            </w:r>
          </w:p>
          <w:p w14:paraId="60886732" w14:textId="444E340C" w:rsidR="004249F4" w:rsidRPr="00FE2835" w:rsidRDefault="004249F4" w:rsidP="00814FC8">
            <w:pPr>
              <w:jc w:val="right"/>
              <w:rPr>
                <w:sz w:val="22"/>
              </w:rPr>
            </w:pPr>
            <w:r w:rsidRPr="00FE2835">
              <w:rPr>
                <w:sz w:val="22"/>
              </w:rPr>
              <w:t>$</w:t>
            </w:r>
            <w:r w:rsidR="00622219">
              <w:rPr>
                <w:sz w:val="22"/>
              </w:rPr>
              <w:t>750</w:t>
            </w:r>
          </w:p>
          <w:p w14:paraId="6BEBDA61" w14:textId="75422B75" w:rsidR="004249F4" w:rsidRPr="00FE2835" w:rsidRDefault="004249F4" w:rsidP="00814FC8">
            <w:pPr>
              <w:jc w:val="right"/>
              <w:rPr>
                <w:sz w:val="22"/>
              </w:rPr>
            </w:pPr>
            <w:r w:rsidRPr="00FE2835">
              <w:rPr>
                <w:sz w:val="22"/>
              </w:rPr>
              <w:t>$</w:t>
            </w:r>
            <w:r w:rsidR="00622219">
              <w:rPr>
                <w:sz w:val="22"/>
              </w:rPr>
              <w:t>750</w:t>
            </w:r>
          </w:p>
          <w:p w14:paraId="5225A6AF" w14:textId="068A289C" w:rsidR="004249F4" w:rsidRPr="00FE2835" w:rsidRDefault="004249F4" w:rsidP="00814FC8">
            <w:pPr>
              <w:jc w:val="right"/>
              <w:rPr>
                <w:sz w:val="22"/>
              </w:rPr>
            </w:pPr>
            <w:r w:rsidRPr="00FE2835">
              <w:rPr>
                <w:sz w:val="22"/>
              </w:rPr>
              <w:t>$</w:t>
            </w:r>
            <w:r w:rsidR="00622219">
              <w:rPr>
                <w:sz w:val="22"/>
              </w:rPr>
              <w:t>750</w:t>
            </w:r>
          </w:p>
        </w:tc>
      </w:tr>
    </w:tbl>
    <w:p w14:paraId="6CFB519F" w14:textId="77777777" w:rsidR="00444310" w:rsidRDefault="00444310" w:rsidP="000A26AB">
      <w:pPr>
        <w:pStyle w:val="FeeRsubsection"/>
        <w:spacing w:before="0" w:after="0"/>
        <w:ind w:left="634"/>
        <w:rPr>
          <w:b/>
          <w:sz w:val="22"/>
        </w:rPr>
      </w:pPr>
    </w:p>
    <w:p w14:paraId="0077386D" w14:textId="77777777" w:rsidR="000A26AB" w:rsidRPr="00D02334" w:rsidRDefault="00302764" w:rsidP="000A26AB">
      <w:pPr>
        <w:pStyle w:val="FeeRsubsection"/>
        <w:spacing w:before="0" w:after="0"/>
        <w:ind w:left="634"/>
        <w:rPr>
          <w:b/>
          <w:sz w:val="22"/>
        </w:rPr>
      </w:pPr>
      <w:r>
        <w:rPr>
          <w:b/>
          <w:sz w:val="22"/>
        </w:rPr>
        <w:t>C</w:t>
      </w:r>
      <w:r w:rsidR="000A26AB" w:rsidRPr="00D02334">
        <w:rPr>
          <w:b/>
          <w:sz w:val="22"/>
        </w:rPr>
        <w:t>.</w:t>
      </w:r>
      <w:r w:rsidR="000A26AB" w:rsidRPr="00D02334">
        <w:rPr>
          <w:b/>
          <w:sz w:val="22"/>
        </w:rPr>
        <w:tab/>
      </w:r>
      <w:r w:rsidR="003C4B61">
        <w:rPr>
          <w:b/>
          <w:sz w:val="22"/>
        </w:rPr>
        <w:t>Dental Hygienist Fees</w:t>
      </w:r>
      <w:r w:rsidR="0075160C">
        <w:rPr>
          <w:b/>
          <w:sz w:val="22"/>
        </w:rPr>
        <w:t xml:space="preserve"> – Initial and Renewal </w:t>
      </w:r>
      <w:r w:rsidR="00EC2010">
        <w:rPr>
          <w:b/>
          <w:sz w:val="22"/>
        </w:rPr>
        <w:t>of Licens</w:t>
      </w:r>
      <w:r w:rsidR="00F91089">
        <w:rPr>
          <w:b/>
          <w:sz w:val="22"/>
        </w:rPr>
        <w:t>es</w:t>
      </w:r>
    </w:p>
    <w:p w14:paraId="78BC6438" w14:textId="77777777" w:rsidR="006A4148" w:rsidRDefault="006A4148" w:rsidP="000A26AB">
      <w:pPr>
        <w:pStyle w:val="FeeRsubsection"/>
        <w:spacing w:before="0" w:after="0"/>
        <w:ind w:left="634"/>
        <w:rPr>
          <w:sz w:val="22"/>
        </w:rPr>
      </w:pPr>
    </w:p>
    <w:tbl>
      <w:tblPr>
        <w:tblW w:w="0" w:type="auto"/>
        <w:tblInd w:w="1188" w:type="dxa"/>
        <w:tblLayout w:type="fixed"/>
        <w:tblLook w:val="0000" w:firstRow="0" w:lastRow="0" w:firstColumn="0" w:lastColumn="0" w:noHBand="0" w:noVBand="0"/>
      </w:tblPr>
      <w:tblGrid>
        <w:gridCol w:w="5320"/>
        <w:gridCol w:w="1894"/>
        <w:gridCol w:w="1803"/>
      </w:tblGrid>
      <w:tr w:rsidR="000A26AB" w14:paraId="5C9076B2" w14:textId="77777777" w:rsidTr="008113F4">
        <w:trPr>
          <w:cantSplit/>
          <w:trHeight w:val="626"/>
        </w:trPr>
        <w:tc>
          <w:tcPr>
            <w:tcW w:w="5320" w:type="dxa"/>
            <w:tcBorders>
              <w:top w:val="single" w:sz="6" w:space="0" w:color="auto"/>
              <w:left w:val="single" w:sz="6" w:space="0" w:color="auto"/>
              <w:bottom w:val="single" w:sz="6" w:space="0" w:color="auto"/>
              <w:right w:val="single" w:sz="6" w:space="0" w:color="auto"/>
            </w:tcBorders>
          </w:tcPr>
          <w:p w14:paraId="6E5DA224" w14:textId="77777777" w:rsidR="000A26AB" w:rsidRPr="00FE2835" w:rsidRDefault="008113F4">
            <w:pPr>
              <w:rPr>
                <w:sz w:val="22"/>
              </w:rPr>
            </w:pPr>
            <w:r w:rsidRPr="00FE2835">
              <w:rPr>
                <w:sz w:val="22"/>
              </w:rPr>
              <w:t>Dental Hygienist</w:t>
            </w:r>
            <w:r w:rsidR="009E4B65" w:rsidRPr="00FE2835">
              <w:rPr>
                <w:sz w:val="22"/>
              </w:rPr>
              <w:t xml:space="preserve"> </w:t>
            </w:r>
          </w:p>
          <w:p w14:paraId="192236BE" w14:textId="77777777" w:rsidR="000A26AB" w:rsidRPr="00FE2835" w:rsidRDefault="008113F4" w:rsidP="008113F4">
            <w:pPr>
              <w:rPr>
                <w:sz w:val="22"/>
              </w:rPr>
            </w:pPr>
            <w:r w:rsidRPr="00FE2835">
              <w:rPr>
                <w:sz w:val="22"/>
              </w:rPr>
              <w:t>Faculty Dental Hygienist</w:t>
            </w:r>
          </w:p>
        </w:tc>
        <w:tc>
          <w:tcPr>
            <w:tcW w:w="1894" w:type="dxa"/>
            <w:tcBorders>
              <w:top w:val="single" w:sz="6" w:space="0" w:color="auto"/>
              <w:left w:val="single" w:sz="6" w:space="0" w:color="auto"/>
              <w:bottom w:val="single" w:sz="6" w:space="0" w:color="auto"/>
              <w:right w:val="single" w:sz="6" w:space="0" w:color="auto"/>
            </w:tcBorders>
          </w:tcPr>
          <w:p w14:paraId="509ACDA5" w14:textId="77777777" w:rsidR="000A26AB" w:rsidRPr="00FE2835" w:rsidRDefault="008113F4">
            <w:pPr>
              <w:jc w:val="center"/>
              <w:rPr>
                <w:sz w:val="22"/>
              </w:rPr>
            </w:pPr>
            <w:r w:rsidRPr="00FE2835">
              <w:rPr>
                <w:sz w:val="22"/>
              </w:rPr>
              <w:t>2</w:t>
            </w:r>
            <w:r w:rsidR="000A26AB" w:rsidRPr="00FE2835">
              <w:rPr>
                <w:sz w:val="22"/>
              </w:rPr>
              <w:t xml:space="preserve"> yr</w:t>
            </w:r>
          </w:p>
          <w:p w14:paraId="5DD01CBD" w14:textId="77777777" w:rsidR="000A26AB" w:rsidRPr="00FE2835" w:rsidRDefault="008113F4" w:rsidP="008113F4">
            <w:pPr>
              <w:jc w:val="center"/>
              <w:rPr>
                <w:sz w:val="22"/>
              </w:rPr>
            </w:pPr>
            <w:r w:rsidRPr="00FE2835">
              <w:rPr>
                <w:sz w:val="22"/>
              </w:rPr>
              <w:t>2</w:t>
            </w:r>
            <w:r w:rsidR="000A26AB" w:rsidRPr="00FE2835">
              <w:rPr>
                <w:sz w:val="22"/>
              </w:rPr>
              <w:t xml:space="preserve"> yr</w:t>
            </w:r>
          </w:p>
        </w:tc>
        <w:tc>
          <w:tcPr>
            <w:tcW w:w="1803" w:type="dxa"/>
            <w:tcBorders>
              <w:top w:val="single" w:sz="6" w:space="0" w:color="auto"/>
              <w:left w:val="single" w:sz="6" w:space="0" w:color="auto"/>
              <w:bottom w:val="single" w:sz="6" w:space="0" w:color="auto"/>
              <w:right w:val="single" w:sz="6" w:space="0" w:color="auto"/>
            </w:tcBorders>
          </w:tcPr>
          <w:p w14:paraId="13EB6AC9" w14:textId="77777777" w:rsidR="000A26AB" w:rsidRPr="00FE2835" w:rsidRDefault="003C3CA3">
            <w:pPr>
              <w:jc w:val="right"/>
              <w:rPr>
                <w:sz w:val="22"/>
              </w:rPr>
            </w:pPr>
            <w:r w:rsidRPr="00FE2835">
              <w:rPr>
                <w:sz w:val="22"/>
              </w:rPr>
              <w:t>$</w:t>
            </w:r>
            <w:r w:rsidR="005E42D5" w:rsidRPr="00FE2835">
              <w:rPr>
                <w:sz w:val="22"/>
              </w:rPr>
              <w:t>140</w:t>
            </w:r>
          </w:p>
          <w:p w14:paraId="496C589E" w14:textId="77777777" w:rsidR="000A26AB" w:rsidRPr="00FE2835" w:rsidRDefault="000A26AB" w:rsidP="008113F4">
            <w:pPr>
              <w:jc w:val="right"/>
              <w:rPr>
                <w:sz w:val="22"/>
              </w:rPr>
            </w:pPr>
            <w:r w:rsidRPr="00FE2835">
              <w:rPr>
                <w:sz w:val="22"/>
              </w:rPr>
              <w:t>$</w:t>
            </w:r>
            <w:r w:rsidR="005E42D5" w:rsidRPr="00FE2835">
              <w:rPr>
                <w:sz w:val="22"/>
              </w:rPr>
              <w:t>2</w:t>
            </w:r>
            <w:r w:rsidR="003B38F4" w:rsidRPr="00FE2835">
              <w:rPr>
                <w:sz w:val="22"/>
              </w:rPr>
              <w:t>0</w:t>
            </w:r>
            <w:r w:rsidR="005E42D5" w:rsidRPr="00FE2835">
              <w:rPr>
                <w:sz w:val="22"/>
              </w:rPr>
              <w:t>0</w:t>
            </w:r>
          </w:p>
        </w:tc>
      </w:tr>
    </w:tbl>
    <w:p w14:paraId="2D266794" w14:textId="77777777" w:rsidR="004F5A51" w:rsidRDefault="004F5A51" w:rsidP="000A26AB">
      <w:pPr>
        <w:pStyle w:val="FeeRsubsection"/>
        <w:spacing w:before="0" w:after="0"/>
        <w:ind w:left="994" w:hanging="360"/>
        <w:rPr>
          <w:b/>
          <w:sz w:val="22"/>
        </w:rPr>
      </w:pPr>
    </w:p>
    <w:p w14:paraId="3560553C" w14:textId="77777777" w:rsidR="000A26AB" w:rsidRPr="00D02334" w:rsidRDefault="00302764" w:rsidP="000A26AB">
      <w:pPr>
        <w:pStyle w:val="FeeRsubsection"/>
        <w:spacing w:before="0" w:after="0"/>
        <w:ind w:left="994" w:hanging="360"/>
        <w:rPr>
          <w:b/>
          <w:sz w:val="22"/>
        </w:rPr>
      </w:pPr>
      <w:r>
        <w:rPr>
          <w:b/>
          <w:sz w:val="22"/>
        </w:rPr>
        <w:t>D</w:t>
      </w:r>
      <w:r w:rsidR="000A26AB" w:rsidRPr="00D02334">
        <w:rPr>
          <w:b/>
          <w:sz w:val="22"/>
        </w:rPr>
        <w:t>.</w:t>
      </w:r>
      <w:r w:rsidR="000A26AB" w:rsidRPr="00D02334">
        <w:rPr>
          <w:b/>
          <w:sz w:val="22"/>
        </w:rPr>
        <w:tab/>
      </w:r>
      <w:r w:rsidR="003C4B61">
        <w:rPr>
          <w:b/>
          <w:sz w:val="22"/>
        </w:rPr>
        <w:t>Dental Hygiene Authority Fees</w:t>
      </w:r>
      <w:r w:rsidR="0075160C">
        <w:rPr>
          <w:b/>
          <w:sz w:val="22"/>
        </w:rPr>
        <w:t xml:space="preserve"> – Initial </w:t>
      </w:r>
      <w:r w:rsidR="003C4B61">
        <w:rPr>
          <w:b/>
          <w:sz w:val="22"/>
        </w:rPr>
        <w:t>Authorities</w:t>
      </w:r>
    </w:p>
    <w:p w14:paraId="4BB2A8AD" w14:textId="77777777" w:rsidR="000A26AB" w:rsidRDefault="000A26AB" w:rsidP="000A26AB">
      <w:pPr>
        <w:pStyle w:val="FeeRsubsection"/>
        <w:spacing w:before="0" w:after="0"/>
        <w:ind w:left="994" w:hanging="360"/>
        <w:rPr>
          <w:sz w:val="22"/>
        </w:rPr>
      </w:pPr>
    </w:p>
    <w:tbl>
      <w:tblPr>
        <w:tblW w:w="9017" w:type="dxa"/>
        <w:tblInd w:w="1188" w:type="dxa"/>
        <w:tblLayout w:type="fixed"/>
        <w:tblLook w:val="0000" w:firstRow="0" w:lastRow="0" w:firstColumn="0" w:lastColumn="0" w:noHBand="0" w:noVBand="0"/>
      </w:tblPr>
      <w:tblGrid>
        <w:gridCol w:w="5320"/>
        <w:gridCol w:w="1894"/>
        <w:gridCol w:w="1803"/>
      </w:tblGrid>
      <w:tr w:rsidR="000A26AB" w14:paraId="12DF211C" w14:textId="77777777" w:rsidTr="008113F4">
        <w:trPr>
          <w:cantSplit/>
          <w:trHeight w:val="1652"/>
        </w:trPr>
        <w:tc>
          <w:tcPr>
            <w:tcW w:w="5320" w:type="dxa"/>
            <w:tcBorders>
              <w:top w:val="single" w:sz="6" w:space="0" w:color="auto"/>
              <w:left w:val="single" w:sz="6" w:space="0" w:color="auto"/>
              <w:bottom w:val="single" w:sz="6" w:space="0" w:color="auto"/>
              <w:right w:val="single" w:sz="6" w:space="0" w:color="auto"/>
            </w:tcBorders>
          </w:tcPr>
          <w:p w14:paraId="1FFDD26F" w14:textId="77777777" w:rsidR="000A26AB" w:rsidRPr="00FE2835" w:rsidRDefault="008113F4" w:rsidP="000A26AB">
            <w:pPr>
              <w:rPr>
                <w:sz w:val="22"/>
              </w:rPr>
            </w:pPr>
            <w:r w:rsidRPr="00FE2835">
              <w:rPr>
                <w:sz w:val="22"/>
              </w:rPr>
              <w:t>Local Anesthesia</w:t>
            </w:r>
            <w:r w:rsidR="009F2B3C" w:rsidRPr="00FE2835">
              <w:rPr>
                <w:sz w:val="22"/>
              </w:rPr>
              <w:t xml:space="preserve"> </w:t>
            </w:r>
          </w:p>
          <w:p w14:paraId="677EC124" w14:textId="77777777" w:rsidR="000A26AB" w:rsidRPr="00FE2835" w:rsidRDefault="008113F4" w:rsidP="000A26AB">
            <w:pPr>
              <w:rPr>
                <w:sz w:val="22"/>
              </w:rPr>
            </w:pPr>
            <w:r w:rsidRPr="00FE2835">
              <w:rPr>
                <w:sz w:val="22"/>
              </w:rPr>
              <w:t>Nitrous Oxide Analgesia</w:t>
            </w:r>
          </w:p>
          <w:p w14:paraId="04C47399" w14:textId="77777777" w:rsidR="000A26AB" w:rsidRPr="00FE2835" w:rsidRDefault="008113F4" w:rsidP="000A26AB">
            <w:pPr>
              <w:rPr>
                <w:sz w:val="22"/>
              </w:rPr>
            </w:pPr>
            <w:r w:rsidRPr="00FE2835">
              <w:rPr>
                <w:sz w:val="22"/>
              </w:rPr>
              <w:t>Independent Practice Dental Hygiene</w:t>
            </w:r>
            <w:r w:rsidR="009E4B65" w:rsidRPr="00FE2835">
              <w:rPr>
                <w:sz w:val="22"/>
              </w:rPr>
              <w:t xml:space="preserve"> </w:t>
            </w:r>
          </w:p>
          <w:p w14:paraId="7F936F2C" w14:textId="77777777" w:rsidR="000A26AB" w:rsidRPr="00FE2835" w:rsidRDefault="008113F4" w:rsidP="000A26AB">
            <w:pPr>
              <w:rPr>
                <w:sz w:val="22"/>
              </w:rPr>
            </w:pPr>
            <w:r w:rsidRPr="00FE2835">
              <w:rPr>
                <w:sz w:val="22"/>
              </w:rPr>
              <w:t>Public Health Dental Hygiene</w:t>
            </w:r>
            <w:r w:rsidR="009E4B65" w:rsidRPr="00FE2835">
              <w:rPr>
                <w:sz w:val="22"/>
              </w:rPr>
              <w:t xml:space="preserve"> </w:t>
            </w:r>
          </w:p>
          <w:p w14:paraId="561CECD6" w14:textId="77777777" w:rsidR="000A26AB" w:rsidRPr="00FE2835" w:rsidRDefault="008113F4" w:rsidP="000A26AB">
            <w:pPr>
              <w:rPr>
                <w:sz w:val="22"/>
              </w:rPr>
            </w:pPr>
            <w:r w:rsidRPr="00FE2835">
              <w:rPr>
                <w:sz w:val="22"/>
              </w:rPr>
              <w:t>Dental Hygiene Therapy</w:t>
            </w:r>
          </w:p>
          <w:p w14:paraId="2EB69F57" w14:textId="77777777" w:rsidR="000A26AB" w:rsidRPr="00FE2835" w:rsidRDefault="008113F4" w:rsidP="008113F4">
            <w:pPr>
              <w:rPr>
                <w:sz w:val="22"/>
              </w:rPr>
            </w:pPr>
            <w:r w:rsidRPr="00FE2835">
              <w:rPr>
                <w:sz w:val="22"/>
              </w:rPr>
              <w:t>Provisional Dental Hygiene Therapy</w:t>
            </w:r>
          </w:p>
        </w:tc>
        <w:tc>
          <w:tcPr>
            <w:tcW w:w="1894" w:type="dxa"/>
            <w:tcBorders>
              <w:top w:val="single" w:sz="6" w:space="0" w:color="auto"/>
              <w:left w:val="single" w:sz="6" w:space="0" w:color="auto"/>
              <w:bottom w:val="single" w:sz="6" w:space="0" w:color="auto"/>
              <w:right w:val="single" w:sz="6" w:space="0" w:color="auto"/>
            </w:tcBorders>
          </w:tcPr>
          <w:p w14:paraId="2F0B9F07" w14:textId="77777777" w:rsidR="000A26AB" w:rsidRPr="00FE2835" w:rsidRDefault="008113F4" w:rsidP="000A26AB">
            <w:pPr>
              <w:jc w:val="center"/>
              <w:rPr>
                <w:sz w:val="22"/>
                <w:lang w:val="fi-FI"/>
              </w:rPr>
            </w:pPr>
            <w:r w:rsidRPr="00FE2835">
              <w:rPr>
                <w:sz w:val="22"/>
                <w:lang w:val="fi-FI"/>
              </w:rPr>
              <w:t>2</w:t>
            </w:r>
            <w:r w:rsidR="000A26AB" w:rsidRPr="00FE2835">
              <w:rPr>
                <w:sz w:val="22"/>
                <w:lang w:val="fi-FI"/>
              </w:rPr>
              <w:t xml:space="preserve"> yr</w:t>
            </w:r>
          </w:p>
          <w:p w14:paraId="6BE0A1E3" w14:textId="77777777" w:rsidR="000A26AB" w:rsidRPr="00FE2835" w:rsidRDefault="008113F4" w:rsidP="000A26AB">
            <w:pPr>
              <w:jc w:val="center"/>
              <w:rPr>
                <w:sz w:val="22"/>
                <w:lang w:val="fi-FI"/>
              </w:rPr>
            </w:pPr>
            <w:r w:rsidRPr="00FE2835">
              <w:rPr>
                <w:sz w:val="22"/>
                <w:lang w:val="fi-FI"/>
              </w:rPr>
              <w:t>2</w:t>
            </w:r>
            <w:r w:rsidR="000A26AB" w:rsidRPr="00FE2835">
              <w:rPr>
                <w:sz w:val="22"/>
                <w:lang w:val="fi-FI"/>
              </w:rPr>
              <w:t xml:space="preserve"> yr</w:t>
            </w:r>
          </w:p>
          <w:p w14:paraId="23AF7335" w14:textId="77777777" w:rsidR="000A26AB" w:rsidRPr="00FE2835" w:rsidRDefault="008113F4" w:rsidP="000A26AB">
            <w:pPr>
              <w:jc w:val="center"/>
              <w:rPr>
                <w:sz w:val="22"/>
                <w:lang w:val="fi-FI"/>
              </w:rPr>
            </w:pPr>
            <w:r w:rsidRPr="00FE2835">
              <w:rPr>
                <w:sz w:val="22"/>
                <w:lang w:val="fi-FI"/>
              </w:rPr>
              <w:t>2</w:t>
            </w:r>
            <w:r w:rsidR="000A26AB" w:rsidRPr="00FE2835">
              <w:rPr>
                <w:sz w:val="22"/>
                <w:lang w:val="fi-FI"/>
              </w:rPr>
              <w:t xml:space="preserve"> yr</w:t>
            </w:r>
          </w:p>
          <w:p w14:paraId="1CE387E8" w14:textId="77777777" w:rsidR="000A26AB" w:rsidRPr="00FE2835" w:rsidRDefault="008113F4" w:rsidP="000A26AB">
            <w:pPr>
              <w:jc w:val="center"/>
              <w:rPr>
                <w:sz w:val="22"/>
                <w:lang w:val="fi-FI"/>
              </w:rPr>
            </w:pPr>
            <w:r w:rsidRPr="00FE2835">
              <w:rPr>
                <w:sz w:val="22"/>
                <w:lang w:val="fi-FI"/>
              </w:rPr>
              <w:t>2 yr</w:t>
            </w:r>
          </w:p>
          <w:p w14:paraId="5FE185FA" w14:textId="77777777" w:rsidR="000A26AB" w:rsidRPr="00FE2835" w:rsidRDefault="008113F4" w:rsidP="000A26AB">
            <w:pPr>
              <w:jc w:val="center"/>
              <w:rPr>
                <w:sz w:val="22"/>
                <w:lang w:val="fi-FI"/>
              </w:rPr>
            </w:pPr>
            <w:r w:rsidRPr="00FE2835">
              <w:rPr>
                <w:sz w:val="22"/>
                <w:lang w:val="fi-FI"/>
              </w:rPr>
              <w:t>2 yr</w:t>
            </w:r>
          </w:p>
          <w:p w14:paraId="69DDB896" w14:textId="77777777" w:rsidR="000A26AB" w:rsidRPr="00FE2835" w:rsidRDefault="00325340" w:rsidP="008113F4">
            <w:pPr>
              <w:jc w:val="center"/>
              <w:rPr>
                <w:sz w:val="22"/>
              </w:rPr>
            </w:pPr>
            <w:r w:rsidRPr="00FE2835">
              <w:rPr>
                <w:sz w:val="22"/>
                <w:lang w:val="fi-FI"/>
              </w:rPr>
              <w:t>2</w:t>
            </w:r>
            <w:r w:rsidR="008113F4" w:rsidRPr="00FE2835">
              <w:rPr>
                <w:sz w:val="22"/>
                <w:lang w:val="fi-FI"/>
              </w:rPr>
              <w:t xml:space="preserve"> yr</w:t>
            </w:r>
          </w:p>
        </w:tc>
        <w:tc>
          <w:tcPr>
            <w:tcW w:w="1803" w:type="dxa"/>
            <w:tcBorders>
              <w:top w:val="single" w:sz="6" w:space="0" w:color="auto"/>
              <w:left w:val="single" w:sz="6" w:space="0" w:color="auto"/>
              <w:bottom w:val="single" w:sz="6" w:space="0" w:color="auto"/>
              <w:right w:val="single" w:sz="6" w:space="0" w:color="auto"/>
            </w:tcBorders>
          </w:tcPr>
          <w:p w14:paraId="79FF3A7D" w14:textId="77777777" w:rsidR="000A26AB" w:rsidRPr="00FE2835" w:rsidRDefault="000A26AB" w:rsidP="000A26AB">
            <w:pPr>
              <w:jc w:val="right"/>
              <w:rPr>
                <w:sz w:val="22"/>
              </w:rPr>
            </w:pPr>
            <w:r w:rsidRPr="00FE2835">
              <w:rPr>
                <w:sz w:val="22"/>
              </w:rPr>
              <w:t>$</w:t>
            </w:r>
            <w:r w:rsidR="008113F4" w:rsidRPr="00FE2835">
              <w:rPr>
                <w:sz w:val="22"/>
              </w:rPr>
              <w:t>50</w:t>
            </w:r>
          </w:p>
          <w:p w14:paraId="4F73D21C" w14:textId="77777777" w:rsidR="000A26AB" w:rsidRPr="00FE2835" w:rsidRDefault="000A26AB" w:rsidP="000A26AB">
            <w:pPr>
              <w:jc w:val="right"/>
              <w:rPr>
                <w:sz w:val="22"/>
              </w:rPr>
            </w:pPr>
            <w:r w:rsidRPr="00FE2835">
              <w:rPr>
                <w:sz w:val="22"/>
              </w:rPr>
              <w:t>$</w:t>
            </w:r>
            <w:r w:rsidR="008113F4" w:rsidRPr="00FE2835">
              <w:rPr>
                <w:sz w:val="22"/>
              </w:rPr>
              <w:t>50</w:t>
            </w:r>
          </w:p>
          <w:p w14:paraId="29504A06" w14:textId="77777777" w:rsidR="000A26AB" w:rsidRPr="00FE2835" w:rsidRDefault="000A26AB" w:rsidP="000A26AB">
            <w:pPr>
              <w:jc w:val="right"/>
              <w:rPr>
                <w:sz w:val="22"/>
              </w:rPr>
            </w:pPr>
            <w:r w:rsidRPr="00FE2835">
              <w:rPr>
                <w:sz w:val="22"/>
              </w:rPr>
              <w:t>$</w:t>
            </w:r>
            <w:r w:rsidR="00FE2835">
              <w:rPr>
                <w:sz w:val="22"/>
              </w:rPr>
              <w:t>5</w:t>
            </w:r>
            <w:r w:rsidR="008113F4" w:rsidRPr="00FE2835">
              <w:rPr>
                <w:sz w:val="22"/>
              </w:rPr>
              <w:t>0</w:t>
            </w:r>
          </w:p>
          <w:p w14:paraId="08349775" w14:textId="77777777" w:rsidR="000A26AB" w:rsidRPr="00FE2835" w:rsidRDefault="00987AD6" w:rsidP="000A26AB">
            <w:pPr>
              <w:jc w:val="right"/>
              <w:rPr>
                <w:sz w:val="22"/>
              </w:rPr>
            </w:pPr>
            <w:r w:rsidRPr="00FE2835">
              <w:rPr>
                <w:sz w:val="22"/>
              </w:rPr>
              <w:t>$5</w:t>
            </w:r>
            <w:r w:rsidR="000A26AB" w:rsidRPr="00FE2835">
              <w:rPr>
                <w:sz w:val="22"/>
              </w:rPr>
              <w:t>0</w:t>
            </w:r>
          </w:p>
          <w:p w14:paraId="64A31DB9" w14:textId="77777777" w:rsidR="000A26AB" w:rsidRPr="00FE2835" w:rsidRDefault="008113F4" w:rsidP="000A26AB">
            <w:pPr>
              <w:jc w:val="right"/>
              <w:rPr>
                <w:sz w:val="22"/>
              </w:rPr>
            </w:pPr>
            <w:r w:rsidRPr="00FE2835">
              <w:rPr>
                <w:sz w:val="22"/>
              </w:rPr>
              <w:t>$50</w:t>
            </w:r>
          </w:p>
          <w:p w14:paraId="60B82137" w14:textId="77777777" w:rsidR="000A26AB" w:rsidRPr="00FE2835" w:rsidRDefault="008113F4" w:rsidP="008113F4">
            <w:pPr>
              <w:jc w:val="right"/>
              <w:rPr>
                <w:sz w:val="22"/>
              </w:rPr>
            </w:pPr>
            <w:r w:rsidRPr="00FE2835">
              <w:rPr>
                <w:sz w:val="22"/>
              </w:rPr>
              <w:t>$50</w:t>
            </w:r>
          </w:p>
        </w:tc>
      </w:tr>
    </w:tbl>
    <w:p w14:paraId="1505F8C1" w14:textId="77777777" w:rsidR="004F5A51" w:rsidRDefault="004F5A51" w:rsidP="000A26AB">
      <w:pPr>
        <w:pStyle w:val="FeeRsubsection"/>
        <w:keepLines/>
        <w:spacing w:before="0" w:after="0"/>
        <w:ind w:left="634"/>
        <w:rPr>
          <w:b/>
          <w:sz w:val="22"/>
        </w:rPr>
      </w:pPr>
    </w:p>
    <w:p w14:paraId="2124C5D4" w14:textId="77777777" w:rsidR="000A26AB" w:rsidRPr="00D02334" w:rsidRDefault="00302764" w:rsidP="000A26AB">
      <w:pPr>
        <w:pStyle w:val="FeeRsubsection"/>
        <w:keepLines/>
        <w:spacing w:before="0" w:after="0"/>
        <w:ind w:left="634"/>
        <w:rPr>
          <w:b/>
          <w:sz w:val="22"/>
        </w:rPr>
      </w:pPr>
      <w:r>
        <w:rPr>
          <w:b/>
          <w:sz w:val="22"/>
        </w:rPr>
        <w:t>E</w:t>
      </w:r>
      <w:r w:rsidR="000A26AB" w:rsidRPr="00D02334">
        <w:rPr>
          <w:b/>
          <w:sz w:val="22"/>
        </w:rPr>
        <w:t>.</w:t>
      </w:r>
      <w:r w:rsidR="000A26AB" w:rsidRPr="00D02334">
        <w:rPr>
          <w:b/>
          <w:sz w:val="22"/>
        </w:rPr>
        <w:tab/>
      </w:r>
      <w:r w:rsidR="003C4B61">
        <w:rPr>
          <w:b/>
          <w:sz w:val="22"/>
        </w:rPr>
        <w:t>Denturist Fees</w:t>
      </w:r>
      <w:r w:rsidR="0075160C">
        <w:rPr>
          <w:b/>
          <w:sz w:val="22"/>
        </w:rPr>
        <w:t xml:space="preserve"> – Initial and Renewal </w:t>
      </w:r>
      <w:r w:rsidR="00EC2010">
        <w:rPr>
          <w:b/>
          <w:sz w:val="22"/>
        </w:rPr>
        <w:t>of Licens</w:t>
      </w:r>
      <w:r w:rsidR="00F91089">
        <w:rPr>
          <w:b/>
          <w:sz w:val="22"/>
        </w:rPr>
        <w:t>es</w:t>
      </w:r>
    </w:p>
    <w:p w14:paraId="1AC614F5" w14:textId="77777777" w:rsidR="000A26AB" w:rsidRDefault="000A26AB" w:rsidP="000A26AB">
      <w:pPr>
        <w:pStyle w:val="FeeRsubsection"/>
        <w:keepLines/>
        <w:spacing w:before="0" w:after="0"/>
        <w:ind w:left="634"/>
        <w:rPr>
          <w:sz w:val="22"/>
        </w:rPr>
      </w:pPr>
    </w:p>
    <w:tbl>
      <w:tblPr>
        <w:tblW w:w="0" w:type="auto"/>
        <w:tblInd w:w="1278" w:type="dxa"/>
        <w:tblLayout w:type="fixed"/>
        <w:tblLook w:val="0000" w:firstRow="0" w:lastRow="0" w:firstColumn="0" w:lastColumn="0" w:noHBand="0" w:noVBand="0"/>
      </w:tblPr>
      <w:tblGrid>
        <w:gridCol w:w="5299"/>
        <w:gridCol w:w="1886"/>
        <w:gridCol w:w="1815"/>
      </w:tblGrid>
      <w:tr w:rsidR="000A26AB" w:rsidRPr="00FE2835" w14:paraId="727B2FF9" w14:textId="77777777" w:rsidTr="007077A9">
        <w:trPr>
          <w:cantSplit/>
          <w:trHeight w:val="608"/>
        </w:trPr>
        <w:tc>
          <w:tcPr>
            <w:tcW w:w="5299" w:type="dxa"/>
            <w:tcBorders>
              <w:top w:val="single" w:sz="6" w:space="0" w:color="auto"/>
              <w:left w:val="single" w:sz="6" w:space="0" w:color="auto"/>
              <w:bottom w:val="single" w:sz="6" w:space="0" w:color="auto"/>
              <w:right w:val="single" w:sz="6" w:space="0" w:color="auto"/>
            </w:tcBorders>
          </w:tcPr>
          <w:p w14:paraId="3C1EC4A9" w14:textId="77777777" w:rsidR="000A26AB" w:rsidRPr="00FE2835" w:rsidRDefault="008113F4" w:rsidP="008113F4">
            <w:pPr>
              <w:keepNext/>
              <w:keepLines/>
              <w:ind w:left="-24"/>
              <w:rPr>
                <w:sz w:val="22"/>
              </w:rPr>
            </w:pPr>
            <w:r w:rsidRPr="00FE2835">
              <w:rPr>
                <w:sz w:val="22"/>
              </w:rPr>
              <w:t>Denturist</w:t>
            </w:r>
            <w:r w:rsidR="009E4B65" w:rsidRPr="00FE2835">
              <w:rPr>
                <w:sz w:val="22"/>
              </w:rPr>
              <w:t xml:space="preserve"> </w:t>
            </w:r>
          </w:p>
          <w:p w14:paraId="036B5014" w14:textId="77777777" w:rsidR="000A26AB" w:rsidRPr="00FE2835" w:rsidRDefault="008113F4" w:rsidP="008113F4">
            <w:pPr>
              <w:keepNext/>
              <w:keepLines/>
              <w:ind w:left="-24"/>
              <w:rPr>
                <w:sz w:val="22"/>
              </w:rPr>
            </w:pPr>
            <w:r w:rsidRPr="00FE2835">
              <w:rPr>
                <w:sz w:val="22"/>
              </w:rPr>
              <w:t>Faculty Denturist</w:t>
            </w:r>
          </w:p>
        </w:tc>
        <w:tc>
          <w:tcPr>
            <w:tcW w:w="1886" w:type="dxa"/>
            <w:tcBorders>
              <w:top w:val="single" w:sz="6" w:space="0" w:color="auto"/>
              <w:left w:val="single" w:sz="6" w:space="0" w:color="auto"/>
              <w:bottom w:val="single" w:sz="6" w:space="0" w:color="auto"/>
              <w:right w:val="single" w:sz="6" w:space="0" w:color="auto"/>
            </w:tcBorders>
          </w:tcPr>
          <w:p w14:paraId="46EBCA16" w14:textId="77777777" w:rsidR="000A26AB" w:rsidRPr="00FE2835" w:rsidRDefault="008113F4" w:rsidP="000A26AB">
            <w:pPr>
              <w:keepNext/>
              <w:keepLines/>
              <w:jc w:val="center"/>
              <w:rPr>
                <w:sz w:val="22"/>
              </w:rPr>
            </w:pPr>
            <w:r w:rsidRPr="00FE2835">
              <w:rPr>
                <w:sz w:val="22"/>
              </w:rPr>
              <w:t xml:space="preserve">2 </w:t>
            </w:r>
            <w:r w:rsidR="000A26AB" w:rsidRPr="00FE2835">
              <w:rPr>
                <w:sz w:val="22"/>
              </w:rPr>
              <w:t>yr</w:t>
            </w:r>
          </w:p>
          <w:p w14:paraId="5EB47805" w14:textId="77777777" w:rsidR="000A26AB" w:rsidRPr="00FE2835" w:rsidRDefault="008113F4" w:rsidP="008113F4">
            <w:pPr>
              <w:keepNext/>
              <w:keepLines/>
              <w:jc w:val="center"/>
              <w:rPr>
                <w:sz w:val="22"/>
              </w:rPr>
            </w:pPr>
            <w:r w:rsidRPr="00FE2835">
              <w:rPr>
                <w:sz w:val="22"/>
              </w:rPr>
              <w:t>2 yr</w:t>
            </w:r>
          </w:p>
        </w:tc>
        <w:tc>
          <w:tcPr>
            <w:tcW w:w="1815" w:type="dxa"/>
            <w:tcBorders>
              <w:top w:val="single" w:sz="6" w:space="0" w:color="auto"/>
              <w:left w:val="single" w:sz="6" w:space="0" w:color="auto"/>
              <w:bottom w:val="single" w:sz="6" w:space="0" w:color="auto"/>
              <w:right w:val="single" w:sz="6" w:space="0" w:color="auto"/>
            </w:tcBorders>
          </w:tcPr>
          <w:p w14:paraId="4C6D4357" w14:textId="77777777" w:rsidR="000A26AB" w:rsidRPr="00FE2835" w:rsidRDefault="000A26AB" w:rsidP="000A26AB">
            <w:pPr>
              <w:keepNext/>
              <w:keepLines/>
              <w:jc w:val="right"/>
              <w:rPr>
                <w:sz w:val="22"/>
              </w:rPr>
            </w:pPr>
            <w:r w:rsidRPr="00FE2835">
              <w:rPr>
                <w:sz w:val="22"/>
              </w:rPr>
              <w:t>$</w:t>
            </w:r>
            <w:r w:rsidR="002C6DE6">
              <w:rPr>
                <w:sz w:val="22"/>
              </w:rPr>
              <w:t>200</w:t>
            </w:r>
          </w:p>
          <w:p w14:paraId="16BD2D2F" w14:textId="77777777" w:rsidR="000A26AB" w:rsidRPr="00FE2835" w:rsidRDefault="000A26AB" w:rsidP="008113F4">
            <w:pPr>
              <w:keepNext/>
              <w:keepLines/>
              <w:jc w:val="right"/>
              <w:rPr>
                <w:sz w:val="22"/>
              </w:rPr>
            </w:pPr>
            <w:r w:rsidRPr="00FE2835">
              <w:rPr>
                <w:sz w:val="22"/>
              </w:rPr>
              <w:t>$</w:t>
            </w:r>
            <w:r w:rsidR="003B38F4" w:rsidRPr="00FE2835">
              <w:rPr>
                <w:sz w:val="22"/>
              </w:rPr>
              <w:t>2</w:t>
            </w:r>
            <w:r w:rsidR="008113F4" w:rsidRPr="00FE2835">
              <w:rPr>
                <w:sz w:val="22"/>
              </w:rPr>
              <w:t>00</w:t>
            </w:r>
          </w:p>
        </w:tc>
      </w:tr>
    </w:tbl>
    <w:p w14:paraId="7AEC63BB" w14:textId="77777777" w:rsidR="004F5A51" w:rsidRDefault="004F5A51" w:rsidP="000A26AB">
      <w:pPr>
        <w:pStyle w:val="FeeRsubsection"/>
        <w:spacing w:before="0" w:after="0"/>
        <w:ind w:left="634"/>
        <w:rPr>
          <w:b/>
          <w:sz w:val="22"/>
        </w:rPr>
      </w:pPr>
    </w:p>
    <w:p w14:paraId="59BAFBF0" w14:textId="77777777" w:rsidR="000A26AB" w:rsidRPr="00D02334" w:rsidRDefault="00302764" w:rsidP="000A26AB">
      <w:pPr>
        <w:pStyle w:val="FeeRsubsection"/>
        <w:spacing w:before="0" w:after="0"/>
        <w:ind w:left="634"/>
        <w:rPr>
          <w:b/>
          <w:sz w:val="22"/>
        </w:rPr>
      </w:pPr>
      <w:r>
        <w:rPr>
          <w:b/>
          <w:sz w:val="22"/>
        </w:rPr>
        <w:t>F</w:t>
      </w:r>
      <w:r w:rsidR="000A26AB" w:rsidRPr="00D02334">
        <w:rPr>
          <w:b/>
          <w:sz w:val="22"/>
        </w:rPr>
        <w:t>.</w:t>
      </w:r>
      <w:r w:rsidR="000A26AB" w:rsidRPr="00D02334">
        <w:rPr>
          <w:b/>
          <w:sz w:val="22"/>
        </w:rPr>
        <w:tab/>
      </w:r>
      <w:r w:rsidR="007077A9">
        <w:rPr>
          <w:b/>
          <w:sz w:val="22"/>
        </w:rPr>
        <w:t>Expanded Function Dental Assistant</w:t>
      </w:r>
      <w:r w:rsidR="003C4B61">
        <w:rPr>
          <w:b/>
          <w:sz w:val="22"/>
        </w:rPr>
        <w:t xml:space="preserve"> Fee</w:t>
      </w:r>
      <w:r w:rsidR="0075160C">
        <w:rPr>
          <w:b/>
          <w:sz w:val="22"/>
        </w:rPr>
        <w:t xml:space="preserve"> – Initial and Renewal </w:t>
      </w:r>
      <w:r w:rsidR="00EC2010">
        <w:rPr>
          <w:b/>
          <w:sz w:val="22"/>
        </w:rPr>
        <w:t>of Licens</w:t>
      </w:r>
      <w:r w:rsidR="00F91089">
        <w:rPr>
          <w:b/>
          <w:sz w:val="22"/>
        </w:rPr>
        <w:t>e</w:t>
      </w:r>
      <w:r w:rsidR="009F2B3C">
        <w:rPr>
          <w:b/>
          <w:sz w:val="22"/>
        </w:rPr>
        <w:t xml:space="preserve"> </w:t>
      </w:r>
    </w:p>
    <w:p w14:paraId="755FFB87" w14:textId="77777777" w:rsidR="000A26AB"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299"/>
        <w:gridCol w:w="1886"/>
        <w:gridCol w:w="1796"/>
      </w:tblGrid>
      <w:tr w:rsidR="000A26AB" w14:paraId="0EF45EEE" w14:textId="77777777" w:rsidTr="007077A9">
        <w:trPr>
          <w:cantSplit/>
          <w:trHeight w:val="365"/>
        </w:trPr>
        <w:tc>
          <w:tcPr>
            <w:tcW w:w="5299" w:type="dxa"/>
            <w:tcBorders>
              <w:top w:val="single" w:sz="6" w:space="0" w:color="auto"/>
              <w:left w:val="single" w:sz="6" w:space="0" w:color="auto"/>
              <w:bottom w:val="single" w:sz="6" w:space="0" w:color="auto"/>
              <w:right w:val="single" w:sz="6" w:space="0" w:color="auto"/>
            </w:tcBorders>
          </w:tcPr>
          <w:p w14:paraId="7E4165F9" w14:textId="77777777" w:rsidR="000A26AB" w:rsidRPr="00FE2835" w:rsidRDefault="007077A9" w:rsidP="00C67654">
            <w:pPr>
              <w:tabs>
                <w:tab w:val="left" w:pos="175"/>
              </w:tabs>
              <w:rPr>
                <w:sz w:val="22"/>
              </w:rPr>
            </w:pPr>
            <w:r w:rsidRPr="00FE2835">
              <w:rPr>
                <w:sz w:val="22"/>
              </w:rPr>
              <w:t>Expanded Function Dental Assistant</w:t>
            </w:r>
            <w:r w:rsidR="009E4B65" w:rsidRPr="00FE2835">
              <w:rPr>
                <w:sz w:val="22"/>
              </w:rPr>
              <w:t xml:space="preserve"> </w:t>
            </w:r>
          </w:p>
        </w:tc>
        <w:tc>
          <w:tcPr>
            <w:tcW w:w="1886" w:type="dxa"/>
            <w:tcBorders>
              <w:top w:val="single" w:sz="6" w:space="0" w:color="auto"/>
              <w:left w:val="single" w:sz="6" w:space="0" w:color="auto"/>
              <w:bottom w:val="single" w:sz="6" w:space="0" w:color="auto"/>
              <w:right w:val="single" w:sz="6" w:space="0" w:color="auto"/>
            </w:tcBorders>
          </w:tcPr>
          <w:p w14:paraId="2DF1EC15" w14:textId="77777777" w:rsidR="000A26AB" w:rsidRPr="00FE2835" w:rsidRDefault="007077A9" w:rsidP="007077A9">
            <w:pPr>
              <w:jc w:val="center"/>
              <w:rPr>
                <w:sz w:val="22"/>
              </w:rPr>
            </w:pPr>
            <w:r w:rsidRPr="00FE2835">
              <w:rPr>
                <w:sz w:val="22"/>
              </w:rPr>
              <w:t>2</w:t>
            </w:r>
            <w:r w:rsidR="000A26AB" w:rsidRPr="00FE2835">
              <w:rPr>
                <w:sz w:val="22"/>
              </w:rPr>
              <w:t xml:space="preserve"> yr</w:t>
            </w:r>
          </w:p>
        </w:tc>
        <w:tc>
          <w:tcPr>
            <w:tcW w:w="1796" w:type="dxa"/>
            <w:tcBorders>
              <w:top w:val="single" w:sz="6" w:space="0" w:color="auto"/>
              <w:left w:val="single" w:sz="6" w:space="0" w:color="auto"/>
              <w:bottom w:val="single" w:sz="6" w:space="0" w:color="auto"/>
              <w:right w:val="single" w:sz="6" w:space="0" w:color="auto"/>
            </w:tcBorders>
          </w:tcPr>
          <w:p w14:paraId="34FAA763" w14:textId="77777777" w:rsidR="000A26AB" w:rsidRPr="00FE2835" w:rsidRDefault="0066360A" w:rsidP="007077A9">
            <w:pPr>
              <w:jc w:val="right"/>
              <w:rPr>
                <w:sz w:val="22"/>
              </w:rPr>
            </w:pPr>
            <w:r w:rsidRPr="00FE2835">
              <w:rPr>
                <w:sz w:val="22"/>
              </w:rPr>
              <w:t>$</w:t>
            </w:r>
            <w:r w:rsidR="007077A9" w:rsidRPr="00FE2835">
              <w:rPr>
                <w:sz w:val="22"/>
              </w:rPr>
              <w:t>2</w:t>
            </w:r>
            <w:r w:rsidR="00CA3321" w:rsidRPr="00FE2835">
              <w:rPr>
                <w:sz w:val="22"/>
              </w:rPr>
              <w:t>0</w:t>
            </w:r>
            <w:r w:rsidR="007077A9" w:rsidRPr="00FE2835">
              <w:rPr>
                <w:sz w:val="22"/>
              </w:rPr>
              <w:t>0</w:t>
            </w:r>
          </w:p>
        </w:tc>
      </w:tr>
    </w:tbl>
    <w:p w14:paraId="4FEA7B65" w14:textId="77777777" w:rsidR="004F5A51" w:rsidRDefault="004F5A51" w:rsidP="000A26AB">
      <w:pPr>
        <w:pStyle w:val="FeeRsubsection"/>
        <w:spacing w:before="0" w:after="0"/>
        <w:ind w:left="634"/>
        <w:rPr>
          <w:b/>
          <w:sz w:val="22"/>
        </w:rPr>
      </w:pPr>
    </w:p>
    <w:p w14:paraId="718CAE9A" w14:textId="77777777" w:rsidR="000A26AB" w:rsidRDefault="00302764" w:rsidP="000A26AB">
      <w:pPr>
        <w:pStyle w:val="FeeRsubsection"/>
        <w:spacing w:before="0" w:after="0"/>
        <w:ind w:left="634"/>
        <w:rPr>
          <w:b/>
          <w:sz w:val="22"/>
        </w:rPr>
      </w:pPr>
      <w:r>
        <w:rPr>
          <w:b/>
          <w:sz w:val="22"/>
        </w:rPr>
        <w:t>G</w:t>
      </w:r>
      <w:r w:rsidR="000A26AB" w:rsidRPr="00D02334">
        <w:rPr>
          <w:b/>
          <w:sz w:val="22"/>
        </w:rPr>
        <w:t>.</w:t>
      </w:r>
      <w:r w:rsidR="000A26AB" w:rsidRPr="00D02334">
        <w:rPr>
          <w:b/>
          <w:sz w:val="22"/>
        </w:rPr>
        <w:tab/>
      </w:r>
      <w:r w:rsidR="00C82313">
        <w:rPr>
          <w:b/>
          <w:sz w:val="22"/>
        </w:rPr>
        <w:t>Dental Radiographer</w:t>
      </w:r>
      <w:r w:rsidR="003C4B61">
        <w:rPr>
          <w:b/>
          <w:sz w:val="22"/>
        </w:rPr>
        <w:t xml:space="preserve"> Fee</w:t>
      </w:r>
      <w:r w:rsidR="0075160C">
        <w:rPr>
          <w:b/>
          <w:sz w:val="22"/>
        </w:rPr>
        <w:t xml:space="preserve"> – Initial and Renewal </w:t>
      </w:r>
      <w:r w:rsidR="00EC2010">
        <w:rPr>
          <w:b/>
          <w:sz w:val="22"/>
        </w:rPr>
        <w:t>of Licens</w:t>
      </w:r>
      <w:r w:rsidR="00F91089">
        <w:rPr>
          <w:b/>
          <w:sz w:val="22"/>
        </w:rPr>
        <w:t>e</w:t>
      </w:r>
    </w:p>
    <w:p w14:paraId="3D132CC7" w14:textId="77777777" w:rsidR="000A26AB" w:rsidRDefault="000A26AB" w:rsidP="000A26AB">
      <w:pPr>
        <w:pStyle w:val="FeeRsubsection"/>
        <w:spacing w:before="0" w:after="0"/>
        <w:ind w:left="634"/>
        <w:rPr>
          <w:sz w:val="22"/>
        </w:rPr>
      </w:pPr>
    </w:p>
    <w:tbl>
      <w:tblPr>
        <w:tblW w:w="9000" w:type="dxa"/>
        <w:tblInd w:w="1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90"/>
        <w:gridCol w:w="1882"/>
        <w:gridCol w:w="1828"/>
      </w:tblGrid>
      <w:tr w:rsidR="000A26AB" w:rsidRPr="00FE2835" w14:paraId="04ABA948" w14:textId="77777777" w:rsidTr="00C82313">
        <w:trPr>
          <w:cantSplit/>
          <w:trHeight w:val="320"/>
        </w:trPr>
        <w:tc>
          <w:tcPr>
            <w:tcW w:w="5290" w:type="dxa"/>
          </w:tcPr>
          <w:p w14:paraId="23A99840" w14:textId="77777777" w:rsidR="00A33BB4" w:rsidRPr="00FE2835" w:rsidRDefault="00C82313" w:rsidP="00C82313">
            <w:pPr>
              <w:rPr>
                <w:sz w:val="22"/>
                <w:szCs w:val="22"/>
              </w:rPr>
            </w:pPr>
            <w:r w:rsidRPr="00FE2835">
              <w:rPr>
                <w:sz w:val="22"/>
                <w:szCs w:val="22"/>
              </w:rPr>
              <w:t>Dental Radiographer</w:t>
            </w:r>
            <w:r w:rsidR="009E4B65" w:rsidRPr="00FE2835">
              <w:rPr>
                <w:sz w:val="22"/>
                <w:szCs w:val="22"/>
              </w:rPr>
              <w:t xml:space="preserve"> </w:t>
            </w:r>
          </w:p>
        </w:tc>
        <w:tc>
          <w:tcPr>
            <w:tcW w:w="1882" w:type="dxa"/>
          </w:tcPr>
          <w:p w14:paraId="3C428D71" w14:textId="77777777" w:rsidR="00A33BB4" w:rsidRPr="00FE2835" w:rsidRDefault="00C82313" w:rsidP="00C82313">
            <w:pPr>
              <w:jc w:val="center"/>
              <w:rPr>
                <w:sz w:val="22"/>
                <w:szCs w:val="22"/>
              </w:rPr>
            </w:pPr>
            <w:r w:rsidRPr="00FE2835">
              <w:rPr>
                <w:sz w:val="22"/>
                <w:szCs w:val="22"/>
              </w:rPr>
              <w:t>2 yr</w:t>
            </w:r>
          </w:p>
        </w:tc>
        <w:tc>
          <w:tcPr>
            <w:tcW w:w="1828" w:type="dxa"/>
          </w:tcPr>
          <w:p w14:paraId="6038F8BF" w14:textId="77777777" w:rsidR="00A33BB4" w:rsidRPr="00FE2835" w:rsidRDefault="00C82313" w:rsidP="00C82313">
            <w:pPr>
              <w:ind w:right="162"/>
              <w:jc w:val="right"/>
              <w:rPr>
                <w:sz w:val="22"/>
                <w:szCs w:val="22"/>
              </w:rPr>
            </w:pPr>
            <w:r w:rsidRPr="00FE2835">
              <w:rPr>
                <w:sz w:val="22"/>
                <w:szCs w:val="22"/>
              </w:rPr>
              <w:t>$200</w:t>
            </w:r>
          </w:p>
        </w:tc>
      </w:tr>
    </w:tbl>
    <w:p w14:paraId="4889E63A" w14:textId="77777777" w:rsidR="004F5A51" w:rsidRDefault="004F5A51" w:rsidP="003476B6">
      <w:pPr>
        <w:pStyle w:val="Rsectiontext"/>
        <w:tabs>
          <w:tab w:val="left" w:pos="1080"/>
        </w:tabs>
        <w:spacing w:after="0"/>
        <w:ind w:left="0"/>
        <w:rPr>
          <w:i/>
          <w:sz w:val="22"/>
        </w:rPr>
      </w:pPr>
    </w:p>
    <w:p w14:paraId="6D522C50" w14:textId="77777777" w:rsidR="000A26AB" w:rsidRPr="00144CD0" w:rsidRDefault="00302764" w:rsidP="00DC165D">
      <w:pPr>
        <w:pStyle w:val="Rsectiontext"/>
        <w:keepNext/>
        <w:tabs>
          <w:tab w:val="left" w:pos="990"/>
        </w:tabs>
        <w:spacing w:after="0"/>
        <w:ind w:left="634"/>
        <w:rPr>
          <w:b/>
          <w:i/>
          <w:sz w:val="22"/>
        </w:rPr>
      </w:pPr>
      <w:r>
        <w:rPr>
          <w:b/>
          <w:i/>
          <w:sz w:val="22"/>
        </w:rPr>
        <w:t>H</w:t>
      </w:r>
      <w:r w:rsidR="000A26AB" w:rsidRPr="00144CD0">
        <w:rPr>
          <w:b/>
          <w:i/>
          <w:sz w:val="22"/>
        </w:rPr>
        <w:t>.</w:t>
      </w:r>
      <w:r w:rsidR="000A26AB" w:rsidRPr="00144CD0">
        <w:rPr>
          <w:b/>
          <w:i/>
          <w:sz w:val="22"/>
        </w:rPr>
        <w:tab/>
      </w:r>
      <w:r w:rsidR="00C82313">
        <w:rPr>
          <w:b/>
          <w:i/>
          <w:sz w:val="22"/>
        </w:rPr>
        <w:t>Temporary License</w:t>
      </w:r>
      <w:r w:rsidR="003C4B61">
        <w:rPr>
          <w:b/>
          <w:i/>
          <w:sz w:val="22"/>
        </w:rPr>
        <w:t xml:space="preserve"> Fees</w:t>
      </w:r>
      <w:r w:rsidR="0075160C">
        <w:rPr>
          <w:b/>
          <w:i/>
          <w:sz w:val="22"/>
        </w:rPr>
        <w:t xml:space="preserve"> – Initial </w:t>
      </w:r>
      <w:r w:rsidR="00EC2010">
        <w:rPr>
          <w:b/>
          <w:i/>
          <w:sz w:val="22"/>
        </w:rPr>
        <w:t>Licens</w:t>
      </w:r>
      <w:r w:rsidR="00F91089">
        <w:rPr>
          <w:b/>
          <w:i/>
          <w:sz w:val="22"/>
        </w:rPr>
        <w:t>es</w:t>
      </w:r>
      <w:r w:rsidR="00EC2010">
        <w:rPr>
          <w:b/>
          <w:i/>
          <w:sz w:val="22"/>
        </w:rPr>
        <w:t xml:space="preserve"> </w:t>
      </w:r>
    </w:p>
    <w:p w14:paraId="047AF2D3" w14:textId="77777777" w:rsidR="000A26AB"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290"/>
        <w:gridCol w:w="1882"/>
        <w:gridCol w:w="1828"/>
      </w:tblGrid>
      <w:tr w:rsidR="000A26AB" w:rsidRPr="00FE2835" w14:paraId="700882CA" w14:textId="77777777" w:rsidTr="003908FB">
        <w:trPr>
          <w:cantSplit/>
          <w:trHeight w:val="1436"/>
        </w:trPr>
        <w:tc>
          <w:tcPr>
            <w:tcW w:w="5290" w:type="dxa"/>
            <w:tcBorders>
              <w:top w:val="single" w:sz="6" w:space="0" w:color="auto"/>
              <w:left w:val="single" w:sz="6" w:space="0" w:color="auto"/>
              <w:bottom w:val="single" w:sz="6" w:space="0" w:color="auto"/>
              <w:right w:val="single" w:sz="6" w:space="0" w:color="auto"/>
            </w:tcBorders>
          </w:tcPr>
          <w:p w14:paraId="7BC24292" w14:textId="77777777" w:rsidR="000A26AB" w:rsidRDefault="00C82313">
            <w:pPr>
              <w:rPr>
                <w:sz w:val="22"/>
              </w:rPr>
            </w:pPr>
            <w:r>
              <w:rPr>
                <w:sz w:val="22"/>
              </w:rPr>
              <w:t>Dentist</w:t>
            </w:r>
          </w:p>
          <w:p w14:paraId="6680C489" w14:textId="77777777" w:rsidR="00C82313" w:rsidRDefault="00C82313">
            <w:pPr>
              <w:rPr>
                <w:sz w:val="22"/>
              </w:rPr>
            </w:pPr>
            <w:r>
              <w:rPr>
                <w:sz w:val="22"/>
              </w:rPr>
              <w:t>Dental Hygienist</w:t>
            </w:r>
          </w:p>
          <w:p w14:paraId="7500B261" w14:textId="77777777" w:rsidR="00C82313" w:rsidRDefault="00C82313">
            <w:pPr>
              <w:rPr>
                <w:sz w:val="22"/>
              </w:rPr>
            </w:pPr>
            <w:r>
              <w:rPr>
                <w:sz w:val="22"/>
              </w:rPr>
              <w:t>Denturist</w:t>
            </w:r>
          </w:p>
          <w:p w14:paraId="36C821AF" w14:textId="77777777" w:rsidR="00C82313" w:rsidRDefault="00C82313">
            <w:pPr>
              <w:rPr>
                <w:sz w:val="22"/>
              </w:rPr>
            </w:pPr>
            <w:r>
              <w:rPr>
                <w:sz w:val="22"/>
              </w:rPr>
              <w:t>Expanded Function Dental Assistant</w:t>
            </w:r>
          </w:p>
          <w:p w14:paraId="36C10686" w14:textId="77777777" w:rsidR="00C82313" w:rsidRDefault="00C82313" w:rsidP="00F91089">
            <w:pPr>
              <w:rPr>
                <w:sz w:val="22"/>
              </w:rPr>
            </w:pPr>
            <w:r>
              <w:rPr>
                <w:sz w:val="22"/>
              </w:rPr>
              <w:t>Dental Radiographer</w:t>
            </w:r>
          </w:p>
        </w:tc>
        <w:tc>
          <w:tcPr>
            <w:tcW w:w="1882" w:type="dxa"/>
            <w:tcBorders>
              <w:top w:val="single" w:sz="6" w:space="0" w:color="auto"/>
              <w:left w:val="single" w:sz="6" w:space="0" w:color="auto"/>
              <w:bottom w:val="single" w:sz="6" w:space="0" w:color="auto"/>
              <w:right w:val="single" w:sz="6" w:space="0" w:color="auto"/>
            </w:tcBorders>
          </w:tcPr>
          <w:p w14:paraId="26241541" w14:textId="77777777" w:rsidR="000A26AB" w:rsidRPr="003B7131" w:rsidRDefault="003C4B61">
            <w:pPr>
              <w:jc w:val="center"/>
              <w:rPr>
                <w:sz w:val="22"/>
                <w:lang w:val="fi-FI"/>
              </w:rPr>
            </w:pPr>
            <w:r>
              <w:rPr>
                <w:sz w:val="22"/>
                <w:lang w:val="fi-FI"/>
              </w:rPr>
              <w:t>6 mos.</w:t>
            </w:r>
          </w:p>
          <w:p w14:paraId="51501888" w14:textId="77777777" w:rsidR="000A26AB" w:rsidRPr="003B7131" w:rsidRDefault="003C4B61">
            <w:pPr>
              <w:jc w:val="center"/>
              <w:rPr>
                <w:sz w:val="22"/>
                <w:lang w:val="fi-FI"/>
              </w:rPr>
            </w:pPr>
            <w:r>
              <w:rPr>
                <w:sz w:val="22"/>
                <w:lang w:val="fi-FI"/>
              </w:rPr>
              <w:t>6 mos.</w:t>
            </w:r>
          </w:p>
          <w:p w14:paraId="08CA02E9" w14:textId="77777777" w:rsidR="000A26AB" w:rsidRDefault="003C4B61" w:rsidP="003D1C52">
            <w:pPr>
              <w:jc w:val="center"/>
              <w:rPr>
                <w:sz w:val="22"/>
                <w:lang w:val="fi-FI"/>
              </w:rPr>
            </w:pPr>
            <w:r>
              <w:rPr>
                <w:sz w:val="22"/>
                <w:lang w:val="fi-FI"/>
              </w:rPr>
              <w:t>6 mos.</w:t>
            </w:r>
          </w:p>
          <w:p w14:paraId="48DE4E87" w14:textId="77777777" w:rsidR="00C82313" w:rsidRDefault="003C4B61" w:rsidP="003C4B61">
            <w:pPr>
              <w:jc w:val="center"/>
              <w:rPr>
                <w:sz w:val="22"/>
                <w:lang w:val="fi-FI"/>
              </w:rPr>
            </w:pPr>
            <w:r>
              <w:rPr>
                <w:sz w:val="22"/>
                <w:lang w:val="fi-FI"/>
              </w:rPr>
              <w:t>6 mos</w:t>
            </w:r>
          </w:p>
          <w:p w14:paraId="13777F7E" w14:textId="77777777" w:rsidR="003C4B61" w:rsidRPr="003B7131" w:rsidRDefault="003C4B61" w:rsidP="003C4B61">
            <w:pPr>
              <w:jc w:val="center"/>
              <w:rPr>
                <w:sz w:val="22"/>
                <w:lang w:val="fi-FI"/>
              </w:rPr>
            </w:pPr>
            <w:r>
              <w:rPr>
                <w:sz w:val="22"/>
                <w:lang w:val="fi-FI"/>
              </w:rPr>
              <w:t>6 mos</w:t>
            </w:r>
          </w:p>
        </w:tc>
        <w:tc>
          <w:tcPr>
            <w:tcW w:w="1828" w:type="dxa"/>
            <w:tcBorders>
              <w:top w:val="single" w:sz="6" w:space="0" w:color="auto"/>
              <w:left w:val="single" w:sz="6" w:space="0" w:color="auto"/>
              <w:bottom w:val="single" w:sz="6" w:space="0" w:color="auto"/>
              <w:right w:val="single" w:sz="6" w:space="0" w:color="auto"/>
            </w:tcBorders>
          </w:tcPr>
          <w:p w14:paraId="6A62AE35" w14:textId="77777777" w:rsidR="000A26AB" w:rsidRPr="00FE2835" w:rsidRDefault="000A26AB">
            <w:pPr>
              <w:ind w:right="162"/>
              <w:jc w:val="right"/>
              <w:rPr>
                <w:sz w:val="22"/>
              </w:rPr>
            </w:pPr>
            <w:r w:rsidRPr="00FE2835">
              <w:rPr>
                <w:sz w:val="22"/>
              </w:rPr>
              <w:t>$</w:t>
            </w:r>
            <w:r w:rsidR="00FC5C43" w:rsidRPr="00FE2835">
              <w:rPr>
                <w:sz w:val="22"/>
              </w:rPr>
              <w:t>250</w:t>
            </w:r>
          </w:p>
          <w:p w14:paraId="66C21240" w14:textId="77777777" w:rsidR="000A26AB" w:rsidRPr="00FE2835" w:rsidRDefault="000A26AB">
            <w:pPr>
              <w:ind w:right="162"/>
              <w:jc w:val="right"/>
              <w:rPr>
                <w:sz w:val="22"/>
              </w:rPr>
            </w:pPr>
            <w:r w:rsidRPr="00FE2835">
              <w:rPr>
                <w:sz w:val="22"/>
              </w:rPr>
              <w:t>$</w:t>
            </w:r>
            <w:r w:rsidR="00FC5C43" w:rsidRPr="00FE2835">
              <w:rPr>
                <w:sz w:val="22"/>
              </w:rPr>
              <w:t>150</w:t>
            </w:r>
          </w:p>
          <w:p w14:paraId="3E4309C7" w14:textId="77777777" w:rsidR="000A26AB" w:rsidRPr="00FE2835" w:rsidRDefault="000A26AB">
            <w:pPr>
              <w:ind w:right="162"/>
              <w:jc w:val="right"/>
              <w:rPr>
                <w:sz w:val="22"/>
              </w:rPr>
            </w:pPr>
            <w:r w:rsidRPr="00FE2835">
              <w:rPr>
                <w:sz w:val="22"/>
              </w:rPr>
              <w:t>$</w:t>
            </w:r>
            <w:r w:rsidR="00FC5C43" w:rsidRPr="00FE2835">
              <w:rPr>
                <w:sz w:val="22"/>
              </w:rPr>
              <w:t>150</w:t>
            </w:r>
          </w:p>
          <w:p w14:paraId="2CDAD9AE" w14:textId="77777777" w:rsidR="000A26AB" w:rsidRPr="00FE2835" w:rsidRDefault="000A26AB" w:rsidP="003D1C52">
            <w:pPr>
              <w:ind w:right="162"/>
              <w:jc w:val="right"/>
              <w:rPr>
                <w:sz w:val="22"/>
              </w:rPr>
            </w:pPr>
            <w:r w:rsidRPr="00FE2835">
              <w:rPr>
                <w:sz w:val="22"/>
              </w:rPr>
              <w:t>$</w:t>
            </w:r>
            <w:r w:rsidR="00FC5C43" w:rsidRPr="00FE2835">
              <w:rPr>
                <w:sz w:val="22"/>
              </w:rPr>
              <w:t>100</w:t>
            </w:r>
          </w:p>
          <w:p w14:paraId="62DDBF80" w14:textId="77777777" w:rsidR="00C82313" w:rsidRPr="00FE2835" w:rsidRDefault="00C82313" w:rsidP="00F91089">
            <w:pPr>
              <w:ind w:right="162"/>
              <w:jc w:val="right"/>
              <w:rPr>
                <w:sz w:val="22"/>
              </w:rPr>
            </w:pPr>
            <w:r w:rsidRPr="00FE2835">
              <w:rPr>
                <w:sz w:val="22"/>
              </w:rPr>
              <w:t>$100</w:t>
            </w:r>
          </w:p>
        </w:tc>
      </w:tr>
    </w:tbl>
    <w:p w14:paraId="118E71CD" w14:textId="77777777" w:rsidR="004F5A51" w:rsidRDefault="004F5A51" w:rsidP="000A26AB">
      <w:pPr>
        <w:pStyle w:val="FeeRsubsection"/>
        <w:spacing w:before="0" w:after="0"/>
        <w:ind w:left="634"/>
        <w:rPr>
          <w:b/>
          <w:sz w:val="22"/>
        </w:rPr>
      </w:pPr>
    </w:p>
    <w:p w14:paraId="20B0870A" w14:textId="77777777" w:rsidR="000A26AB" w:rsidRPr="00144CD0" w:rsidRDefault="00302764" w:rsidP="000A26AB">
      <w:pPr>
        <w:pStyle w:val="FeeRsubsection"/>
        <w:spacing w:before="0" w:after="0"/>
        <w:ind w:left="634"/>
        <w:rPr>
          <w:b/>
          <w:sz w:val="22"/>
        </w:rPr>
      </w:pPr>
      <w:r>
        <w:rPr>
          <w:b/>
          <w:sz w:val="22"/>
        </w:rPr>
        <w:t>I</w:t>
      </w:r>
      <w:r w:rsidR="000A26AB" w:rsidRPr="00144CD0">
        <w:rPr>
          <w:b/>
          <w:sz w:val="22"/>
        </w:rPr>
        <w:t>.</w:t>
      </w:r>
      <w:r w:rsidR="000A26AB" w:rsidRPr="00144CD0">
        <w:rPr>
          <w:b/>
          <w:sz w:val="22"/>
        </w:rPr>
        <w:tab/>
      </w:r>
      <w:r w:rsidR="00C82313">
        <w:rPr>
          <w:b/>
          <w:sz w:val="22"/>
        </w:rPr>
        <w:t>Registration</w:t>
      </w:r>
      <w:r w:rsidR="003C4B61">
        <w:rPr>
          <w:b/>
          <w:sz w:val="22"/>
        </w:rPr>
        <w:t xml:space="preserve"> Fees</w:t>
      </w:r>
      <w:r w:rsidR="00EC2010">
        <w:rPr>
          <w:b/>
          <w:sz w:val="22"/>
        </w:rPr>
        <w:t xml:space="preserve"> – Initial and renewal of registrations</w:t>
      </w:r>
    </w:p>
    <w:p w14:paraId="2F393BA3" w14:textId="77777777" w:rsidR="000A26AB" w:rsidRDefault="000A26AB" w:rsidP="000A26AB">
      <w:pPr>
        <w:pStyle w:val="FeeRsubsection"/>
        <w:spacing w:before="0" w:after="0"/>
        <w:ind w:left="634"/>
        <w:rPr>
          <w:sz w:val="22"/>
        </w:rPr>
      </w:pPr>
    </w:p>
    <w:tbl>
      <w:tblPr>
        <w:tblW w:w="9000" w:type="dxa"/>
        <w:tblInd w:w="1278" w:type="dxa"/>
        <w:tblLayout w:type="fixed"/>
        <w:tblLook w:val="0000" w:firstRow="0" w:lastRow="0" w:firstColumn="0" w:lastColumn="0" w:noHBand="0" w:noVBand="0"/>
      </w:tblPr>
      <w:tblGrid>
        <w:gridCol w:w="5290"/>
        <w:gridCol w:w="1882"/>
        <w:gridCol w:w="1828"/>
      </w:tblGrid>
      <w:tr w:rsidR="000A26AB" w14:paraId="2EE5646C" w14:textId="77777777" w:rsidTr="006A4148">
        <w:trPr>
          <w:cantSplit/>
          <w:trHeight w:val="1085"/>
        </w:trPr>
        <w:tc>
          <w:tcPr>
            <w:tcW w:w="5290" w:type="dxa"/>
            <w:tcBorders>
              <w:top w:val="single" w:sz="6" w:space="0" w:color="auto"/>
              <w:left w:val="single" w:sz="6" w:space="0" w:color="auto"/>
              <w:bottom w:val="single" w:sz="6" w:space="0" w:color="auto"/>
              <w:right w:val="single" w:sz="6" w:space="0" w:color="auto"/>
            </w:tcBorders>
          </w:tcPr>
          <w:p w14:paraId="41B1AE1D" w14:textId="77777777" w:rsidR="00DE281C" w:rsidRDefault="00EC2010" w:rsidP="00DE281C">
            <w:pPr>
              <w:rPr>
                <w:sz w:val="22"/>
              </w:rPr>
            </w:pPr>
            <w:bookmarkStart w:id="0" w:name="OLE_LINK1"/>
            <w:bookmarkStart w:id="1" w:name="OLE_LINK2"/>
            <w:r>
              <w:rPr>
                <w:sz w:val="22"/>
              </w:rPr>
              <w:t xml:space="preserve">Sedation/General Anesthesia </w:t>
            </w:r>
            <w:r w:rsidR="001E2E85">
              <w:rPr>
                <w:sz w:val="22"/>
              </w:rPr>
              <w:t>Registration</w:t>
            </w:r>
          </w:p>
          <w:p w14:paraId="58715677" w14:textId="77777777" w:rsidR="00DE281C" w:rsidRDefault="001E2E85" w:rsidP="00DE281C">
            <w:pPr>
              <w:rPr>
                <w:sz w:val="22"/>
              </w:rPr>
            </w:pPr>
            <w:r>
              <w:rPr>
                <w:sz w:val="22"/>
              </w:rPr>
              <w:t>Local Anesthesia Registration</w:t>
            </w:r>
          </w:p>
          <w:p w14:paraId="0F0EFB76" w14:textId="77777777" w:rsidR="00DE281C" w:rsidRDefault="001E2E85" w:rsidP="00DE281C">
            <w:pPr>
              <w:rPr>
                <w:sz w:val="22"/>
              </w:rPr>
            </w:pPr>
            <w:r>
              <w:rPr>
                <w:sz w:val="22"/>
              </w:rPr>
              <w:t xml:space="preserve">Nitrous Oxide </w:t>
            </w:r>
            <w:r w:rsidR="00EC2010">
              <w:rPr>
                <w:sz w:val="22"/>
              </w:rPr>
              <w:t xml:space="preserve">Analgesia </w:t>
            </w:r>
            <w:r>
              <w:rPr>
                <w:sz w:val="22"/>
              </w:rPr>
              <w:t>Registration</w:t>
            </w:r>
          </w:p>
          <w:p w14:paraId="4CD18461" w14:textId="77777777" w:rsidR="000A26AB" w:rsidRDefault="003908FB" w:rsidP="003908FB">
            <w:pPr>
              <w:tabs>
                <w:tab w:val="left" w:pos="357"/>
              </w:tabs>
              <w:rPr>
                <w:sz w:val="22"/>
              </w:rPr>
            </w:pPr>
            <w:r>
              <w:rPr>
                <w:sz w:val="22"/>
              </w:rPr>
              <w:t>Denturist Trainee Registration</w:t>
            </w:r>
          </w:p>
        </w:tc>
        <w:tc>
          <w:tcPr>
            <w:tcW w:w="1882" w:type="dxa"/>
            <w:tcBorders>
              <w:top w:val="single" w:sz="6" w:space="0" w:color="auto"/>
              <w:left w:val="single" w:sz="6" w:space="0" w:color="auto"/>
              <w:bottom w:val="single" w:sz="6" w:space="0" w:color="auto"/>
              <w:right w:val="single" w:sz="6" w:space="0" w:color="auto"/>
            </w:tcBorders>
          </w:tcPr>
          <w:p w14:paraId="1CD06504" w14:textId="77777777" w:rsidR="00DE281C" w:rsidRDefault="001E2E85" w:rsidP="00DE281C">
            <w:pPr>
              <w:jc w:val="center"/>
              <w:rPr>
                <w:sz w:val="22"/>
              </w:rPr>
            </w:pPr>
            <w:r>
              <w:rPr>
                <w:sz w:val="22"/>
              </w:rPr>
              <w:t>1</w:t>
            </w:r>
            <w:r w:rsidR="00C82313">
              <w:rPr>
                <w:sz w:val="22"/>
              </w:rPr>
              <w:t xml:space="preserve"> </w:t>
            </w:r>
            <w:r w:rsidR="00DE281C">
              <w:rPr>
                <w:sz w:val="22"/>
              </w:rPr>
              <w:t>yr</w:t>
            </w:r>
          </w:p>
          <w:p w14:paraId="01C013E3" w14:textId="77777777" w:rsidR="00DE281C" w:rsidRDefault="00DE281C" w:rsidP="00DE281C">
            <w:pPr>
              <w:jc w:val="center"/>
              <w:rPr>
                <w:sz w:val="22"/>
              </w:rPr>
            </w:pPr>
            <w:r>
              <w:rPr>
                <w:sz w:val="22"/>
              </w:rPr>
              <w:t>1 yr</w:t>
            </w:r>
          </w:p>
          <w:p w14:paraId="40C79F3E" w14:textId="77777777" w:rsidR="00DE281C" w:rsidRDefault="001E2E85" w:rsidP="00DE281C">
            <w:pPr>
              <w:jc w:val="center"/>
              <w:rPr>
                <w:sz w:val="22"/>
              </w:rPr>
            </w:pPr>
            <w:r>
              <w:rPr>
                <w:sz w:val="22"/>
              </w:rPr>
              <w:t>1 yr</w:t>
            </w:r>
          </w:p>
          <w:p w14:paraId="4534D4B5" w14:textId="77777777" w:rsidR="000A26AB" w:rsidRDefault="003908FB" w:rsidP="003908FB">
            <w:pPr>
              <w:jc w:val="center"/>
              <w:rPr>
                <w:sz w:val="22"/>
              </w:rPr>
            </w:pPr>
            <w:r>
              <w:rPr>
                <w:sz w:val="22"/>
              </w:rPr>
              <w:t>1 yr</w:t>
            </w:r>
          </w:p>
        </w:tc>
        <w:tc>
          <w:tcPr>
            <w:tcW w:w="1828" w:type="dxa"/>
            <w:tcBorders>
              <w:top w:val="single" w:sz="6" w:space="0" w:color="auto"/>
              <w:left w:val="single" w:sz="6" w:space="0" w:color="auto"/>
              <w:bottom w:val="single" w:sz="6" w:space="0" w:color="auto"/>
              <w:right w:val="single" w:sz="6" w:space="0" w:color="auto"/>
            </w:tcBorders>
          </w:tcPr>
          <w:p w14:paraId="16D103AA" w14:textId="77777777" w:rsidR="00DE281C" w:rsidRPr="00FE2835" w:rsidRDefault="00DE281C" w:rsidP="00DE281C">
            <w:pPr>
              <w:jc w:val="right"/>
              <w:rPr>
                <w:sz w:val="22"/>
              </w:rPr>
            </w:pPr>
            <w:r w:rsidRPr="00FE2835">
              <w:rPr>
                <w:sz w:val="22"/>
              </w:rPr>
              <w:t>$</w:t>
            </w:r>
            <w:r w:rsidR="001E2E85" w:rsidRPr="00FE2835">
              <w:rPr>
                <w:sz w:val="22"/>
              </w:rPr>
              <w:t>200</w:t>
            </w:r>
          </w:p>
          <w:p w14:paraId="6B86576A" w14:textId="77777777" w:rsidR="00DE281C" w:rsidRPr="00FE2835" w:rsidRDefault="00DE281C" w:rsidP="00DE281C">
            <w:pPr>
              <w:jc w:val="right"/>
              <w:rPr>
                <w:sz w:val="22"/>
              </w:rPr>
            </w:pPr>
            <w:r w:rsidRPr="00FE2835">
              <w:rPr>
                <w:sz w:val="22"/>
              </w:rPr>
              <w:t>$200</w:t>
            </w:r>
          </w:p>
          <w:p w14:paraId="1BD4625D" w14:textId="77777777" w:rsidR="00DE281C" w:rsidRPr="00FE2835" w:rsidRDefault="001E2E85" w:rsidP="00DE281C">
            <w:pPr>
              <w:jc w:val="right"/>
              <w:rPr>
                <w:sz w:val="22"/>
              </w:rPr>
            </w:pPr>
            <w:r w:rsidRPr="00FE2835">
              <w:rPr>
                <w:sz w:val="22"/>
              </w:rPr>
              <w:t>$200</w:t>
            </w:r>
          </w:p>
          <w:p w14:paraId="3DCE5025" w14:textId="77777777" w:rsidR="000A26AB" w:rsidRDefault="00DE281C" w:rsidP="00DE281C">
            <w:pPr>
              <w:jc w:val="right"/>
              <w:rPr>
                <w:sz w:val="22"/>
              </w:rPr>
            </w:pPr>
            <w:r w:rsidRPr="00FE2835">
              <w:rPr>
                <w:sz w:val="22"/>
              </w:rPr>
              <w:t>$</w:t>
            </w:r>
            <w:r w:rsidR="003908FB" w:rsidRPr="00FE2835">
              <w:rPr>
                <w:sz w:val="22"/>
              </w:rPr>
              <w:t>200</w:t>
            </w:r>
          </w:p>
        </w:tc>
      </w:tr>
      <w:bookmarkEnd w:id="0"/>
      <w:bookmarkEnd w:id="1"/>
    </w:tbl>
    <w:p w14:paraId="314A59ED" w14:textId="77777777" w:rsidR="004F5A51" w:rsidRDefault="004F5A51" w:rsidP="003D3ABC">
      <w:pPr>
        <w:pStyle w:val="FeeRsubsection"/>
        <w:spacing w:before="0" w:after="0"/>
        <w:rPr>
          <w:b/>
          <w:sz w:val="22"/>
        </w:rPr>
      </w:pPr>
    </w:p>
    <w:p w14:paraId="0C68B902" w14:textId="77777777" w:rsidR="004F5A51" w:rsidRDefault="004F5A51" w:rsidP="003D3ABC">
      <w:pPr>
        <w:pStyle w:val="FeeRsubsection"/>
        <w:spacing w:before="0" w:after="0"/>
        <w:rPr>
          <w:b/>
          <w:sz w:val="22"/>
        </w:rPr>
      </w:pPr>
    </w:p>
    <w:p w14:paraId="288E4863" w14:textId="77777777" w:rsidR="003D3ABC" w:rsidRDefault="00302764" w:rsidP="003D3ABC">
      <w:pPr>
        <w:pStyle w:val="FeeRsubsection"/>
        <w:spacing w:before="0" w:after="0"/>
        <w:rPr>
          <w:b/>
          <w:sz w:val="22"/>
        </w:rPr>
      </w:pPr>
      <w:r>
        <w:rPr>
          <w:b/>
          <w:sz w:val="22"/>
        </w:rPr>
        <w:t>J</w:t>
      </w:r>
      <w:r w:rsidR="003D3ABC" w:rsidRPr="00144CD0">
        <w:rPr>
          <w:b/>
          <w:sz w:val="22"/>
        </w:rPr>
        <w:t>.</w:t>
      </w:r>
      <w:r w:rsidR="003D3ABC" w:rsidRPr="00144CD0">
        <w:rPr>
          <w:b/>
          <w:sz w:val="22"/>
        </w:rPr>
        <w:tab/>
      </w:r>
      <w:r w:rsidR="003D3ABC">
        <w:rPr>
          <w:b/>
          <w:sz w:val="22"/>
        </w:rPr>
        <w:t>Application Fees – Initial application</w:t>
      </w:r>
      <w:r w:rsidR="001478A8">
        <w:rPr>
          <w:b/>
          <w:sz w:val="22"/>
        </w:rPr>
        <w:t>s only</w:t>
      </w:r>
    </w:p>
    <w:p w14:paraId="757BBC74" w14:textId="77777777" w:rsidR="003D3ABC" w:rsidRDefault="003D3ABC" w:rsidP="003D3ABC">
      <w:pPr>
        <w:pStyle w:val="Rsectiontext"/>
        <w:keepNext/>
        <w:spacing w:after="0"/>
        <w:ind w:left="810" w:hanging="180"/>
        <w:rPr>
          <w:sz w:val="22"/>
        </w:rPr>
      </w:pPr>
    </w:p>
    <w:tbl>
      <w:tblPr>
        <w:tblW w:w="0" w:type="auto"/>
        <w:tblInd w:w="1278" w:type="dxa"/>
        <w:tblLayout w:type="fixed"/>
        <w:tblLook w:val="0000" w:firstRow="0" w:lastRow="0" w:firstColumn="0" w:lastColumn="0" w:noHBand="0" w:noVBand="0"/>
      </w:tblPr>
      <w:tblGrid>
        <w:gridCol w:w="5290"/>
        <w:gridCol w:w="1882"/>
        <w:gridCol w:w="1828"/>
      </w:tblGrid>
      <w:tr w:rsidR="003D3ABC" w:rsidRPr="00FE2835" w14:paraId="2089F9B7" w14:textId="77777777" w:rsidTr="00CC66D2">
        <w:trPr>
          <w:cantSplit/>
          <w:trHeight w:val="2390"/>
        </w:trPr>
        <w:tc>
          <w:tcPr>
            <w:tcW w:w="5290" w:type="dxa"/>
            <w:tcBorders>
              <w:top w:val="single" w:sz="6" w:space="0" w:color="auto"/>
              <w:left w:val="single" w:sz="6" w:space="0" w:color="auto"/>
              <w:bottom w:val="single" w:sz="6" w:space="0" w:color="auto"/>
              <w:right w:val="single" w:sz="6" w:space="0" w:color="auto"/>
            </w:tcBorders>
          </w:tcPr>
          <w:p w14:paraId="26F99AB7" w14:textId="77777777" w:rsidR="003D3ABC" w:rsidRPr="00FE2835" w:rsidRDefault="003D3ABC" w:rsidP="00814FC8">
            <w:pPr>
              <w:rPr>
                <w:sz w:val="22"/>
              </w:rPr>
            </w:pPr>
            <w:r w:rsidRPr="00FE2835">
              <w:rPr>
                <w:sz w:val="22"/>
              </w:rPr>
              <w:t xml:space="preserve">Dentist (all categories in Section </w:t>
            </w:r>
            <w:r w:rsidR="00EC2010" w:rsidRPr="00FE2835">
              <w:rPr>
                <w:sz w:val="22"/>
              </w:rPr>
              <w:t>A</w:t>
            </w:r>
            <w:r w:rsidRPr="00FE2835">
              <w:rPr>
                <w:sz w:val="22"/>
              </w:rPr>
              <w:t>)</w:t>
            </w:r>
          </w:p>
          <w:p w14:paraId="50B11999" w14:textId="77777777" w:rsidR="003D3ABC" w:rsidRPr="00FE2835" w:rsidRDefault="003D3ABC" w:rsidP="00814FC8">
            <w:pPr>
              <w:rPr>
                <w:sz w:val="22"/>
              </w:rPr>
            </w:pPr>
            <w:r w:rsidRPr="00FE2835">
              <w:rPr>
                <w:sz w:val="22"/>
              </w:rPr>
              <w:t xml:space="preserve">Dentist Permits (all categories in Section </w:t>
            </w:r>
            <w:r w:rsidR="00EC2010" w:rsidRPr="00FE2835">
              <w:rPr>
                <w:sz w:val="22"/>
              </w:rPr>
              <w:t>B</w:t>
            </w:r>
            <w:r w:rsidRPr="00FE2835">
              <w:rPr>
                <w:sz w:val="22"/>
              </w:rPr>
              <w:t>)</w:t>
            </w:r>
          </w:p>
          <w:p w14:paraId="352FE87C" w14:textId="77777777" w:rsidR="003D3ABC" w:rsidRPr="00FE2835" w:rsidRDefault="003D3ABC" w:rsidP="00814FC8">
            <w:pPr>
              <w:rPr>
                <w:sz w:val="22"/>
              </w:rPr>
            </w:pPr>
            <w:r w:rsidRPr="00FE2835">
              <w:rPr>
                <w:sz w:val="22"/>
              </w:rPr>
              <w:t xml:space="preserve">Dental Hygienist (all categories in Section </w:t>
            </w:r>
            <w:r w:rsidR="00EC2010" w:rsidRPr="00FE2835">
              <w:rPr>
                <w:sz w:val="22"/>
              </w:rPr>
              <w:t>C</w:t>
            </w:r>
            <w:r w:rsidRPr="00FE2835">
              <w:rPr>
                <w:sz w:val="22"/>
              </w:rPr>
              <w:t>)</w:t>
            </w:r>
          </w:p>
          <w:p w14:paraId="09F6B817" w14:textId="77777777" w:rsidR="003D3ABC" w:rsidRPr="00FE2835" w:rsidRDefault="003D3ABC" w:rsidP="00814FC8">
            <w:pPr>
              <w:rPr>
                <w:sz w:val="22"/>
              </w:rPr>
            </w:pPr>
            <w:r w:rsidRPr="00FE2835">
              <w:rPr>
                <w:sz w:val="22"/>
              </w:rPr>
              <w:t xml:space="preserve">Dental Hygiene Authority (all categories in Section </w:t>
            </w:r>
            <w:r w:rsidR="00EC2010" w:rsidRPr="00FE2835">
              <w:rPr>
                <w:sz w:val="22"/>
              </w:rPr>
              <w:t>D</w:t>
            </w:r>
            <w:r w:rsidRPr="00FE2835">
              <w:rPr>
                <w:sz w:val="22"/>
              </w:rPr>
              <w:t>)</w:t>
            </w:r>
          </w:p>
          <w:p w14:paraId="5900F211" w14:textId="77777777" w:rsidR="003D3ABC" w:rsidRPr="00FE2835" w:rsidRDefault="003D3ABC" w:rsidP="00814FC8">
            <w:pPr>
              <w:rPr>
                <w:sz w:val="22"/>
              </w:rPr>
            </w:pPr>
            <w:r w:rsidRPr="00FE2835">
              <w:rPr>
                <w:sz w:val="22"/>
              </w:rPr>
              <w:t xml:space="preserve">Denturists (all categories in Section </w:t>
            </w:r>
            <w:r w:rsidR="00EC2010" w:rsidRPr="00FE2835">
              <w:rPr>
                <w:sz w:val="22"/>
              </w:rPr>
              <w:t>E</w:t>
            </w:r>
            <w:r w:rsidRPr="00FE2835">
              <w:rPr>
                <w:sz w:val="22"/>
              </w:rPr>
              <w:t>)</w:t>
            </w:r>
          </w:p>
          <w:p w14:paraId="14535A5C" w14:textId="77777777" w:rsidR="003D3ABC" w:rsidRPr="00FE2835" w:rsidRDefault="003D3ABC" w:rsidP="00814FC8">
            <w:pPr>
              <w:tabs>
                <w:tab w:val="left" w:pos="357"/>
              </w:tabs>
              <w:rPr>
                <w:sz w:val="22"/>
              </w:rPr>
            </w:pPr>
            <w:r w:rsidRPr="00FE2835">
              <w:rPr>
                <w:sz w:val="22"/>
              </w:rPr>
              <w:t>Expanded Function Dental Assistant</w:t>
            </w:r>
          </w:p>
          <w:p w14:paraId="5CBE2947" w14:textId="77777777" w:rsidR="003D3ABC" w:rsidRPr="00FE2835" w:rsidRDefault="003D3ABC" w:rsidP="00814FC8">
            <w:pPr>
              <w:tabs>
                <w:tab w:val="left" w:pos="357"/>
              </w:tabs>
              <w:rPr>
                <w:sz w:val="22"/>
              </w:rPr>
            </w:pPr>
            <w:r w:rsidRPr="00FE2835">
              <w:rPr>
                <w:sz w:val="22"/>
              </w:rPr>
              <w:t>Dental Radiographer</w:t>
            </w:r>
          </w:p>
          <w:p w14:paraId="064268EE" w14:textId="77777777" w:rsidR="00CC66D2" w:rsidRPr="00FE2835" w:rsidRDefault="003D3ABC" w:rsidP="00814FC8">
            <w:pPr>
              <w:tabs>
                <w:tab w:val="left" w:pos="357"/>
              </w:tabs>
              <w:rPr>
                <w:sz w:val="22"/>
              </w:rPr>
            </w:pPr>
            <w:r w:rsidRPr="00FE2835">
              <w:rPr>
                <w:sz w:val="22"/>
              </w:rPr>
              <w:t>Registration</w:t>
            </w:r>
            <w:r w:rsidR="001478A8" w:rsidRPr="00FE2835">
              <w:rPr>
                <w:sz w:val="22"/>
              </w:rPr>
              <w:t xml:space="preserve"> (all categories in Section </w:t>
            </w:r>
            <w:r w:rsidR="00EC2010" w:rsidRPr="00FE2835">
              <w:rPr>
                <w:sz w:val="22"/>
              </w:rPr>
              <w:t>I</w:t>
            </w:r>
            <w:r w:rsidR="001478A8" w:rsidRPr="00FE2835">
              <w:rPr>
                <w:sz w:val="22"/>
              </w:rPr>
              <w:t>)</w:t>
            </w:r>
          </w:p>
          <w:p w14:paraId="3CC027A9" w14:textId="77777777" w:rsidR="00CC66D2" w:rsidRPr="00FE2835" w:rsidRDefault="00CC66D2" w:rsidP="00CC66D2">
            <w:pPr>
              <w:tabs>
                <w:tab w:val="left" w:pos="357"/>
              </w:tabs>
              <w:rPr>
                <w:sz w:val="22"/>
              </w:rPr>
            </w:pPr>
            <w:r w:rsidRPr="00FE2835">
              <w:rPr>
                <w:sz w:val="22"/>
              </w:rPr>
              <w:t>14 Day Notification – Board Rule, Chapter 14</w:t>
            </w:r>
          </w:p>
        </w:tc>
        <w:tc>
          <w:tcPr>
            <w:tcW w:w="1882" w:type="dxa"/>
            <w:tcBorders>
              <w:top w:val="single" w:sz="6" w:space="0" w:color="auto"/>
              <w:left w:val="single" w:sz="6" w:space="0" w:color="auto"/>
              <w:bottom w:val="single" w:sz="6" w:space="0" w:color="auto"/>
              <w:right w:val="single" w:sz="6" w:space="0" w:color="auto"/>
            </w:tcBorders>
          </w:tcPr>
          <w:p w14:paraId="32BE56E3" w14:textId="77777777" w:rsidR="003D3ABC" w:rsidRPr="00FE2835" w:rsidRDefault="003D3ABC" w:rsidP="00814FC8">
            <w:pPr>
              <w:jc w:val="center"/>
              <w:rPr>
                <w:sz w:val="22"/>
                <w:lang w:val="fi-FI"/>
              </w:rPr>
            </w:pPr>
            <w:r w:rsidRPr="00FE2835">
              <w:rPr>
                <w:sz w:val="22"/>
                <w:lang w:val="fi-FI"/>
              </w:rPr>
              <w:t>N</w:t>
            </w:r>
            <w:r w:rsidR="00FE2835" w:rsidRPr="00FE2835">
              <w:rPr>
                <w:sz w:val="22"/>
                <w:lang w:val="fi-FI"/>
              </w:rPr>
              <w:t>/</w:t>
            </w:r>
            <w:r w:rsidRPr="00FE2835">
              <w:rPr>
                <w:sz w:val="22"/>
                <w:lang w:val="fi-FI"/>
              </w:rPr>
              <w:t>A</w:t>
            </w:r>
          </w:p>
          <w:p w14:paraId="4B1809CC" w14:textId="77777777" w:rsidR="003D3ABC" w:rsidRPr="00FE2835" w:rsidRDefault="003D3ABC" w:rsidP="00814FC8">
            <w:pPr>
              <w:jc w:val="center"/>
              <w:rPr>
                <w:sz w:val="22"/>
                <w:lang w:val="fi-FI"/>
              </w:rPr>
            </w:pPr>
            <w:r w:rsidRPr="00FE2835">
              <w:rPr>
                <w:sz w:val="22"/>
                <w:lang w:val="fi-FI"/>
              </w:rPr>
              <w:t>N</w:t>
            </w:r>
            <w:r w:rsidR="00FE2835" w:rsidRPr="00FE2835">
              <w:rPr>
                <w:sz w:val="22"/>
                <w:lang w:val="fi-FI"/>
              </w:rPr>
              <w:t>/</w:t>
            </w:r>
            <w:r w:rsidRPr="00FE2835">
              <w:rPr>
                <w:sz w:val="22"/>
                <w:lang w:val="fi-FI"/>
              </w:rPr>
              <w:t>A</w:t>
            </w:r>
          </w:p>
          <w:p w14:paraId="743CADF3" w14:textId="77777777" w:rsidR="003D3ABC" w:rsidRPr="00FE2835" w:rsidRDefault="003D3ABC" w:rsidP="00814FC8">
            <w:pPr>
              <w:jc w:val="center"/>
              <w:rPr>
                <w:sz w:val="22"/>
                <w:lang w:val="fi-FI"/>
              </w:rPr>
            </w:pPr>
            <w:r w:rsidRPr="00FE2835">
              <w:rPr>
                <w:sz w:val="22"/>
                <w:lang w:val="fi-FI"/>
              </w:rPr>
              <w:t>N</w:t>
            </w:r>
            <w:r w:rsidR="00FE2835" w:rsidRPr="00FE2835">
              <w:rPr>
                <w:sz w:val="22"/>
                <w:lang w:val="fi-FI"/>
              </w:rPr>
              <w:t>/</w:t>
            </w:r>
            <w:r w:rsidRPr="00FE2835">
              <w:rPr>
                <w:sz w:val="22"/>
                <w:lang w:val="fi-FI"/>
              </w:rPr>
              <w:t>A</w:t>
            </w:r>
          </w:p>
          <w:p w14:paraId="56EA311F" w14:textId="77777777" w:rsidR="003D3ABC" w:rsidRPr="00FE2835" w:rsidRDefault="003D3ABC" w:rsidP="00814FC8">
            <w:pPr>
              <w:jc w:val="center"/>
              <w:rPr>
                <w:sz w:val="22"/>
                <w:lang w:val="fi-FI"/>
              </w:rPr>
            </w:pPr>
            <w:r w:rsidRPr="00FE2835">
              <w:rPr>
                <w:sz w:val="22"/>
                <w:lang w:val="fi-FI"/>
              </w:rPr>
              <w:t>N</w:t>
            </w:r>
            <w:r w:rsidR="00FE2835" w:rsidRPr="00FE2835">
              <w:rPr>
                <w:sz w:val="22"/>
                <w:lang w:val="fi-FI"/>
              </w:rPr>
              <w:t>/</w:t>
            </w:r>
            <w:r w:rsidRPr="00FE2835">
              <w:rPr>
                <w:sz w:val="22"/>
                <w:lang w:val="fi-FI"/>
              </w:rPr>
              <w:t>A</w:t>
            </w:r>
          </w:p>
          <w:p w14:paraId="716B5730" w14:textId="77777777" w:rsidR="003D3ABC" w:rsidRPr="00FE2835" w:rsidRDefault="003D3ABC" w:rsidP="00814FC8">
            <w:pPr>
              <w:jc w:val="center"/>
              <w:rPr>
                <w:sz w:val="22"/>
                <w:lang w:val="fi-FI"/>
              </w:rPr>
            </w:pPr>
            <w:r w:rsidRPr="00FE2835">
              <w:rPr>
                <w:sz w:val="22"/>
                <w:lang w:val="fi-FI"/>
              </w:rPr>
              <w:t>N</w:t>
            </w:r>
            <w:r w:rsidR="00FE2835" w:rsidRPr="00FE2835">
              <w:rPr>
                <w:sz w:val="22"/>
                <w:lang w:val="fi-FI"/>
              </w:rPr>
              <w:t>/</w:t>
            </w:r>
            <w:r w:rsidRPr="00FE2835">
              <w:rPr>
                <w:sz w:val="22"/>
                <w:lang w:val="fi-FI"/>
              </w:rPr>
              <w:t>A</w:t>
            </w:r>
          </w:p>
          <w:p w14:paraId="3DFCBFFA" w14:textId="77777777" w:rsidR="003D3ABC" w:rsidRPr="00FE2835" w:rsidRDefault="003D3ABC" w:rsidP="00814FC8">
            <w:pPr>
              <w:jc w:val="center"/>
              <w:rPr>
                <w:sz w:val="22"/>
              </w:rPr>
            </w:pPr>
            <w:r w:rsidRPr="00FE2835">
              <w:rPr>
                <w:sz w:val="22"/>
              </w:rPr>
              <w:t>N</w:t>
            </w:r>
            <w:r w:rsidR="00FE2835" w:rsidRPr="00FE2835">
              <w:rPr>
                <w:sz w:val="22"/>
              </w:rPr>
              <w:t>/</w:t>
            </w:r>
            <w:r w:rsidRPr="00FE2835">
              <w:rPr>
                <w:sz w:val="22"/>
              </w:rPr>
              <w:t>A</w:t>
            </w:r>
          </w:p>
          <w:p w14:paraId="245DB742" w14:textId="77777777" w:rsidR="003D3ABC" w:rsidRPr="00FE2835" w:rsidRDefault="003D3ABC" w:rsidP="00814FC8">
            <w:pPr>
              <w:jc w:val="center"/>
              <w:rPr>
                <w:sz w:val="22"/>
              </w:rPr>
            </w:pPr>
            <w:r w:rsidRPr="00FE2835">
              <w:rPr>
                <w:sz w:val="22"/>
              </w:rPr>
              <w:t>N</w:t>
            </w:r>
            <w:r w:rsidR="00FE2835" w:rsidRPr="00FE2835">
              <w:rPr>
                <w:sz w:val="22"/>
              </w:rPr>
              <w:t>/</w:t>
            </w:r>
            <w:r w:rsidRPr="00FE2835">
              <w:rPr>
                <w:sz w:val="22"/>
              </w:rPr>
              <w:t>A</w:t>
            </w:r>
          </w:p>
          <w:p w14:paraId="3A4C25DC" w14:textId="77777777" w:rsidR="001478A8" w:rsidRPr="00FE2835" w:rsidRDefault="001478A8" w:rsidP="00814FC8">
            <w:pPr>
              <w:jc w:val="center"/>
              <w:rPr>
                <w:sz w:val="22"/>
              </w:rPr>
            </w:pPr>
            <w:r w:rsidRPr="00FE2835">
              <w:rPr>
                <w:sz w:val="22"/>
              </w:rPr>
              <w:t>N</w:t>
            </w:r>
            <w:r w:rsidR="00FE2835" w:rsidRPr="00FE2835">
              <w:rPr>
                <w:sz w:val="22"/>
              </w:rPr>
              <w:t>/</w:t>
            </w:r>
            <w:r w:rsidRPr="00FE2835">
              <w:rPr>
                <w:sz w:val="22"/>
              </w:rPr>
              <w:t>A</w:t>
            </w:r>
          </w:p>
          <w:p w14:paraId="16553C52" w14:textId="77777777" w:rsidR="00CC66D2" w:rsidRPr="00FE2835" w:rsidRDefault="00CC66D2" w:rsidP="00814FC8">
            <w:pPr>
              <w:jc w:val="center"/>
              <w:rPr>
                <w:sz w:val="22"/>
              </w:rPr>
            </w:pPr>
          </w:p>
        </w:tc>
        <w:tc>
          <w:tcPr>
            <w:tcW w:w="1828" w:type="dxa"/>
            <w:tcBorders>
              <w:top w:val="single" w:sz="6" w:space="0" w:color="auto"/>
              <w:left w:val="single" w:sz="6" w:space="0" w:color="auto"/>
              <w:bottom w:val="single" w:sz="6" w:space="0" w:color="auto"/>
              <w:right w:val="single" w:sz="6" w:space="0" w:color="auto"/>
            </w:tcBorders>
          </w:tcPr>
          <w:p w14:paraId="5EF7CFA2" w14:textId="77777777" w:rsidR="003D3ABC" w:rsidRPr="00FE2835" w:rsidRDefault="003D3ABC" w:rsidP="00814FC8">
            <w:pPr>
              <w:jc w:val="right"/>
              <w:rPr>
                <w:sz w:val="22"/>
              </w:rPr>
            </w:pPr>
            <w:r w:rsidRPr="00FE2835">
              <w:rPr>
                <w:sz w:val="22"/>
              </w:rPr>
              <w:t>$100</w:t>
            </w:r>
          </w:p>
          <w:p w14:paraId="63E55C61" w14:textId="77777777" w:rsidR="003D3ABC" w:rsidRPr="00FE2835" w:rsidRDefault="003D3ABC" w:rsidP="00814FC8">
            <w:pPr>
              <w:jc w:val="right"/>
              <w:rPr>
                <w:sz w:val="22"/>
              </w:rPr>
            </w:pPr>
            <w:r w:rsidRPr="00FE2835">
              <w:rPr>
                <w:sz w:val="22"/>
              </w:rPr>
              <w:t>$100</w:t>
            </w:r>
          </w:p>
          <w:p w14:paraId="7115EFF8" w14:textId="77777777" w:rsidR="003D3ABC" w:rsidRPr="00FE2835" w:rsidRDefault="003D3ABC" w:rsidP="00814FC8">
            <w:pPr>
              <w:jc w:val="right"/>
              <w:rPr>
                <w:sz w:val="22"/>
              </w:rPr>
            </w:pPr>
            <w:r w:rsidRPr="00FE2835">
              <w:rPr>
                <w:sz w:val="22"/>
              </w:rPr>
              <w:t>$50</w:t>
            </w:r>
          </w:p>
          <w:p w14:paraId="71A3EB29" w14:textId="77777777" w:rsidR="003D3ABC" w:rsidRPr="00FE2835" w:rsidRDefault="003D3ABC" w:rsidP="00814FC8">
            <w:pPr>
              <w:jc w:val="right"/>
              <w:rPr>
                <w:sz w:val="22"/>
              </w:rPr>
            </w:pPr>
            <w:r w:rsidRPr="00FE2835">
              <w:rPr>
                <w:sz w:val="22"/>
              </w:rPr>
              <w:t>$50</w:t>
            </w:r>
          </w:p>
          <w:p w14:paraId="38817DA7" w14:textId="77777777" w:rsidR="003D3ABC" w:rsidRPr="00FE2835" w:rsidRDefault="003D3ABC" w:rsidP="00814FC8">
            <w:pPr>
              <w:jc w:val="right"/>
              <w:rPr>
                <w:sz w:val="22"/>
              </w:rPr>
            </w:pPr>
            <w:r w:rsidRPr="00FE2835">
              <w:rPr>
                <w:sz w:val="22"/>
              </w:rPr>
              <w:t>$50</w:t>
            </w:r>
          </w:p>
          <w:p w14:paraId="5ABE4FF3" w14:textId="77777777" w:rsidR="003D3ABC" w:rsidRPr="00FE2835" w:rsidRDefault="003D3ABC" w:rsidP="00814FC8">
            <w:pPr>
              <w:jc w:val="right"/>
              <w:rPr>
                <w:sz w:val="22"/>
              </w:rPr>
            </w:pPr>
            <w:r w:rsidRPr="00FE2835">
              <w:rPr>
                <w:sz w:val="22"/>
              </w:rPr>
              <w:t>$50</w:t>
            </w:r>
          </w:p>
          <w:p w14:paraId="520E06C7" w14:textId="77777777" w:rsidR="003D3ABC" w:rsidRPr="00FE2835" w:rsidRDefault="003D3ABC" w:rsidP="00814FC8">
            <w:pPr>
              <w:jc w:val="right"/>
              <w:rPr>
                <w:sz w:val="22"/>
              </w:rPr>
            </w:pPr>
            <w:r w:rsidRPr="00FE2835">
              <w:rPr>
                <w:sz w:val="22"/>
              </w:rPr>
              <w:t>$50</w:t>
            </w:r>
          </w:p>
          <w:p w14:paraId="7F26D08A" w14:textId="77777777" w:rsidR="001478A8" w:rsidRPr="00FE2835" w:rsidRDefault="001478A8" w:rsidP="00814FC8">
            <w:pPr>
              <w:jc w:val="right"/>
              <w:rPr>
                <w:sz w:val="22"/>
              </w:rPr>
            </w:pPr>
            <w:r w:rsidRPr="00FE2835">
              <w:rPr>
                <w:sz w:val="22"/>
              </w:rPr>
              <w:t>$50</w:t>
            </w:r>
          </w:p>
          <w:p w14:paraId="0F1B2C95" w14:textId="77777777" w:rsidR="00CC66D2" w:rsidRPr="00FE2835" w:rsidRDefault="00CC66D2" w:rsidP="00CC66D2">
            <w:pPr>
              <w:jc w:val="right"/>
              <w:rPr>
                <w:sz w:val="22"/>
              </w:rPr>
            </w:pPr>
            <w:r w:rsidRPr="00FE2835">
              <w:rPr>
                <w:sz w:val="22"/>
              </w:rPr>
              <w:t>$100</w:t>
            </w:r>
          </w:p>
        </w:tc>
      </w:tr>
    </w:tbl>
    <w:p w14:paraId="683DB40D" w14:textId="77777777" w:rsidR="004F5A51" w:rsidRDefault="004F5A51" w:rsidP="000A26AB">
      <w:pPr>
        <w:pStyle w:val="Rsectiontext"/>
        <w:spacing w:after="0"/>
        <w:ind w:left="630"/>
        <w:rPr>
          <w:sz w:val="22"/>
        </w:rPr>
      </w:pPr>
    </w:p>
    <w:p w14:paraId="22313702" w14:textId="77777777" w:rsidR="006A4148" w:rsidRDefault="00302764" w:rsidP="006A4148">
      <w:pPr>
        <w:pStyle w:val="FeeRsubsection"/>
        <w:spacing w:before="0" w:after="0"/>
        <w:rPr>
          <w:b/>
          <w:sz w:val="22"/>
        </w:rPr>
      </w:pPr>
      <w:r>
        <w:rPr>
          <w:b/>
          <w:sz w:val="22"/>
        </w:rPr>
        <w:t>K</w:t>
      </w:r>
      <w:r w:rsidR="006A4148" w:rsidRPr="00144CD0">
        <w:rPr>
          <w:b/>
          <w:sz w:val="22"/>
        </w:rPr>
        <w:t>.</w:t>
      </w:r>
      <w:r w:rsidR="006A4148" w:rsidRPr="00144CD0">
        <w:rPr>
          <w:b/>
          <w:sz w:val="22"/>
        </w:rPr>
        <w:tab/>
      </w:r>
      <w:r w:rsidR="006A4148">
        <w:rPr>
          <w:b/>
          <w:sz w:val="22"/>
        </w:rPr>
        <w:t xml:space="preserve">Renewal </w:t>
      </w:r>
      <w:r w:rsidR="00F91089">
        <w:rPr>
          <w:b/>
          <w:sz w:val="22"/>
        </w:rPr>
        <w:t xml:space="preserve">of License </w:t>
      </w:r>
      <w:r w:rsidR="006A4148">
        <w:rPr>
          <w:b/>
          <w:sz w:val="22"/>
        </w:rPr>
        <w:t>Fees - Inactive Status only</w:t>
      </w:r>
    </w:p>
    <w:p w14:paraId="55180ADD" w14:textId="77777777" w:rsidR="006A4148" w:rsidRDefault="006A4148" w:rsidP="006A4148">
      <w:pPr>
        <w:pStyle w:val="Rsectiontext"/>
        <w:keepNext/>
        <w:spacing w:after="0"/>
        <w:ind w:left="810" w:hanging="180"/>
        <w:rPr>
          <w:sz w:val="22"/>
        </w:rPr>
      </w:pPr>
    </w:p>
    <w:tbl>
      <w:tblPr>
        <w:tblW w:w="0" w:type="auto"/>
        <w:tblInd w:w="1278" w:type="dxa"/>
        <w:tblLayout w:type="fixed"/>
        <w:tblLook w:val="0000" w:firstRow="0" w:lastRow="0" w:firstColumn="0" w:lastColumn="0" w:noHBand="0" w:noVBand="0"/>
      </w:tblPr>
      <w:tblGrid>
        <w:gridCol w:w="5290"/>
        <w:gridCol w:w="1882"/>
        <w:gridCol w:w="1828"/>
      </w:tblGrid>
      <w:tr w:rsidR="006A4148" w14:paraId="73FA73C5" w14:textId="77777777" w:rsidTr="00CC66D2">
        <w:trPr>
          <w:cantSplit/>
          <w:trHeight w:val="1544"/>
        </w:trPr>
        <w:tc>
          <w:tcPr>
            <w:tcW w:w="5290" w:type="dxa"/>
            <w:tcBorders>
              <w:top w:val="single" w:sz="6" w:space="0" w:color="auto"/>
              <w:left w:val="single" w:sz="6" w:space="0" w:color="auto"/>
              <w:bottom w:val="single" w:sz="6" w:space="0" w:color="auto"/>
              <w:right w:val="single" w:sz="6" w:space="0" w:color="auto"/>
            </w:tcBorders>
          </w:tcPr>
          <w:p w14:paraId="16659089" w14:textId="77777777" w:rsidR="006A4148" w:rsidRPr="00FE2835" w:rsidRDefault="006A4148" w:rsidP="00F56219">
            <w:pPr>
              <w:rPr>
                <w:sz w:val="22"/>
              </w:rPr>
            </w:pPr>
            <w:r w:rsidRPr="00FE2835">
              <w:rPr>
                <w:sz w:val="22"/>
              </w:rPr>
              <w:t xml:space="preserve">Dentist (all categories in Section </w:t>
            </w:r>
            <w:r w:rsidR="00EC2010" w:rsidRPr="00FE2835">
              <w:rPr>
                <w:sz w:val="22"/>
              </w:rPr>
              <w:t>A</w:t>
            </w:r>
            <w:r w:rsidR="00DE7E9A">
              <w:rPr>
                <w:sz w:val="22"/>
              </w:rPr>
              <w:t>, except Resident Dentist</w:t>
            </w:r>
            <w:r w:rsidRPr="00FE2835">
              <w:rPr>
                <w:sz w:val="22"/>
              </w:rPr>
              <w:t>)</w:t>
            </w:r>
            <w:r w:rsidR="009F2B3C" w:rsidRPr="00FE2835">
              <w:rPr>
                <w:sz w:val="22"/>
              </w:rPr>
              <w:t xml:space="preserve"> </w:t>
            </w:r>
          </w:p>
          <w:p w14:paraId="51669FDA" w14:textId="77777777" w:rsidR="00DE7E9A" w:rsidRDefault="00DE7E9A" w:rsidP="00F56219">
            <w:pPr>
              <w:rPr>
                <w:sz w:val="22"/>
              </w:rPr>
            </w:pPr>
            <w:r>
              <w:rPr>
                <w:sz w:val="22"/>
              </w:rPr>
              <w:t>Resident Dentist</w:t>
            </w:r>
          </w:p>
          <w:p w14:paraId="690F3DFE" w14:textId="77777777" w:rsidR="006A4148" w:rsidRPr="00FE2835" w:rsidRDefault="006A4148" w:rsidP="00F56219">
            <w:pPr>
              <w:rPr>
                <w:sz w:val="22"/>
              </w:rPr>
            </w:pPr>
            <w:r w:rsidRPr="00FE2835">
              <w:rPr>
                <w:sz w:val="22"/>
              </w:rPr>
              <w:t xml:space="preserve">Dental Hygienist (all categories in Section </w:t>
            </w:r>
            <w:r w:rsidR="00EC2010" w:rsidRPr="00FE2835">
              <w:rPr>
                <w:sz w:val="22"/>
              </w:rPr>
              <w:t>C</w:t>
            </w:r>
            <w:r w:rsidRPr="00FE2835">
              <w:rPr>
                <w:sz w:val="22"/>
              </w:rPr>
              <w:t>)</w:t>
            </w:r>
          </w:p>
          <w:p w14:paraId="08CA2446" w14:textId="77777777" w:rsidR="006A4148" w:rsidRPr="00FE2835" w:rsidRDefault="006A4148" w:rsidP="00F56219">
            <w:pPr>
              <w:rPr>
                <w:sz w:val="22"/>
              </w:rPr>
            </w:pPr>
            <w:r w:rsidRPr="00FE2835">
              <w:rPr>
                <w:sz w:val="22"/>
              </w:rPr>
              <w:t xml:space="preserve">Denturists (all categories in Section </w:t>
            </w:r>
            <w:r w:rsidR="00EC2010" w:rsidRPr="00FE2835">
              <w:rPr>
                <w:sz w:val="22"/>
              </w:rPr>
              <w:t>E</w:t>
            </w:r>
            <w:r w:rsidRPr="00FE2835">
              <w:rPr>
                <w:sz w:val="22"/>
              </w:rPr>
              <w:t>)</w:t>
            </w:r>
            <w:r w:rsidR="009F2B3C" w:rsidRPr="00FE2835">
              <w:rPr>
                <w:sz w:val="22"/>
              </w:rPr>
              <w:t xml:space="preserve"> </w:t>
            </w:r>
          </w:p>
          <w:p w14:paraId="4DDE5397" w14:textId="77777777" w:rsidR="006A4148" w:rsidRPr="00FE2835" w:rsidRDefault="006A4148" w:rsidP="00F56219">
            <w:pPr>
              <w:tabs>
                <w:tab w:val="left" w:pos="357"/>
              </w:tabs>
              <w:rPr>
                <w:sz w:val="22"/>
              </w:rPr>
            </w:pPr>
            <w:r w:rsidRPr="00FE2835">
              <w:rPr>
                <w:sz w:val="22"/>
              </w:rPr>
              <w:t>Expanded Function Dental Assistant</w:t>
            </w:r>
          </w:p>
          <w:p w14:paraId="6539B09A" w14:textId="77777777" w:rsidR="006A4148" w:rsidRPr="00FE2835" w:rsidRDefault="006A4148" w:rsidP="00444310">
            <w:pPr>
              <w:tabs>
                <w:tab w:val="left" w:pos="357"/>
              </w:tabs>
              <w:rPr>
                <w:sz w:val="22"/>
              </w:rPr>
            </w:pPr>
            <w:r w:rsidRPr="00FE2835">
              <w:rPr>
                <w:sz w:val="22"/>
              </w:rPr>
              <w:t>Dental Radiographer</w:t>
            </w:r>
            <w:r w:rsidR="009F2B3C" w:rsidRPr="00FE2835">
              <w:rPr>
                <w:sz w:val="22"/>
              </w:rPr>
              <w:t xml:space="preserve"> </w:t>
            </w:r>
          </w:p>
        </w:tc>
        <w:tc>
          <w:tcPr>
            <w:tcW w:w="1882" w:type="dxa"/>
            <w:tcBorders>
              <w:top w:val="single" w:sz="6" w:space="0" w:color="auto"/>
              <w:left w:val="single" w:sz="6" w:space="0" w:color="auto"/>
              <w:bottom w:val="single" w:sz="6" w:space="0" w:color="auto"/>
              <w:right w:val="single" w:sz="6" w:space="0" w:color="auto"/>
            </w:tcBorders>
          </w:tcPr>
          <w:p w14:paraId="71390199" w14:textId="77777777" w:rsidR="006A4148" w:rsidRPr="00FE2835" w:rsidRDefault="006A4148" w:rsidP="00F56219">
            <w:pPr>
              <w:jc w:val="center"/>
              <w:rPr>
                <w:sz w:val="22"/>
                <w:lang w:val="fi-FI"/>
              </w:rPr>
            </w:pPr>
            <w:r w:rsidRPr="00FE2835">
              <w:rPr>
                <w:sz w:val="22"/>
                <w:lang w:val="fi-FI"/>
              </w:rPr>
              <w:t>2 yr</w:t>
            </w:r>
          </w:p>
          <w:p w14:paraId="32FF3BE0" w14:textId="77777777" w:rsidR="00DE7E9A" w:rsidRDefault="00DE7E9A" w:rsidP="00F56219">
            <w:pPr>
              <w:jc w:val="center"/>
              <w:rPr>
                <w:sz w:val="22"/>
              </w:rPr>
            </w:pPr>
          </w:p>
          <w:p w14:paraId="04A8CC6E" w14:textId="77777777" w:rsidR="00DE7E9A" w:rsidRDefault="00DE7E9A" w:rsidP="00F56219">
            <w:pPr>
              <w:jc w:val="center"/>
              <w:rPr>
                <w:sz w:val="22"/>
              </w:rPr>
            </w:pPr>
            <w:r>
              <w:rPr>
                <w:sz w:val="22"/>
              </w:rPr>
              <w:t xml:space="preserve">2 </w:t>
            </w:r>
            <w:proofErr w:type="spellStart"/>
            <w:r>
              <w:rPr>
                <w:sz w:val="22"/>
              </w:rPr>
              <w:t>yrs</w:t>
            </w:r>
            <w:proofErr w:type="spellEnd"/>
          </w:p>
          <w:p w14:paraId="5AB75972" w14:textId="77777777" w:rsidR="006A4148" w:rsidRPr="00FE2835" w:rsidRDefault="006A4148" w:rsidP="00F56219">
            <w:pPr>
              <w:jc w:val="center"/>
              <w:rPr>
                <w:sz w:val="22"/>
              </w:rPr>
            </w:pPr>
            <w:r w:rsidRPr="00FE2835">
              <w:rPr>
                <w:sz w:val="22"/>
              </w:rPr>
              <w:t xml:space="preserve">2 </w:t>
            </w:r>
            <w:proofErr w:type="spellStart"/>
            <w:r w:rsidRPr="00FE2835">
              <w:rPr>
                <w:sz w:val="22"/>
              </w:rPr>
              <w:t>yr</w:t>
            </w:r>
            <w:proofErr w:type="spellEnd"/>
          </w:p>
          <w:p w14:paraId="46EF612D" w14:textId="77777777" w:rsidR="006A4148" w:rsidRPr="00FE2835" w:rsidRDefault="006A4148" w:rsidP="00F56219">
            <w:pPr>
              <w:jc w:val="center"/>
              <w:rPr>
                <w:sz w:val="22"/>
              </w:rPr>
            </w:pPr>
            <w:r w:rsidRPr="00FE2835">
              <w:rPr>
                <w:sz w:val="22"/>
              </w:rPr>
              <w:t>2 yr</w:t>
            </w:r>
          </w:p>
          <w:p w14:paraId="686FD15D" w14:textId="77777777" w:rsidR="006A4148" w:rsidRPr="00FE2835" w:rsidRDefault="006A4148" w:rsidP="00F56219">
            <w:pPr>
              <w:jc w:val="center"/>
              <w:rPr>
                <w:sz w:val="22"/>
              </w:rPr>
            </w:pPr>
            <w:r w:rsidRPr="00FE2835">
              <w:rPr>
                <w:sz w:val="22"/>
              </w:rPr>
              <w:t>2 yr</w:t>
            </w:r>
          </w:p>
          <w:p w14:paraId="24BFCAB5" w14:textId="77777777" w:rsidR="006A4148" w:rsidRPr="00FE2835" w:rsidRDefault="006A4148" w:rsidP="00444310">
            <w:pPr>
              <w:jc w:val="center"/>
              <w:rPr>
                <w:sz w:val="22"/>
              </w:rPr>
            </w:pPr>
            <w:r w:rsidRPr="00FE2835">
              <w:rPr>
                <w:sz w:val="22"/>
              </w:rPr>
              <w:t>2 yr</w:t>
            </w:r>
          </w:p>
        </w:tc>
        <w:tc>
          <w:tcPr>
            <w:tcW w:w="1828" w:type="dxa"/>
            <w:tcBorders>
              <w:top w:val="single" w:sz="6" w:space="0" w:color="auto"/>
              <w:left w:val="single" w:sz="6" w:space="0" w:color="auto"/>
              <w:bottom w:val="single" w:sz="6" w:space="0" w:color="auto"/>
              <w:right w:val="single" w:sz="6" w:space="0" w:color="auto"/>
            </w:tcBorders>
          </w:tcPr>
          <w:p w14:paraId="6CD04723" w14:textId="7D449AF2" w:rsidR="006A4148" w:rsidRDefault="006A4148" w:rsidP="00F56219">
            <w:pPr>
              <w:jc w:val="right"/>
              <w:rPr>
                <w:sz w:val="22"/>
              </w:rPr>
            </w:pPr>
            <w:r w:rsidRPr="00FE2835">
              <w:rPr>
                <w:sz w:val="22"/>
              </w:rPr>
              <w:t>$</w:t>
            </w:r>
            <w:r w:rsidR="00622219">
              <w:rPr>
                <w:sz w:val="22"/>
              </w:rPr>
              <w:t>750</w:t>
            </w:r>
          </w:p>
          <w:p w14:paraId="0D45EB33" w14:textId="77777777" w:rsidR="00DE7E9A" w:rsidRDefault="00DE7E9A" w:rsidP="00F56219">
            <w:pPr>
              <w:jc w:val="right"/>
              <w:rPr>
                <w:sz w:val="22"/>
              </w:rPr>
            </w:pPr>
          </w:p>
          <w:p w14:paraId="4E5CC324" w14:textId="77777777" w:rsidR="00DE7E9A" w:rsidRPr="00FE2835" w:rsidRDefault="00DE7E9A" w:rsidP="00F56219">
            <w:pPr>
              <w:jc w:val="right"/>
              <w:rPr>
                <w:sz w:val="22"/>
              </w:rPr>
            </w:pPr>
            <w:r>
              <w:rPr>
                <w:sz w:val="22"/>
              </w:rPr>
              <w:t>$550</w:t>
            </w:r>
          </w:p>
          <w:p w14:paraId="57B71E15" w14:textId="77777777" w:rsidR="006A4148" w:rsidRPr="00FE2835" w:rsidRDefault="006A4148" w:rsidP="00F56219">
            <w:pPr>
              <w:jc w:val="right"/>
              <w:rPr>
                <w:sz w:val="22"/>
              </w:rPr>
            </w:pPr>
            <w:r w:rsidRPr="00FE2835">
              <w:rPr>
                <w:sz w:val="22"/>
              </w:rPr>
              <w:t>$</w:t>
            </w:r>
            <w:r w:rsidR="007D7FD5" w:rsidRPr="00FE2835">
              <w:rPr>
                <w:sz w:val="22"/>
              </w:rPr>
              <w:t>140</w:t>
            </w:r>
          </w:p>
          <w:p w14:paraId="2709FBF3" w14:textId="77777777" w:rsidR="006A4148" w:rsidRPr="00FE2835" w:rsidRDefault="006A4148" w:rsidP="00F56219">
            <w:pPr>
              <w:jc w:val="right"/>
              <w:rPr>
                <w:sz w:val="22"/>
              </w:rPr>
            </w:pPr>
            <w:r w:rsidRPr="00FE2835">
              <w:rPr>
                <w:sz w:val="22"/>
              </w:rPr>
              <w:t>$</w:t>
            </w:r>
            <w:r w:rsidR="007D7FD5" w:rsidRPr="00FE2835">
              <w:rPr>
                <w:sz w:val="22"/>
              </w:rPr>
              <w:t>140</w:t>
            </w:r>
          </w:p>
          <w:p w14:paraId="45135778" w14:textId="77777777" w:rsidR="006A4148" w:rsidRPr="00FE2835" w:rsidRDefault="006A4148" w:rsidP="00F56219">
            <w:pPr>
              <w:jc w:val="right"/>
              <w:rPr>
                <w:sz w:val="22"/>
              </w:rPr>
            </w:pPr>
            <w:r w:rsidRPr="00FE2835">
              <w:rPr>
                <w:sz w:val="22"/>
              </w:rPr>
              <w:t>$</w:t>
            </w:r>
            <w:r w:rsidR="00CA3321" w:rsidRPr="00FE2835">
              <w:rPr>
                <w:sz w:val="22"/>
              </w:rPr>
              <w:t>200</w:t>
            </w:r>
          </w:p>
          <w:p w14:paraId="120F674B" w14:textId="77777777" w:rsidR="006A4148" w:rsidRPr="00FE2835" w:rsidRDefault="006A4148" w:rsidP="00444310">
            <w:pPr>
              <w:jc w:val="right"/>
              <w:rPr>
                <w:sz w:val="22"/>
              </w:rPr>
            </w:pPr>
            <w:r w:rsidRPr="00FE2835">
              <w:rPr>
                <w:sz w:val="22"/>
              </w:rPr>
              <w:t>$</w:t>
            </w:r>
            <w:r w:rsidR="00CA3321" w:rsidRPr="00FE2835">
              <w:rPr>
                <w:sz w:val="22"/>
              </w:rPr>
              <w:t>200</w:t>
            </w:r>
          </w:p>
        </w:tc>
      </w:tr>
    </w:tbl>
    <w:p w14:paraId="6A38505D" w14:textId="77777777" w:rsidR="004F5A51" w:rsidRDefault="004F5A51" w:rsidP="000A26AB">
      <w:pPr>
        <w:pStyle w:val="Rsectiontext"/>
        <w:spacing w:after="0"/>
        <w:ind w:left="630"/>
        <w:rPr>
          <w:sz w:val="22"/>
        </w:rPr>
      </w:pPr>
    </w:p>
    <w:p w14:paraId="0D6FED1C" w14:textId="77777777" w:rsidR="000A26AB" w:rsidRDefault="00302764" w:rsidP="000A26AB">
      <w:pPr>
        <w:pStyle w:val="FeeRsubsection"/>
        <w:spacing w:before="0" w:after="0"/>
        <w:rPr>
          <w:b/>
          <w:sz w:val="22"/>
        </w:rPr>
      </w:pPr>
      <w:r>
        <w:rPr>
          <w:b/>
          <w:sz w:val="22"/>
        </w:rPr>
        <w:t>L</w:t>
      </w:r>
      <w:r w:rsidR="000A26AB" w:rsidRPr="00144CD0">
        <w:rPr>
          <w:b/>
          <w:sz w:val="22"/>
        </w:rPr>
        <w:t>.</w:t>
      </w:r>
      <w:r w:rsidR="000A26AB" w:rsidRPr="00144CD0">
        <w:rPr>
          <w:b/>
          <w:sz w:val="22"/>
        </w:rPr>
        <w:tab/>
      </w:r>
      <w:r w:rsidR="00F22D60">
        <w:rPr>
          <w:b/>
          <w:sz w:val="22"/>
        </w:rPr>
        <w:t>Late Renewal</w:t>
      </w:r>
      <w:r w:rsidR="00F91089">
        <w:rPr>
          <w:b/>
          <w:sz w:val="22"/>
        </w:rPr>
        <w:t xml:space="preserve"> of License</w:t>
      </w:r>
      <w:r w:rsidR="00F22D60">
        <w:rPr>
          <w:b/>
          <w:sz w:val="22"/>
        </w:rPr>
        <w:t xml:space="preserve"> </w:t>
      </w:r>
      <w:r w:rsidR="003C4B61">
        <w:rPr>
          <w:b/>
          <w:sz w:val="22"/>
        </w:rPr>
        <w:t xml:space="preserve">Fees - </w:t>
      </w:r>
      <w:r w:rsidR="003D3ABC">
        <w:rPr>
          <w:b/>
          <w:sz w:val="22"/>
        </w:rPr>
        <w:t>Within 90 Days of Expiration</w:t>
      </w:r>
    </w:p>
    <w:p w14:paraId="19E7FF2D" w14:textId="77777777" w:rsidR="000A26AB" w:rsidRDefault="000A26AB" w:rsidP="000A26AB">
      <w:pPr>
        <w:pStyle w:val="Rsectiontext"/>
        <w:keepNext/>
        <w:spacing w:after="0"/>
        <w:ind w:left="810" w:hanging="180"/>
        <w:rPr>
          <w:sz w:val="22"/>
        </w:rPr>
      </w:pPr>
    </w:p>
    <w:tbl>
      <w:tblPr>
        <w:tblW w:w="0" w:type="auto"/>
        <w:tblInd w:w="1278" w:type="dxa"/>
        <w:tblLayout w:type="fixed"/>
        <w:tblLook w:val="0000" w:firstRow="0" w:lastRow="0" w:firstColumn="0" w:lastColumn="0" w:noHBand="0" w:noVBand="0"/>
      </w:tblPr>
      <w:tblGrid>
        <w:gridCol w:w="5290"/>
        <w:gridCol w:w="1882"/>
        <w:gridCol w:w="1828"/>
      </w:tblGrid>
      <w:tr w:rsidR="000A26AB" w14:paraId="6AD045F0" w14:textId="77777777" w:rsidTr="00CC66D2">
        <w:trPr>
          <w:cantSplit/>
          <w:trHeight w:val="1733"/>
        </w:trPr>
        <w:tc>
          <w:tcPr>
            <w:tcW w:w="5290" w:type="dxa"/>
            <w:tcBorders>
              <w:top w:val="single" w:sz="6" w:space="0" w:color="auto"/>
              <w:left w:val="single" w:sz="6" w:space="0" w:color="auto"/>
              <w:bottom w:val="single" w:sz="6" w:space="0" w:color="auto"/>
              <w:right w:val="single" w:sz="6" w:space="0" w:color="auto"/>
            </w:tcBorders>
          </w:tcPr>
          <w:p w14:paraId="74351712" w14:textId="77777777" w:rsidR="000A26AB" w:rsidRDefault="00F22D60">
            <w:pPr>
              <w:rPr>
                <w:sz w:val="22"/>
              </w:rPr>
            </w:pPr>
            <w:r>
              <w:rPr>
                <w:sz w:val="22"/>
              </w:rPr>
              <w:t>Dentist</w:t>
            </w:r>
            <w:r w:rsidR="0075160C">
              <w:rPr>
                <w:sz w:val="22"/>
              </w:rPr>
              <w:t xml:space="preserve"> (all categories in Section </w:t>
            </w:r>
            <w:r w:rsidR="00EC2010">
              <w:rPr>
                <w:sz w:val="22"/>
              </w:rPr>
              <w:t>A</w:t>
            </w:r>
            <w:r w:rsidR="0075160C">
              <w:rPr>
                <w:sz w:val="22"/>
              </w:rPr>
              <w:t>)</w:t>
            </w:r>
          </w:p>
          <w:p w14:paraId="33C2F072" w14:textId="77777777" w:rsidR="0075160C" w:rsidRDefault="0075160C">
            <w:pPr>
              <w:rPr>
                <w:sz w:val="22"/>
              </w:rPr>
            </w:pPr>
            <w:r>
              <w:rPr>
                <w:sz w:val="22"/>
              </w:rPr>
              <w:t xml:space="preserve">Dentist Permits (all categories in Section </w:t>
            </w:r>
            <w:r w:rsidR="00EC2010">
              <w:rPr>
                <w:sz w:val="22"/>
              </w:rPr>
              <w:t>B</w:t>
            </w:r>
            <w:r>
              <w:rPr>
                <w:sz w:val="22"/>
              </w:rPr>
              <w:t>)</w:t>
            </w:r>
          </w:p>
          <w:p w14:paraId="588F1643" w14:textId="77777777" w:rsidR="00F22D60" w:rsidRDefault="0075160C">
            <w:pPr>
              <w:rPr>
                <w:sz w:val="22"/>
              </w:rPr>
            </w:pPr>
            <w:r>
              <w:rPr>
                <w:sz w:val="22"/>
              </w:rPr>
              <w:t xml:space="preserve">Dental Hygienist (all categories in Section </w:t>
            </w:r>
            <w:r w:rsidR="00EC2010">
              <w:rPr>
                <w:sz w:val="22"/>
              </w:rPr>
              <w:t>C</w:t>
            </w:r>
            <w:r>
              <w:rPr>
                <w:sz w:val="22"/>
              </w:rPr>
              <w:t>)</w:t>
            </w:r>
          </w:p>
          <w:p w14:paraId="0455E1CF" w14:textId="77777777" w:rsidR="000A26AB" w:rsidRDefault="0075160C">
            <w:pPr>
              <w:rPr>
                <w:sz w:val="22"/>
              </w:rPr>
            </w:pPr>
            <w:r>
              <w:rPr>
                <w:sz w:val="22"/>
              </w:rPr>
              <w:t xml:space="preserve">Denturists (all categories in Section </w:t>
            </w:r>
            <w:r w:rsidR="00EC2010">
              <w:rPr>
                <w:sz w:val="22"/>
              </w:rPr>
              <w:t>E</w:t>
            </w:r>
            <w:r>
              <w:rPr>
                <w:sz w:val="22"/>
              </w:rPr>
              <w:t>)</w:t>
            </w:r>
          </w:p>
          <w:p w14:paraId="6DC47107" w14:textId="77777777" w:rsidR="000A26AB" w:rsidRDefault="0075160C" w:rsidP="000A26AB">
            <w:pPr>
              <w:tabs>
                <w:tab w:val="left" w:pos="357"/>
              </w:tabs>
              <w:rPr>
                <w:sz w:val="22"/>
              </w:rPr>
            </w:pPr>
            <w:r>
              <w:rPr>
                <w:sz w:val="22"/>
              </w:rPr>
              <w:t>Expanded Function Dental Assistant</w:t>
            </w:r>
          </w:p>
          <w:p w14:paraId="2431078A" w14:textId="77777777" w:rsidR="00CC66D2" w:rsidRDefault="0075160C" w:rsidP="00CC66D2">
            <w:pPr>
              <w:tabs>
                <w:tab w:val="left" w:pos="357"/>
              </w:tabs>
              <w:rPr>
                <w:sz w:val="22"/>
              </w:rPr>
            </w:pPr>
            <w:r>
              <w:rPr>
                <w:sz w:val="22"/>
              </w:rPr>
              <w:t>Dental Radiographer</w:t>
            </w:r>
          </w:p>
        </w:tc>
        <w:tc>
          <w:tcPr>
            <w:tcW w:w="1882" w:type="dxa"/>
            <w:tcBorders>
              <w:top w:val="single" w:sz="6" w:space="0" w:color="auto"/>
              <w:left w:val="single" w:sz="6" w:space="0" w:color="auto"/>
              <w:bottom w:val="single" w:sz="6" w:space="0" w:color="auto"/>
              <w:right w:val="single" w:sz="6" w:space="0" w:color="auto"/>
            </w:tcBorders>
          </w:tcPr>
          <w:p w14:paraId="07FB057D" w14:textId="77777777" w:rsidR="00E66AC3" w:rsidRDefault="003C4B61">
            <w:pPr>
              <w:jc w:val="center"/>
              <w:rPr>
                <w:sz w:val="22"/>
                <w:lang w:val="fi-FI"/>
              </w:rPr>
            </w:pPr>
            <w:r>
              <w:rPr>
                <w:sz w:val="22"/>
                <w:lang w:val="fi-FI"/>
              </w:rPr>
              <w:t>2 yr</w:t>
            </w:r>
          </w:p>
          <w:p w14:paraId="440E4368" w14:textId="77777777" w:rsidR="003C4B61" w:rsidRDefault="003C4B61">
            <w:pPr>
              <w:jc w:val="center"/>
              <w:rPr>
                <w:sz w:val="22"/>
                <w:lang w:val="fi-FI"/>
              </w:rPr>
            </w:pPr>
            <w:r>
              <w:rPr>
                <w:sz w:val="22"/>
                <w:lang w:val="fi-FI"/>
              </w:rPr>
              <w:t>2 yr</w:t>
            </w:r>
          </w:p>
          <w:p w14:paraId="723CD30E" w14:textId="77777777" w:rsidR="003C4B61" w:rsidRDefault="003C4B61">
            <w:pPr>
              <w:jc w:val="center"/>
              <w:rPr>
                <w:sz w:val="22"/>
                <w:lang w:val="fi-FI"/>
              </w:rPr>
            </w:pPr>
            <w:r>
              <w:rPr>
                <w:sz w:val="22"/>
                <w:lang w:val="fi-FI"/>
              </w:rPr>
              <w:t>2 yr</w:t>
            </w:r>
          </w:p>
          <w:p w14:paraId="2279BDF8" w14:textId="77777777" w:rsidR="003C4B61" w:rsidRDefault="003C4B61">
            <w:pPr>
              <w:jc w:val="center"/>
              <w:rPr>
                <w:sz w:val="22"/>
                <w:lang w:val="fi-FI"/>
              </w:rPr>
            </w:pPr>
            <w:r>
              <w:rPr>
                <w:sz w:val="22"/>
                <w:lang w:val="fi-FI"/>
              </w:rPr>
              <w:t>2yr</w:t>
            </w:r>
          </w:p>
          <w:p w14:paraId="33798C91" w14:textId="77777777" w:rsidR="003C4B61" w:rsidRDefault="003C4B61">
            <w:pPr>
              <w:jc w:val="center"/>
              <w:rPr>
                <w:sz w:val="22"/>
                <w:lang w:val="fi-FI"/>
              </w:rPr>
            </w:pPr>
            <w:r>
              <w:rPr>
                <w:sz w:val="22"/>
                <w:lang w:val="fi-FI"/>
              </w:rPr>
              <w:t>2 yr</w:t>
            </w:r>
          </w:p>
          <w:p w14:paraId="5912565D" w14:textId="77777777" w:rsidR="00CC66D2" w:rsidRDefault="003C4B61" w:rsidP="00CC66D2">
            <w:pPr>
              <w:jc w:val="center"/>
              <w:rPr>
                <w:sz w:val="22"/>
              </w:rPr>
            </w:pPr>
            <w:r>
              <w:rPr>
                <w:sz w:val="22"/>
                <w:lang w:val="fi-FI"/>
              </w:rPr>
              <w:t>2 yr</w:t>
            </w:r>
          </w:p>
        </w:tc>
        <w:tc>
          <w:tcPr>
            <w:tcW w:w="1828" w:type="dxa"/>
            <w:tcBorders>
              <w:top w:val="single" w:sz="6" w:space="0" w:color="auto"/>
              <w:left w:val="single" w:sz="6" w:space="0" w:color="auto"/>
              <w:bottom w:val="single" w:sz="6" w:space="0" w:color="auto"/>
              <w:right w:val="single" w:sz="6" w:space="0" w:color="auto"/>
            </w:tcBorders>
          </w:tcPr>
          <w:p w14:paraId="2F8816C3" w14:textId="77777777" w:rsidR="000A26AB" w:rsidRPr="00FE2835" w:rsidRDefault="000A26AB">
            <w:pPr>
              <w:jc w:val="right"/>
              <w:rPr>
                <w:sz w:val="22"/>
              </w:rPr>
            </w:pPr>
            <w:r>
              <w:rPr>
                <w:sz w:val="22"/>
              </w:rPr>
              <w:t>$</w:t>
            </w:r>
            <w:r w:rsidR="00280C3F" w:rsidRPr="00FE2835">
              <w:rPr>
                <w:sz w:val="22"/>
              </w:rPr>
              <w:t>100</w:t>
            </w:r>
          </w:p>
          <w:p w14:paraId="12DDFCAD" w14:textId="77777777" w:rsidR="002007F7" w:rsidRPr="00FE2835" w:rsidRDefault="002007F7">
            <w:pPr>
              <w:jc w:val="right"/>
              <w:rPr>
                <w:sz w:val="22"/>
              </w:rPr>
            </w:pPr>
            <w:r w:rsidRPr="00FE2835">
              <w:rPr>
                <w:sz w:val="22"/>
              </w:rPr>
              <w:t>$</w:t>
            </w:r>
            <w:r w:rsidR="00280C3F" w:rsidRPr="00FE2835">
              <w:rPr>
                <w:sz w:val="22"/>
              </w:rPr>
              <w:t>10</w:t>
            </w:r>
            <w:r w:rsidR="0075160C" w:rsidRPr="00FE2835">
              <w:rPr>
                <w:sz w:val="22"/>
              </w:rPr>
              <w:t>0</w:t>
            </w:r>
          </w:p>
          <w:p w14:paraId="69333769" w14:textId="77777777" w:rsidR="000A26AB" w:rsidRPr="00FE2835" w:rsidRDefault="000A26AB">
            <w:pPr>
              <w:jc w:val="right"/>
              <w:rPr>
                <w:sz w:val="22"/>
              </w:rPr>
            </w:pPr>
            <w:r w:rsidRPr="00FE2835">
              <w:rPr>
                <w:sz w:val="22"/>
              </w:rPr>
              <w:t>$</w:t>
            </w:r>
            <w:r w:rsidR="00F06B7E" w:rsidRPr="00FE2835">
              <w:rPr>
                <w:sz w:val="22"/>
              </w:rPr>
              <w:t>50</w:t>
            </w:r>
          </w:p>
          <w:p w14:paraId="6CE1AAAE" w14:textId="77777777" w:rsidR="000A26AB" w:rsidRPr="00FE2835" w:rsidRDefault="000A26AB">
            <w:pPr>
              <w:jc w:val="right"/>
              <w:rPr>
                <w:sz w:val="22"/>
              </w:rPr>
            </w:pPr>
            <w:r w:rsidRPr="00FE2835">
              <w:rPr>
                <w:sz w:val="22"/>
              </w:rPr>
              <w:t>$</w:t>
            </w:r>
            <w:r w:rsidR="00F06B7E" w:rsidRPr="00FE2835">
              <w:rPr>
                <w:sz w:val="22"/>
              </w:rPr>
              <w:t>50</w:t>
            </w:r>
          </w:p>
          <w:p w14:paraId="285DD8DD" w14:textId="77777777" w:rsidR="000A26AB" w:rsidRPr="00FE2835" w:rsidRDefault="000A26AB">
            <w:pPr>
              <w:jc w:val="right"/>
              <w:rPr>
                <w:sz w:val="22"/>
              </w:rPr>
            </w:pPr>
            <w:r w:rsidRPr="00FE2835">
              <w:rPr>
                <w:sz w:val="22"/>
              </w:rPr>
              <w:t>$</w:t>
            </w:r>
            <w:r w:rsidR="00F06B7E" w:rsidRPr="00FE2835">
              <w:rPr>
                <w:sz w:val="22"/>
              </w:rPr>
              <w:t>50</w:t>
            </w:r>
          </w:p>
          <w:p w14:paraId="33554F4F" w14:textId="77777777" w:rsidR="00CC66D2" w:rsidRDefault="000A26AB" w:rsidP="00CC66D2">
            <w:pPr>
              <w:jc w:val="right"/>
              <w:rPr>
                <w:sz w:val="22"/>
              </w:rPr>
            </w:pPr>
            <w:r w:rsidRPr="00FE2835">
              <w:rPr>
                <w:sz w:val="22"/>
              </w:rPr>
              <w:t>$</w:t>
            </w:r>
            <w:r w:rsidR="0075160C" w:rsidRPr="00FE2835">
              <w:rPr>
                <w:sz w:val="22"/>
              </w:rPr>
              <w:t>50</w:t>
            </w:r>
          </w:p>
        </w:tc>
      </w:tr>
    </w:tbl>
    <w:p w14:paraId="531809E3" w14:textId="77777777" w:rsidR="0023502E" w:rsidRDefault="0023502E" w:rsidP="000A26AB">
      <w:pPr>
        <w:pStyle w:val="Rsectiontext"/>
        <w:spacing w:after="0"/>
        <w:ind w:left="630"/>
        <w:rPr>
          <w:sz w:val="22"/>
        </w:rPr>
      </w:pPr>
    </w:p>
    <w:p w14:paraId="5C40337D" w14:textId="77777777" w:rsidR="000A26AB" w:rsidRPr="00144CD0" w:rsidRDefault="00302764" w:rsidP="00C67654">
      <w:pPr>
        <w:pStyle w:val="FeeRsubsection"/>
        <w:spacing w:before="0" w:after="0"/>
        <w:ind w:left="990" w:hanging="356"/>
        <w:rPr>
          <w:b/>
          <w:sz w:val="22"/>
        </w:rPr>
      </w:pPr>
      <w:r>
        <w:rPr>
          <w:b/>
          <w:sz w:val="22"/>
        </w:rPr>
        <w:t>M</w:t>
      </w:r>
      <w:r w:rsidR="000A26AB" w:rsidRPr="00144CD0">
        <w:rPr>
          <w:b/>
          <w:sz w:val="22"/>
        </w:rPr>
        <w:t>.</w:t>
      </w:r>
      <w:r w:rsidR="000A26AB" w:rsidRPr="00144CD0">
        <w:rPr>
          <w:b/>
          <w:sz w:val="22"/>
        </w:rPr>
        <w:tab/>
      </w:r>
      <w:r w:rsidR="0023502E">
        <w:rPr>
          <w:b/>
          <w:sz w:val="22"/>
        </w:rPr>
        <w:t>Reinstatement</w:t>
      </w:r>
      <w:r w:rsidR="00F91089">
        <w:rPr>
          <w:b/>
          <w:sz w:val="22"/>
        </w:rPr>
        <w:t xml:space="preserve"> Fees for Licenses, Registrations, and Authorities</w:t>
      </w:r>
      <w:r w:rsidR="003C4B61">
        <w:rPr>
          <w:b/>
          <w:sz w:val="22"/>
        </w:rPr>
        <w:t xml:space="preserve"> </w:t>
      </w:r>
      <w:r w:rsidR="003D3ABC">
        <w:rPr>
          <w:b/>
          <w:sz w:val="22"/>
        </w:rPr>
        <w:t>–Between 91 d</w:t>
      </w:r>
      <w:r w:rsidR="003C4B61">
        <w:rPr>
          <w:b/>
          <w:sz w:val="22"/>
        </w:rPr>
        <w:t>ays and Two Years of Expiration</w:t>
      </w:r>
    </w:p>
    <w:p w14:paraId="26041D13" w14:textId="77777777" w:rsidR="000A26AB" w:rsidRDefault="000A26AB" w:rsidP="000A26AB">
      <w:pPr>
        <w:pStyle w:val="FeeRsubsection"/>
        <w:spacing w:before="0" w:after="0"/>
        <w:ind w:left="634"/>
        <w:rPr>
          <w:sz w:val="22"/>
        </w:rPr>
      </w:pPr>
    </w:p>
    <w:tbl>
      <w:tblPr>
        <w:tblW w:w="9000" w:type="dxa"/>
        <w:tblInd w:w="1278" w:type="dxa"/>
        <w:tblLayout w:type="fixed"/>
        <w:tblLook w:val="0000" w:firstRow="0" w:lastRow="0" w:firstColumn="0" w:lastColumn="0" w:noHBand="0" w:noVBand="0"/>
      </w:tblPr>
      <w:tblGrid>
        <w:gridCol w:w="5290"/>
        <w:gridCol w:w="1882"/>
        <w:gridCol w:w="1828"/>
      </w:tblGrid>
      <w:tr w:rsidR="003D3ABC" w14:paraId="21F84FA4" w14:textId="77777777" w:rsidTr="00CC66D2">
        <w:trPr>
          <w:cantSplit/>
          <w:trHeight w:val="2183"/>
        </w:trPr>
        <w:tc>
          <w:tcPr>
            <w:tcW w:w="5290" w:type="dxa"/>
            <w:tcBorders>
              <w:top w:val="single" w:sz="6" w:space="0" w:color="auto"/>
              <w:left w:val="single" w:sz="6" w:space="0" w:color="auto"/>
              <w:bottom w:val="single" w:sz="6" w:space="0" w:color="auto"/>
              <w:right w:val="single" w:sz="6" w:space="0" w:color="auto"/>
            </w:tcBorders>
          </w:tcPr>
          <w:p w14:paraId="06DC3381" w14:textId="77777777" w:rsidR="003D3ABC" w:rsidRDefault="003D3ABC" w:rsidP="00814FC8">
            <w:pPr>
              <w:rPr>
                <w:sz w:val="22"/>
              </w:rPr>
            </w:pPr>
            <w:r>
              <w:rPr>
                <w:sz w:val="22"/>
              </w:rPr>
              <w:t xml:space="preserve">Dentist (all categories in Section </w:t>
            </w:r>
            <w:r w:rsidR="00EC2010">
              <w:rPr>
                <w:sz w:val="22"/>
              </w:rPr>
              <w:t>A</w:t>
            </w:r>
            <w:r>
              <w:rPr>
                <w:sz w:val="22"/>
              </w:rPr>
              <w:t>)</w:t>
            </w:r>
          </w:p>
          <w:p w14:paraId="48B087EC" w14:textId="77777777" w:rsidR="003D3ABC" w:rsidRDefault="003D3ABC" w:rsidP="00814FC8">
            <w:pPr>
              <w:rPr>
                <w:sz w:val="22"/>
              </w:rPr>
            </w:pPr>
            <w:r>
              <w:rPr>
                <w:sz w:val="22"/>
              </w:rPr>
              <w:t xml:space="preserve">Dentist Permits (all categories in Section </w:t>
            </w:r>
            <w:r w:rsidR="00EC2010">
              <w:rPr>
                <w:sz w:val="22"/>
              </w:rPr>
              <w:t>B</w:t>
            </w:r>
            <w:r>
              <w:rPr>
                <w:sz w:val="22"/>
              </w:rPr>
              <w:t>)</w:t>
            </w:r>
          </w:p>
          <w:p w14:paraId="375B3B15" w14:textId="77777777" w:rsidR="003D3ABC" w:rsidRDefault="003D3ABC" w:rsidP="00814FC8">
            <w:pPr>
              <w:rPr>
                <w:sz w:val="22"/>
              </w:rPr>
            </w:pPr>
            <w:r>
              <w:rPr>
                <w:sz w:val="22"/>
              </w:rPr>
              <w:t xml:space="preserve">Dental Hygienist (all categories in Section </w:t>
            </w:r>
            <w:r w:rsidR="00EC2010">
              <w:rPr>
                <w:sz w:val="22"/>
              </w:rPr>
              <w:t>C</w:t>
            </w:r>
            <w:r>
              <w:rPr>
                <w:sz w:val="22"/>
              </w:rPr>
              <w:t>)</w:t>
            </w:r>
          </w:p>
          <w:p w14:paraId="41F66002" w14:textId="77777777" w:rsidR="003D3ABC" w:rsidRDefault="003D3ABC" w:rsidP="00814FC8">
            <w:pPr>
              <w:rPr>
                <w:sz w:val="22"/>
              </w:rPr>
            </w:pPr>
            <w:r>
              <w:rPr>
                <w:sz w:val="22"/>
              </w:rPr>
              <w:t xml:space="preserve">Dental Hygiene Authority (all categories in Section </w:t>
            </w:r>
            <w:r w:rsidR="00EC2010">
              <w:rPr>
                <w:sz w:val="22"/>
              </w:rPr>
              <w:t>D</w:t>
            </w:r>
            <w:r>
              <w:rPr>
                <w:sz w:val="22"/>
              </w:rPr>
              <w:t>)</w:t>
            </w:r>
          </w:p>
          <w:p w14:paraId="23CDFC3A" w14:textId="77777777" w:rsidR="003D3ABC" w:rsidRDefault="003D3ABC" w:rsidP="00814FC8">
            <w:pPr>
              <w:rPr>
                <w:sz w:val="22"/>
              </w:rPr>
            </w:pPr>
            <w:r>
              <w:rPr>
                <w:sz w:val="22"/>
              </w:rPr>
              <w:t xml:space="preserve">Denturists (all categories in Section </w:t>
            </w:r>
            <w:r w:rsidR="00EC2010">
              <w:rPr>
                <w:sz w:val="22"/>
              </w:rPr>
              <w:t>E</w:t>
            </w:r>
            <w:r>
              <w:rPr>
                <w:sz w:val="22"/>
              </w:rPr>
              <w:t>)</w:t>
            </w:r>
          </w:p>
          <w:p w14:paraId="30520C32" w14:textId="77777777" w:rsidR="003D3ABC" w:rsidRDefault="003D3ABC" w:rsidP="00814FC8">
            <w:pPr>
              <w:tabs>
                <w:tab w:val="left" w:pos="357"/>
              </w:tabs>
              <w:rPr>
                <w:sz w:val="22"/>
              </w:rPr>
            </w:pPr>
            <w:r>
              <w:rPr>
                <w:sz w:val="22"/>
              </w:rPr>
              <w:t>Expanded Function Dental Assistant</w:t>
            </w:r>
          </w:p>
          <w:p w14:paraId="56AAACCF" w14:textId="77777777" w:rsidR="003D3ABC" w:rsidRDefault="003D3ABC" w:rsidP="00814FC8">
            <w:pPr>
              <w:tabs>
                <w:tab w:val="left" w:pos="357"/>
              </w:tabs>
              <w:rPr>
                <w:sz w:val="22"/>
              </w:rPr>
            </w:pPr>
            <w:r>
              <w:rPr>
                <w:sz w:val="22"/>
              </w:rPr>
              <w:t>Dental Radiographer</w:t>
            </w:r>
          </w:p>
          <w:p w14:paraId="6CB46873" w14:textId="77777777" w:rsidR="00F91089" w:rsidRDefault="00F91089" w:rsidP="00814FC8">
            <w:pPr>
              <w:tabs>
                <w:tab w:val="left" w:pos="357"/>
              </w:tabs>
              <w:rPr>
                <w:sz w:val="22"/>
              </w:rPr>
            </w:pPr>
            <w:r>
              <w:rPr>
                <w:sz w:val="22"/>
              </w:rPr>
              <w:t>Registration</w:t>
            </w:r>
          </w:p>
        </w:tc>
        <w:tc>
          <w:tcPr>
            <w:tcW w:w="1882" w:type="dxa"/>
            <w:tcBorders>
              <w:top w:val="single" w:sz="6" w:space="0" w:color="auto"/>
              <w:left w:val="single" w:sz="6" w:space="0" w:color="auto"/>
              <w:bottom w:val="single" w:sz="6" w:space="0" w:color="auto"/>
              <w:right w:val="single" w:sz="6" w:space="0" w:color="auto"/>
            </w:tcBorders>
          </w:tcPr>
          <w:p w14:paraId="6017E927" w14:textId="77777777" w:rsidR="003C4B61" w:rsidRDefault="003C4B61" w:rsidP="00814FC8">
            <w:pPr>
              <w:jc w:val="center"/>
              <w:rPr>
                <w:sz w:val="22"/>
              </w:rPr>
            </w:pPr>
            <w:r>
              <w:rPr>
                <w:sz w:val="22"/>
              </w:rPr>
              <w:t>2 yr</w:t>
            </w:r>
          </w:p>
          <w:p w14:paraId="1058743B" w14:textId="77777777" w:rsidR="003C4B61" w:rsidRDefault="003C4B61" w:rsidP="003C4B61">
            <w:pPr>
              <w:jc w:val="center"/>
              <w:rPr>
                <w:sz w:val="22"/>
              </w:rPr>
            </w:pPr>
            <w:r>
              <w:rPr>
                <w:sz w:val="22"/>
              </w:rPr>
              <w:t>2 yr</w:t>
            </w:r>
          </w:p>
          <w:p w14:paraId="2C6FC6F6" w14:textId="77777777" w:rsidR="003C4B61" w:rsidRDefault="003C4B61" w:rsidP="003C4B61">
            <w:pPr>
              <w:jc w:val="center"/>
              <w:rPr>
                <w:sz w:val="22"/>
              </w:rPr>
            </w:pPr>
            <w:r>
              <w:rPr>
                <w:sz w:val="22"/>
              </w:rPr>
              <w:t>2 yr</w:t>
            </w:r>
          </w:p>
          <w:p w14:paraId="5730A8CD" w14:textId="77777777" w:rsidR="003C4B61" w:rsidRDefault="003C4B61" w:rsidP="003C4B61">
            <w:pPr>
              <w:jc w:val="center"/>
              <w:rPr>
                <w:sz w:val="22"/>
              </w:rPr>
            </w:pPr>
            <w:r>
              <w:rPr>
                <w:sz w:val="22"/>
              </w:rPr>
              <w:t>2 yr</w:t>
            </w:r>
          </w:p>
          <w:p w14:paraId="00C8ADB9" w14:textId="77777777" w:rsidR="003C4B61" w:rsidRDefault="003C4B61" w:rsidP="003C4B61">
            <w:pPr>
              <w:jc w:val="center"/>
              <w:rPr>
                <w:sz w:val="22"/>
              </w:rPr>
            </w:pPr>
            <w:r>
              <w:rPr>
                <w:sz w:val="22"/>
              </w:rPr>
              <w:t>2 yr</w:t>
            </w:r>
          </w:p>
          <w:p w14:paraId="2DBD3F3E" w14:textId="77777777" w:rsidR="003C4B61" w:rsidRDefault="003C4B61" w:rsidP="003C4B61">
            <w:pPr>
              <w:jc w:val="center"/>
              <w:rPr>
                <w:sz w:val="22"/>
              </w:rPr>
            </w:pPr>
            <w:r>
              <w:rPr>
                <w:sz w:val="22"/>
              </w:rPr>
              <w:t>2 yr</w:t>
            </w:r>
          </w:p>
          <w:p w14:paraId="502FE75E" w14:textId="77777777" w:rsidR="003C4B61" w:rsidRDefault="003C4B61" w:rsidP="003C4B61">
            <w:pPr>
              <w:jc w:val="center"/>
              <w:rPr>
                <w:sz w:val="22"/>
              </w:rPr>
            </w:pPr>
            <w:r>
              <w:rPr>
                <w:sz w:val="22"/>
              </w:rPr>
              <w:t>2 yr</w:t>
            </w:r>
          </w:p>
          <w:p w14:paraId="58CBEF2E" w14:textId="77777777" w:rsidR="00F91089" w:rsidRDefault="00F91089" w:rsidP="003C4B61">
            <w:pPr>
              <w:jc w:val="center"/>
              <w:rPr>
                <w:sz w:val="22"/>
              </w:rPr>
            </w:pPr>
            <w:r>
              <w:rPr>
                <w:sz w:val="22"/>
              </w:rPr>
              <w:t>1 yr</w:t>
            </w:r>
          </w:p>
        </w:tc>
        <w:tc>
          <w:tcPr>
            <w:tcW w:w="1828" w:type="dxa"/>
            <w:tcBorders>
              <w:top w:val="single" w:sz="6" w:space="0" w:color="auto"/>
              <w:left w:val="single" w:sz="6" w:space="0" w:color="auto"/>
              <w:bottom w:val="single" w:sz="6" w:space="0" w:color="auto"/>
              <w:right w:val="single" w:sz="6" w:space="0" w:color="auto"/>
            </w:tcBorders>
          </w:tcPr>
          <w:p w14:paraId="22A39AC5" w14:textId="77777777" w:rsidR="003D3ABC" w:rsidRDefault="00A3360C" w:rsidP="00814FC8">
            <w:pPr>
              <w:jc w:val="right"/>
              <w:rPr>
                <w:sz w:val="22"/>
              </w:rPr>
            </w:pPr>
            <w:r>
              <w:rPr>
                <w:sz w:val="22"/>
              </w:rPr>
              <w:t>See Initial Fees</w:t>
            </w:r>
          </w:p>
          <w:p w14:paraId="79752FFC" w14:textId="77777777" w:rsidR="00A3360C" w:rsidRDefault="00A3360C" w:rsidP="00814FC8">
            <w:pPr>
              <w:jc w:val="right"/>
              <w:rPr>
                <w:sz w:val="22"/>
              </w:rPr>
            </w:pPr>
            <w:r>
              <w:rPr>
                <w:sz w:val="22"/>
              </w:rPr>
              <w:t>See Initial Fees</w:t>
            </w:r>
          </w:p>
          <w:p w14:paraId="1FBECE22" w14:textId="77777777" w:rsidR="00A3360C" w:rsidRDefault="00A3360C" w:rsidP="00814FC8">
            <w:pPr>
              <w:jc w:val="right"/>
              <w:rPr>
                <w:sz w:val="22"/>
              </w:rPr>
            </w:pPr>
            <w:r>
              <w:rPr>
                <w:sz w:val="22"/>
              </w:rPr>
              <w:t>See Initial Fees</w:t>
            </w:r>
          </w:p>
          <w:p w14:paraId="75F6C44B" w14:textId="77777777" w:rsidR="00A3360C" w:rsidRDefault="00A3360C" w:rsidP="00814FC8">
            <w:pPr>
              <w:jc w:val="right"/>
              <w:rPr>
                <w:sz w:val="22"/>
              </w:rPr>
            </w:pPr>
            <w:r>
              <w:rPr>
                <w:sz w:val="22"/>
              </w:rPr>
              <w:t>See Initial Fees</w:t>
            </w:r>
          </w:p>
          <w:p w14:paraId="16D55833" w14:textId="77777777" w:rsidR="00A3360C" w:rsidRDefault="00A3360C" w:rsidP="00814FC8">
            <w:pPr>
              <w:jc w:val="right"/>
              <w:rPr>
                <w:sz w:val="22"/>
              </w:rPr>
            </w:pPr>
            <w:r>
              <w:rPr>
                <w:sz w:val="22"/>
              </w:rPr>
              <w:t>See Initial Fees</w:t>
            </w:r>
          </w:p>
          <w:p w14:paraId="11A5662F" w14:textId="77777777" w:rsidR="00A3360C" w:rsidRDefault="00A3360C" w:rsidP="00A3360C">
            <w:pPr>
              <w:jc w:val="right"/>
              <w:rPr>
                <w:sz w:val="22"/>
              </w:rPr>
            </w:pPr>
            <w:r>
              <w:rPr>
                <w:sz w:val="22"/>
              </w:rPr>
              <w:t>See Initial Fees</w:t>
            </w:r>
          </w:p>
          <w:p w14:paraId="114DE1C2" w14:textId="77777777" w:rsidR="00A3360C" w:rsidRDefault="00A3360C" w:rsidP="00A3360C">
            <w:pPr>
              <w:jc w:val="right"/>
              <w:rPr>
                <w:sz w:val="22"/>
              </w:rPr>
            </w:pPr>
            <w:r>
              <w:rPr>
                <w:sz w:val="22"/>
              </w:rPr>
              <w:t>See Initial Fees</w:t>
            </w:r>
          </w:p>
          <w:p w14:paraId="73DA8A4B" w14:textId="77777777" w:rsidR="00A3360C" w:rsidRDefault="00A3360C" w:rsidP="00A3360C">
            <w:pPr>
              <w:jc w:val="right"/>
              <w:rPr>
                <w:sz w:val="22"/>
              </w:rPr>
            </w:pPr>
            <w:r>
              <w:rPr>
                <w:sz w:val="22"/>
              </w:rPr>
              <w:t>See Initial Fees</w:t>
            </w:r>
          </w:p>
        </w:tc>
      </w:tr>
    </w:tbl>
    <w:p w14:paraId="4E140BBD" w14:textId="4BF9318C" w:rsidR="004F5A51" w:rsidRDefault="004F5A51" w:rsidP="003D3ABC">
      <w:pPr>
        <w:tabs>
          <w:tab w:val="left" w:pos="720"/>
          <w:tab w:val="left" w:pos="1440"/>
          <w:tab w:val="left" w:pos="2160"/>
          <w:tab w:val="left" w:pos="2880"/>
        </w:tabs>
        <w:ind w:left="1440" w:hanging="1440"/>
        <w:rPr>
          <w:sz w:val="22"/>
          <w:szCs w:val="22"/>
        </w:rPr>
      </w:pPr>
    </w:p>
    <w:p w14:paraId="31EE969C" w14:textId="2914B4D7" w:rsidR="00547993" w:rsidRDefault="00547993" w:rsidP="003D3ABC">
      <w:pPr>
        <w:tabs>
          <w:tab w:val="left" w:pos="720"/>
          <w:tab w:val="left" w:pos="1440"/>
          <w:tab w:val="left" w:pos="2160"/>
          <w:tab w:val="left" w:pos="2880"/>
        </w:tabs>
        <w:ind w:left="1440" w:hanging="1440"/>
        <w:rPr>
          <w:sz w:val="22"/>
          <w:szCs w:val="22"/>
        </w:rPr>
      </w:pPr>
    </w:p>
    <w:p w14:paraId="1A6A719A" w14:textId="0094DE17" w:rsidR="00547993" w:rsidRDefault="00547993" w:rsidP="003D3ABC">
      <w:pPr>
        <w:tabs>
          <w:tab w:val="left" w:pos="720"/>
          <w:tab w:val="left" w:pos="1440"/>
          <w:tab w:val="left" w:pos="2160"/>
          <w:tab w:val="left" w:pos="2880"/>
        </w:tabs>
        <w:ind w:left="1440" w:hanging="1440"/>
        <w:rPr>
          <w:sz w:val="22"/>
          <w:szCs w:val="22"/>
        </w:rPr>
      </w:pPr>
    </w:p>
    <w:p w14:paraId="6A18D439" w14:textId="55926D91" w:rsidR="00547993" w:rsidRDefault="00547993" w:rsidP="003D3ABC">
      <w:pPr>
        <w:tabs>
          <w:tab w:val="left" w:pos="720"/>
          <w:tab w:val="left" w:pos="1440"/>
          <w:tab w:val="left" w:pos="2160"/>
          <w:tab w:val="left" w:pos="2880"/>
        </w:tabs>
        <w:ind w:left="1440" w:hanging="1440"/>
        <w:rPr>
          <w:sz w:val="22"/>
          <w:szCs w:val="22"/>
        </w:rPr>
      </w:pPr>
    </w:p>
    <w:p w14:paraId="6D823754" w14:textId="379181AF" w:rsidR="00547993" w:rsidRDefault="00547993" w:rsidP="003D3ABC">
      <w:pPr>
        <w:tabs>
          <w:tab w:val="left" w:pos="720"/>
          <w:tab w:val="left" w:pos="1440"/>
          <w:tab w:val="left" w:pos="2160"/>
          <w:tab w:val="left" w:pos="2880"/>
        </w:tabs>
        <w:ind w:left="1440" w:hanging="1440"/>
        <w:rPr>
          <w:sz w:val="22"/>
          <w:szCs w:val="22"/>
        </w:rPr>
      </w:pPr>
    </w:p>
    <w:p w14:paraId="6428ED44" w14:textId="77777777" w:rsidR="00547993" w:rsidRDefault="00547993" w:rsidP="003D3ABC">
      <w:pPr>
        <w:tabs>
          <w:tab w:val="left" w:pos="720"/>
          <w:tab w:val="left" w:pos="1440"/>
          <w:tab w:val="left" w:pos="2160"/>
          <w:tab w:val="left" w:pos="2880"/>
        </w:tabs>
        <w:ind w:left="1440" w:hanging="1440"/>
        <w:rPr>
          <w:sz w:val="22"/>
          <w:szCs w:val="22"/>
        </w:rPr>
      </w:pPr>
    </w:p>
    <w:p w14:paraId="72131E3C" w14:textId="77777777" w:rsidR="006A4148" w:rsidRPr="00144CD0" w:rsidRDefault="00302764" w:rsidP="00C67654">
      <w:pPr>
        <w:pStyle w:val="FeeRsubsection"/>
        <w:keepNext w:val="0"/>
        <w:spacing w:before="0" w:after="0"/>
        <w:ind w:left="634"/>
        <w:rPr>
          <w:b/>
          <w:sz w:val="22"/>
        </w:rPr>
      </w:pPr>
      <w:r>
        <w:rPr>
          <w:b/>
          <w:sz w:val="22"/>
        </w:rPr>
        <w:lastRenderedPageBreak/>
        <w:t>N</w:t>
      </w:r>
      <w:r w:rsidR="006A4148" w:rsidRPr="00144CD0">
        <w:rPr>
          <w:b/>
          <w:sz w:val="22"/>
        </w:rPr>
        <w:t>.</w:t>
      </w:r>
      <w:r w:rsidR="006A4148" w:rsidRPr="00144CD0">
        <w:rPr>
          <w:b/>
          <w:sz w:val="22"/>
        </w:rPr>
        <w:tab/>
      </w:r>
      <w:r w:rsidR="006A4148">
        <w:rPr>
          <w:b/>
          <w:sz w:val="22"/>
        </w:rPr>
        <w:t>Fees for Other Services</w:t>
      </w:r>
    </w:p>
    <w:p w14:paraId="627BD610" w14:textId="77777777" w:rsidR="006A4148" w:rsidRDefault="006A4148" w:rsidP="00C67654">
      <w:pPr>
        <w:pStyle w:val="FeeRsubsection"/>
        <w:keepNext w:val="0"/>
        <w:spacing w:before="0" w:after="0"/>
        <w:ind w:left="634"/>
        <w:rPr>
          <w:sz w:val="22"/>
        </w:rPr>
      </w:pPr>
    </w:p>
    <w:tbl>
      <w:tblPr>
        <w:tblW w:w="9000" w:type="dxa"/>
        <w:tblInd w:w="1278" w:type="dxa"/>
        <w:tblLayout w:type="fixed"/>
        <w:tblLook w:val="0000" w:firstRow="0" w:lastRow="0" w:firstColumn="0" w:lastColumn="0" w:noHBand="0" w:noVBand="0"/>
      </w:tblPr>
      <w:tblGrid>
        <w:gridCol w:w="5290"/>
        <w:gridCol w:w="1882"/>
        <w:gridCol w:w="1828"/>
      </w:tblGrid>
      <w:tr w:rsidR="006A4148" w14:paraId="1B37EB36" w14:textId="77777777" w:rsidTr="006A4148">
        <w:trPr>
          <w:cantSplit/>
          <w:trHeight w:val="896"/>
        </w:trPr>
        <w:tc>
          <w:tcPr>
            <w:tcW w:w="5290" w:type="dxa"/>
            <w:tcBorders>
              <w:top w:val="single" w:sz="6" w:space="0" w:color="auto"/>
              <w:left w:val="single" w:sz="6" w:space="0" w:color="auto"/>
              <w:bottom w:val="single" w:sz="6" w:space="0" w:color="auto"/>
              <w:right w:val="single" w:sz="6" w:space="0" w:color="auto"/>
            </w:tcBorders>
          </w:tcPr>
          <w:p w14:paraId="43CFFDCD" w14:textId="77777777" w:rsidR="006A4148" w:rsidRPr="002C6DE6" w:rsidRDefault="006A4148" w:rsidP="00F56219">
            <w:pPr>
              <w:rPr>
                <w:sz w:val="22"/>
              </w:rPr>
            </w:pPr>
            <w:r w:rsidRPr="002C6DE6">
              <w:rPr>
                <w:sz w:val="22"/>
              </w:rPr>
              <w:t>Duplicate license</w:t>
            </w:r>
          </w:p>
          <w:p w14:paraId="1D488115" w14:textId="77777777" w:rsidR="006A4148" w:rsidRPr="002C6DE6" w:rsidRDefault="006A4148" w:rsidP="00F56219">
            <w:pPr>
              <w:rPr>
                <w:sz w:val="22"/>
              </w:rPr>
            </w:pPr>
            <w:r w:rsidRPr="002C6DE6">
              <w:rPr>
                <w:sz w:val="22"/>
              </w:rPr>
              <w:t>Verification of license</w:t>
            </w:r>
          </w:p>
          <w:p w14:paraId="018CD3C8" w14:textId="77777777" w:rsidR="006A4148" w:rsidRPr="002C6DE6" w:rsidRDefault="006A4148" w:rsidP="006A4148">
            <w:pPr>
              <w:rPr>
                <w:sz w:val="22"/>
              </w:rPr>
            </w:pPr>
            <w:r w:rsidRPr="002C6DE6">
              <w:rPr>
                <w:sz w:val="22"/>
              </w:rPr>
              <w:t>Licensee data list</w:t>
            </w:r>
          </w:p>
        </w:tc>
        <w:tc>
          <w:tcPr>
            <w:tcW w:w="1882" w:type="dxa"/>
            <w:tcBorders>
              <w:top w:val="single" w:sz="6" w:space="0" w:color="auto"/>
              <w:left w:val="single" w:sz="6" w:space="0" w:color="auto"/>
              <w:bottom w:val="single" w:sz="6" w:space="0" w:color="auto"/>
              <w:right w:val="single" w:sz="6" w:space="0" w:color="auto"/>
            </w:tcBorders>
          </w:tcPr>
          <w:p w14:paraId="12A54845" w14:textId="77777777" w:rsidR="006A4148" w:rsidRPr="002C6DE6" w:rsidRDefault="006A4148" w:rsidP="00F56219">
            <w:pPr>
              <w:jc w:val="center"/>
              <w:rPr>
                <w:sz w:val="22"/>
                <w:lang w:val="fi-FI"/>
              </w:rPr>
            </w:pPr>
            <w:r w:rsidRPr="002C6DE6">
              <w:rPr>
                <w:sz w:val="22"/>
                <w:lang w:val="fi-FI"/>
              </w:rPr>
              <w:t>N</w:t>
            </w:r>
            <w:r w:rsidR="002C6DE6">
              <w:rPr>
                <w:sz w:val="22"/>
                <w:lang w:val="fi-FI"/>
              </w:rPr>
              <w:t>/</w:t>
            </w:r>
            <w:r w:rsidRPr="002C6DE6">
              <w:rPr>
                <w:sz w:val="22"/>
                <w:lang w:val="fi-FI"/>
              </w:rPr>
              <w:t>A</w:t>
            </w:r>
          </w:p>
          <w:p w14:paraId="69D243C6" w14:textId="77777777" w:rsidR="006A4148" w:rsidRPr="002C6DE6" w:rsidRDefault="006A4148" w:rsidP="006A4148">
            <w:pPr>
              <w:jc w:val="center"/>
              <w:rPr>
                <w:sz w:val="22"/>
                <w:lang w:val="fi-FI"/>
              </w:rPr>
            </w:pPr>
            <w:r w:rsidRPr="002C6DE6">
              <w:rPr>
                <w:sz w:val="22"/>
                <w:lang w:val="fi-FI"/>
              </w:rPr>
              <w:t>N</w:t>
            </w:r>
            <w:r w:rsidR="002C6DE6">
              <w:rPr>
                <w:sz w:val="22"/>
                <w:lang w:val="fi-FI"/>
              </w:rPr>
              <w:t>/</w:t>
            </w:r>
            <w:r w:rsidRPr="002C6DE6">
              <w:rPr>
                <w:sz w:val="22"/>
                <w:lang w:val="fi-FI"/>
              </w:rPr>
              <w:t>A</w:t>
            </w:r>
          </w:p>
          <w:p w14:paraId="427EFDED" w14:textId="77777777" w:rsidR="006A4148" w:rsidRPr="002C6DE6" w:rsidRDefault="006A4148" w:rsidP="006A4148">
            <w:pPr>
              <w:jc w:val="center"/>
              <w:rPr>
                <w:sz w:val="22"/>
              </w:rPr>
            </w:pPr>
            <w:r w:rsidRPr="002C6DE6">
              <w:rPr>
                <w:sz w:val="22"/>
                <w:lang w:val="fi-FI"/>
              </w:rPr>
              <w:t>N</w:t>
            </w:r>
            <w:r w:rsidR="002C6DE6">
              <w:rPr>
                <w:sz w:val="22"/>
                <w:lang w:val="fi-FI"/>
              </w:rPr>
              <w:t>/</w:t>
            </w:r>
            <w:r w:rsidRPr="002C6DE6">
              <w:rPr>
                <w:sz w:val="22"/>
                <w:lang w:val="fi-FI"/>
              </w:rPr>
              <w:t>A</w:t>
            </w:r>
          </w:p>
        </w:tc>
        <w:tc>
          <w:tcPr>
            <w:tcW w:w="1828" w:type="dxa"/>
            <w:tcBorders>
              <w:top w:val="single" w:sz="6" w:space="0" w:color="auto"/>
              <w:left w:val="single" w:sz="6" w:space="0" w:color="auto"/>
              <w:bottom w:val="single" w:sz="6" w:space="0" w:color="auto"/>
              <w:right w:val="single" w:sz="6" w:space="0" w:color="auto"/>
            </w:tcBorders>
          </w:tcPr>
          <w:p w14:paraId="1CE039FA" w14:textId="77777777" w:rsidR="006A4148" w:rsidRPr="002C6DE6" w:rsidRDefault="006A4148" w:rsidP="00F56219">
            <w:pPr>
              <w:jc w:val="right"/>
              <w:rPr>
                <w:sz w:val="22"/>
              </w:rPr>
            </w:pPr>
            <w:r w:rsidRPr="002C6DE6">
              <w:rPr>
                <w:sz w:val="22"/>
              </w:rPr>
              <w:t>$25</w:t>
            </w:r>
          </w:p>
          <w:p w14:paraId="611CED3B" w14:textId="77777777" w:rsidR="006A4148" w:rsidRPr="002C6DE6" w:rsidRDefault="006A4148" w:rsidP="006A4148">
            <w:pPr>
              <w:jc w:val="right"/>
              <w:rPr>
                <w:sz w:val="22"/>
              </w:rPr>
            </w:pPr>
            <w:r w:rsidRPr="002C6DE6">
              <w:rPr>
                <w:sz w:val="22"/>
              </w:rPr>
              <w:t>$25</w:t>
            </w:r>
          </w:p>
          <w:p w14:paraId="2DC5E03A" w14:textId="77777777" w:rsidR="006A4148" w:rsidRPr="002C6DE6" w:rsidRDefault="006A4148" w:rsidP="006A4148">
            <w:pPr>
              <w:jc w:val="right"/>
              <w:rPr>
                <w:sz w:val="22"/>
              </w:rPr>
            </w:pPr>
            <w:r w:rsidRPr="002C6DE6">
              <w:rPr>
                <w:sz w:val="22"/>
              </w:rPr>
              <w:t>$</w:t>
            </w:r>
            <w:r w:rsidR="00F06B7E" w:rsidRPr="002C6DE6">
              <w:rPr>
                <w:sz w:val="22"/>
              </w:rPr>
              <w:t>7</w:t>
            </w:r>
            <w:r w:rsidRPr="002C6DE6">
              <w:rPr>
                <w:sz w:val="22"/>
              </w:rPr>
              <w:t>5</w:t>
            </w:r>
          </w:p>
        </w:tc>
      </w:tr>
    </w:tbl>
    <w:p w14:paraId="04B4E157" w14:textId="77777777" w:rsidR="00F54AAE" w:rsidRDefault="00F54AAE" w:rsidP="004F5A51">
      <w:pPr>
        <w:overflowPunct w:val="0"/>
        <w:autoSpaceDE w:val="0"/>
        <w:autoSpaceDN w:val="0"/>
        <w:adjustRightInd w:val="0"/>
        <w:ind w:left="2880" w:right="543" w:hanging="2880"/>
        <w:textAlignment w:val="baseline"/>
        <w:rPr>
          <w:sz w:val="22"/>
          <w:szCs w:val="22"/>
        </w:rPr>
      </w:pPr>
    </w:p>
    <w:p w14:paraId="5E1291E5" w14:textId="77777777" w:rsidR="00F54AAE" w:rsidRDefault="00F54AAE" w:rsidP="00F54AAE">
      <w:pPr>
        <w:pBdr>
          <w:bottom w:val="single" w:sz="4" w:space="1" w:color="auto"/>
        </w:pBdr>
        <w:overflowPunct w:val="0"/>
        <w:autoSpaceDE w:val="0"/>
        <w:autoSpaceDN w:val="0"/>
        <w:adjustRightInd w:val="0"/>
        <w:ind w:left="2880" w:right="543" w:hanging="2880"/>
        <w:textAlignment w:val="baseline"/>
        <w:rPr>
          <w:sz w:val="22"/>
          <w:szCs w:val="22"/>
        </w:rPr>
      </w:pPr>
    </w:p>
    <w:p w14:paraId="3E2915F9" w14:textId="77777777" w:rsidR="00F54AAE" w:rsidRDefault="00F54AAE" w:rsidP="004F5A51">
      <w:pPr>
        <w:overflowPunct w:val="0"/>
        <w:autoSpaceDE w:val="0"/>
        <w:autoSpaceDN w:val="0"/>
        <w:adjustRightInd w:val="0"/>
        <w:ind w:left="2880" w:right="543" w:hanging="2880"/>
        <w:textAlignment w:val="baseline"/>
        <w:rPr>
          <w:sz w:val="22"/>
          <w:szCs w:val="22"/>
        </w:rPr>
      </w:pPr>
    </w:p>
    <w:p w14:paraId="3D302A32" w14:textId="77777777" w:rsidR="00F54AAE" w:rsidRDefault="00F54AAE" w:rsidP="004F5A51">
      <w:pPr>
        <w:overflowPunct w:val="0"/>
        <w:autoSpaceDE w:val="0"/>
        <w:autoSpaceDN w:val="0"/>
        <w:adjustRightInd w:val="0"/>
        <w:ind w:left="2880" w:right="543" w:hanging="2880"/>
        <w:textAlignment w:val="baseline"/>
        <w:rPr>
          <w:sz w:val="22"/>
          <w:szCs w:val="22"/>
        </w:rPr>
      </w:pPr>
    </w:p>
    <w:p w14:paraId="4B473DCC" w14:textId="493CD124" w:rsidR="00C67654" w:rsidRDefault="00B07CE2" w:rsidP="004F5A51">
      <w:pPr>
        <w:overflowPunct w:val="0"/>
        <w:autoSpaceDE w:val="0"/>
        <w:autoSpaceDN w:val="0"/>
        <w:adjustRightInd w:val="0"/>
        <w:ind w:left="2880" w:right="543" w:hanging="2880"/>
        <w:textAlignment w:val="baseline"/>
        <w:rPr>
          <w:sz w:val="22"/>
          <w:szCs w:val="22"/>
        </w:rPr>
      </w:pPr>
      <w:r>
        <w:rPr>
          <w:sz w:val="22"/>
          <w:szCs w:val="22"/>
        </w:rPr>
        <w:t xml:space="preserve">CURRENT </w:t>
      </w:r>
      <w:r w:rsidR="004F5A51" w:rsidRPr="004F5A51">
        <w:rPr>
          <w:sz w:val="22"/>
          <w:szCs w:val="22"/>
        </w:rPr>
        <w:t>STATUTORY AUTHORITY:</w:t>
      </w:r>
    </w:p>
    <w:p w14:paraId="071AAA62" w14:textId="77777777" w:rsidR="004F5A51" w:rsidRPr="004F5A51" w:rsidRDefault="004F5A51" w:rsidP="00C67654">
      <w:pPr>
        <w:tabs>
          <w:tab w:val="left" w:pos="720"/>
        </w:tabs>
        <w:overflowPunct w:val="0"/>
        <w:autoSpaceDE w:val="0"/>
        <w:autoSpaceDN w:val="0"/>
        <w:adjustRightInd w:val="0"/>
        <w:ind w:left="2880" w:right="543" w:hanging="2880"/>
        <w:textAlignment w:val="baseline"/>
        <w:rPr>
          <w:sz w:val="22"/>
          <w:szCs w:val="22"/>
        </w:rPr>
      </w:pPr>
      <w:r w:rsidRPr="004F5A51">
        <w:rPr>
          <w:sz w:val="22"/>
          <w:szCs w:val="22"/>
        </w:rPr>
        <w:tab/>
        <w:t>32 M.R.S.</w:t>
      </w:r>
      <w:r>
        <w:rPr>
          <w:sz w:val="22"/>
          <w:szCs w:val="22"/>
        </w:rPr>
        <w:t xml:space="preserve"> </w:t>
      </w:r>
      <w:r w:rsidRPr="004F5A51">
        <w:rPr>
          <w:sz w:val="22"/>
          <w:szCs w:val="22"/>
        </w:rPr>
        <w:t>§§ 1</w:t>
      </w:r>
      <w:r w:rsidR="00A165F1">
        <w:rPr>
          <w:sz w:val="22"/>
          <w:szCs w:val="22"/>
        </w:rPr>
        <w:t>8323</w:t>
      </w:r>
      <w:r w:rsidRPr="004F5A51">
        <w:rPr>
          <w:sz w:val="22"/>
          <w:szCs w:val="22"/>
        </w:rPr>
        <w:t>(</w:t>
      </w:r>
      <w:r w:rsidR="00A165F1">
        <w:rPr>
          <w:sz w:val="22"/>
          <w:szCs w:val="22"/>
        </w:rPr>
        <w:t>3)</w:t>
      </w:r>
      <w:r w:rsidR="00CC66D2">
        <w:rPr>
          <w:sz w:val="22"/>
          <w:szCs w:val="22"/>
        </w:rPr>
        <w:t xml:space="preserve"> and 18324</w:t>
      </w:r>
    </w:p>
    <w:p w14:paraId="25071AF7" w14:textId="77777777" w:rsidR="004F5A51" w:rsidRDefault="004F5A51" w:rsidP="004F5A51">
      <w:pPr>
        <w:tabs>
          <w:tab w:val="left" w:pos="720"/>
          <w:tab w:val="left" w:pos="1440"/>
          <w:tab w:val="left" w:pos="2160"/>
          <w:tab w:val="left" w:pos="2880"/>
          <w:tab w:val="left" w:pos="3600"/>
          <w:tab w:val="left" w:pos="4320"/>
        </w:tabs>
        <w:overflowPunct w:val="0"/>
        <w:autoSpaceDE w:val="0"/>
        <w:autoSpaceDN w:val="0"/>
        <w:adjustRightInd w:val="0"/>
        <w:ind w:left="1440" w:right="543" w:hanging="720"/>
        <w:textAlignment w:val="baseline"/>
        <w:rPr>
          <w:sz w:val="22"/>
          <w:szCs w:val="22"/>
          <w:u w:val="single"/>
        </w:rPr>
      </w:pPr>
    </w:p>
    <w:p w14:paraId="1CA23366" w14:textId="77777777" w:rsidR="00B07CE2" w:rsidRDefault="00B07CE2" w:rsidP="00B07CE2">
      <w:pPr>
        <w:tabs>
          <w:tab w:val="left" w:pos="720"/>
          <w:tab w:val="left" w:pos="1440"/>
          <w:tab w:val="left" w:pos="2160"/>
          <w:tab w:val="left" w:pos="2880"/>
          <w:tab w:val="left" w:pos="3600"/>
          <w:tab w:val="left" w:pos="4320"/>
        </w:tabs>
        <w:overflowPunct w:val="0"/>
        <w:autoSpaceDE w:val="0"/>
        <w:autoSpaceDN w:val="0"/>
        <w:adjustRightInd w:val="0"/>
        <w:ind w:left="1440" w:right="543" w:hanging="1440"/>
        <w:textAlignment w:val="baseline"/>
        <w:rPr>
          <w:b/>
          <w:sz w:val="22"/>
          <w:szCs w:val="22"/>
        </w:rPr>
      </w:pPr>
      <w:r>
        <w:rPr>
          <w:b/>
          <w:sz w:val="22"/>
          <w:szCs w:val="22"/>
        </w:rPr>
        <w:t>Chap</w:t>
      </w:r>
      <w:r w:rsidR="00E73E91">
        <w:rPr>
          <w:b/>
          <w:sz w:val="22"/>
          <w:szCs w:val="22"/>
        </w:rPr>
        <w:t>t</w:t>
      </w:r>
      <w:r>
        <w:rPr>
          <w:b/>
          <w:sz w:val="22"/>
          <w:szCs w:val="22"/>
        </w:rPr>
        <w:t>er 7 H</w:t>
      </w:r>
      <w:r w:rsidRPr="00B07CE2">
        <w:rPr>
          <w:b/>
          <w:sz w:val="22"/>
          <w:szCs w:val="22"/>
        </w:rPr>
        <w:t>istory:</w:t>
      </w:r>
    </w:p>
    <w:p w14:paraId="159A9657" w14:textId="77777777" w:rsidR="00B07CE2" w:rsidRPr="00B07CE2" w:rsidRDefault="00B07CE2" w:rsidP="00B07CE2">
      <w:pPr>
        <w:tabs>
          <w:tab w:val="left" w:pos="720"/>
          <w:tab w:val="left" w:pos="1440"/>
          <w:tab w:val="left" w:pos="2160"/>
          <w:tab w:val="left" w:pos="2880"/>
          <w:tab w:val="left" w:pos="3600"/>
          <w:tab w:val="left" w:pos="4320"/>
        </w:tabs>
        <w:overflowPunct w:val="0"/>
        <w:autoSpaceDE w:val="0"/>
        <w:autoSpaceDN w:val="0"/>
        <w:adjustRightInd w:val="0"/>
        <w:ind w:left="1440" w:right="543" w:hanging="1440"/>
        <w:textAlignment w:val="baseline"/>
        <w:rPr>
          <w:sz w:val="22"/>
          <w:szCs w:val="22"/>
        </w:rPr>
      </w:pPr>
    </w:p>
    <w:p w14:paraId="6686499E" w14:textId="77777777" w:rsidR="00B07CE2" w:rsidRDefault="00B07CE2" w:rsidP="00B07CE2">
      <w:pPr>
        <w:tabs>
          <w:tab w:val="left" w:pos="720"/>
          <w:tab w:val="left" w:pos="1440"/>
          <w:tab w:val="left" w:pos="2160"/>
          <w:tab w:val="left" w:pos="2880"/>
          <w:tab w:val="left" w:pos="3600"/>
          <w:tab w:val="left" w:pos="4320"/>
        </w:tabs>
        <w:overflowPunct w:val="0"/>
        <w:autoSpaceDE w:val="0"/>
        <w:autoSpaceDN w:val="0"/>
        <w:adjustRightInd w:val="0"/>
        <w:ind w:left="1440" w:right="543" w:hanging="1440"/>
        <w:textAlignment w:val="baseline"/>
        <w:rPr>
          <w:sz w:val="22"/>
          <w:szCs w:val="22"/>
        </w:rPr>
      </w:pPr>
      <w:r w:rsidRPr="00B07CE2">
        <w:rPr>
          <w:sz w:val="22"/>
          <w:szCs w:val="22"/>
        </w:rPr>
        <w:t>EFFECTIVE DATE</w:t>
      </w:r>
      <w:r>
        <w:rPr>
          <w:sz w:val="22"/>
          <w:szCs w:val="22"/>
        </w:rPr>
        <w:t xml:space="preserve"> (as “False and Misleading Advertising”:</w:t>
      </w:r>
    </w:p>
    <w:p w14:paraId="48C30D36" w14:textId="77777777" w:rsidR="00B07CE2" w:rsidRDefault="00B07CE2" w:rsidP="00B07CE2">
      <w:pPr>
        <w:tabs>
          <w:tab w:val="left" w:pos="720"/>
          <w:tab w:val="left" w:pos="1440"/>
          <w:tab w:val="left" w:pos="2160"/>
          <w:tab w:val="left" w:pos="2880"/>
          <w:tab w:val="left" w:pos="3600"/>
          <w:tab w:val="left" w:pos="4320"/>
        </w:tabs>
        <w:overflowPunct w:val="0"/>
        <w:autoSpaceDE w:val="0"/>
        <w:autoSpaceDN w:val="0"/>
        <w:adjustRightInd w:val="0"/>
        <w:ind w:left="1440" w:right="543" w:hanging="1440"/>
        <w:textAlignment w:val="baseline"/>
        <w:rPr>
          <w:sz w:val="22"/>
          <w:szCs w:val="22"/>
        </w:rPr>
      </w:pPr>
      <w:r>
        <w:rPr>
          <w:sz w:val="22"/>
          <w:szCs w:val="22"/>
        </w:rPr>
        <w:tab/>
      </w:r>
      <w:r w:rsidR="005E1808">
        <w:rPr>
          <w:sz w:val="22"/>
          <w:szCs w:val="22"/>
        </w:rPr>
        <w:t>December 13, 1982 – filing 82-252</w:t>
      </w:r>
    </w:p>
    <w:p w14:paraId="7DDEB026" w14:textId="77777777" w:rsidR="005E1808" w:rsidRDefault="005E1808" w:rsidP="00B07CE2">
      <w:pPr>
        <w:tabs>
          <w:tab w:val="left" w:pos="720"/>
          <w:tab w:val="left" w:pos="1440"/>
          <w:tab w:val="left" w:pos="2160"/>
          <w:tab w:val="left" w:pos="2880"/>
          <w:tab w:val="left" w:pos="3600"/>
          <w:tab w:val="left" w:pos="4320"/>
        </w:tabs>
        <w:overflowPunct w:val="0"/>
        <w:autoSpaceDE w:val="0"/>
        <w:autoSpaceDN w:val="0"/>
        <w:adjustRightInd w:val="0"/>
        <w:ind w:left="1440" w:right="543" w:hanging="1440"/>
        <w:textAlignment w:val="baseline"/>
        <w:rPr>
          <w:sz w:val="22"/>
          <w:szCs w:val="22"/>
        </w:rPr>
      </w:pPr>
    </w:p>
    <w:p w14:paraId="63189258" w14:textId="77777777" w:rsidR="005E1808" w:rsidRDefault="005E1808" w:rsidP="00B07CE2">
      <w:pPr>
        <w:tabs>
          <w:tab w:val="left" w:pos="720"/>
          <w:tab w:val="left" w:pos="1440"/>
          <w:tab w:val="left" w:pos="2160"/>
          <w:tab w:val="left" w:pos="2880"/>
          <w:tab w:val="left" w:pos="3600"/>
          <w:tab w:val="left" w:pos="4320"/>
        </w:tabs>
        <w:overflowPunct w:val="0"/>
        <w:autoSpaceDE w:val="0"/>
        <w:autoSpaceDN w:val="0"/>
        <w:adjustRightInd w:val="0"/>
        <w:ind w:left="1440" w:right="543" w:hanging="1440"/>
        <w:textAlignment w:val="baseline"/>
        <w:rPr>
          <w:sz w:val="22"/>
          <w:szCs w:val="22"/>
        </w:rPr>
      </w:pPr>
      <w:r>
        <w:rPr>
          <w:sz w:val="22"/>
          <w:szCs w:val="22"/>
        </w:rPr>
        <w:t>AMENDED:</w:t>
      </w:r>
    </w:p>
    <w:p w14:paraId="40B33394" w14:textId="77777777" w:rsidR="005E1808" w:rsidRPr="00B07CE2" w:rsidRDefault="005E1808" w:rsidP="00B07CE2">
      <w:pPr>
        <w:tabs>
          <w:tab w:val="left" w:pos="720"/>
          <w:tab w:val="left" w:pos="1440"/>
          <w:tab w:val="left" w:pos="2160"/>
          <w:tab w:val="left" w:pos="2880"/>
          <w:tab w:val="left" w:pos="3600"/>
          <w:tab w:val="left" w:pos="4320"/>
        </w:tabs>
        <w:overflowPunct w:val="0"/>
        <w:autoSpaceDE w:val="0"/>
        <w:autoSpaceDN w:val="0"/>
        <w:adjustRightInd w:val="0"/>
        <w:ind w:left="1440" w:right="543" w:hanging="1440"/>
        <w:textAlignment w:val="baseline"/>
        <w:rPr>
          <w:sz w:val="22"/>
          <w:szCs w:val="22"/>
        </w:rPr>
      </w:pPr>
      <w:r>
        <w:rPr>
          <w:sz w:val="22"/>
          <w:szCs w:val="22"/>
        </w:rPr>
        <w:tab/>
        <w:t>May 21, 2005</w:t>
      </w:r>
      <w:r w:rsidR="00861227">
        <w:rPr>
          <w:sz w:val="22"/>
          <w:szCs w:val="22"/>
        </w:rPr>
        <w:t xml:space="preserve"> – filing 2005-162</w:t>
      </w:r>
    </w:p>
    <w:p w14:paraId="35CE870A" w14:textId="77777777" w:rsidR="00B07CE2" w:rsidRPr="004F5A51" w:rsidRDefault="00B07CE2" w:rsidP="004F5A51">
      <w:pPr>
        <w:tabs>
          <w:tab w:val="left" w:pos="720"/>
          <w:tab w:val="left" w:pos="1440"/>
          <w:tab w:val="left" w:pos="2160"/>
          <w:tab w:val="left" w:pos="2880"/>
          <w:tab w:val="left" w:pos="3600"/>
          <w:tab w:val="left" w:pos="4320"/>
        </w:tabs>
        <w:overflowPunct w:val="0"/>
        <w:autoSpaceDE w:val="0"/>
        <w:autoSpaceDN w:val="0"/>
        <w:adjustRightInd w:val="0"/>
        <w:ind w:left="1440" w:right="543" w:hanging="720"/>
        <w:textAlignment w:val="baseline"/>
        <w:rPr>
          <w:sz w:val="22"/>
          <w:szCs w:val="22"/>
          <w:u w:val="single"/>
        </w:rPr>
      </w:pPr>
    </w:p>
    <w:p w14:paraId="4F1F4F0B" w14:textId="77777777" w:rsidR="00B07CE2" w:rsidRPr="00B07CE2" w:rsidRDefault="00B07CE2" w:rsidP="00B07CE2">
      <w:pPr>
        <w:tabs>
          <w:tab w:val="left" w:pos="720"/>
          <w:tab w:val="left" w:pos="1440"/>
          <w:tab w:val="left" w:pos="2160"/>
          <w:tab w:val="left" w:pos="2880"/>
          <w:tab w:val="left" w:pos="3600"/>
        </w:tabs>
        <w:overflowPunct w:val="0"/>
        <w:autoSpaceDE w:val="0"/>
        <w:autoSpaceDN w:val="0"/>
        <w:adjustRightInd w:val="0"/>
        <w:ind w:left="720" w:right="543" w:hanging="720"/>
        <w:textAlignment w:val="baseline"/>
        <w:rPr>
          <w:sz w:val="22"/>
          <w:szCs w:val="22"/>
        </w:rPr>
      </w:pPr>
      <w:r w:rsidRPr="00B07CE2">
        <w:rPr>
          <w:sz w:val="22"/>
          <w:szCs w:val="22"/>
        </w:rPr>
        <w:t>EFFECTIVE DATE</w:t>
      </w:r>
      <w:r>
        <w:rPr>
          <w:sz w:val="22"/>
          <w:szCs w:val="22"/>
        </w:rPr>
        <w:t xml:space="preserve"> (as “Licensing / Certification / Late Fees”</w:t>
      </w:r>
      <w:r w:rsidRPr="00B07CE2">
        <w:rPr>
          <w:sz w:val="22"/>
          <w:szCs w:val="22"/>
        </w:rPr>
        <w:t>:</w:t>
      </w:r>
    </w:p>
    <w:p w14:paraId="7F282C9D" w14:textId="77777777" w:rsidR="00B07CE2" w:rsidRPr="00B07CE2" w:rsidRDefault="00B07CE2" w:rsidP="00B07CE2">
      <w:pPr>
        <w:overflowPunct w:val="0"/>
        <w:autoSpaceDE w:val="0"/>
        <w:autoSpaceDN w:val="0"/>
        <w:adjustRightInd w:val="0"/>
        <w:ind w:right="543"/>
        <w:textAlignment w:val="baseline"/>
        <w:rPr>
          <w:sz w:val="22"/>
          <w:szCs w:val="22"/>
        </w:rPr>
      </w:pPr>
      <w:r w:rsidRPr="00B07CE2">
        <w:rPr>
          <w:sz w:val="22"/>
          <w:szCs w:val="22"/>
        </w:rPr>
        <w:tab/>
        <w:t>May 22, 2007 – filing 2007-198</w:t>
      </w:r>
    </w:p>
    <w:p w14:paraId="43447826" w14:textId="77777777" w:rsidR="00B07CE2" w:rsidRPr="00B07CE2" w:rsidRDefault="00B07CE2" w:rsidP="00B07CE2">
      <w:pPr>
        <w:overflowPunct w:val="0"/>
        <w:autoSpaceDE w:val="0"/>
        <w:autoSpaceDN w:val="0"/>
        <w:adjustRightInd w:val="0"/>
        <w:ind w:right="543"/>
        <w:textAlignment w:val="baseline"/>
        <w:rPr>
          <w:sz w:val="22"/>
          <w:szCs w:val="22"/>
        </w:rPr>
      </w:pPr>
    </w:p>
    <w:p w14:paraId="34C2200C" w14:textId="77777777" w:rsidR="00B07CE2" w:rsidRPr="00B07CE2" w:rsidRDefault="00B07CE2" w:rsidP="00B07CE2">
      <w:pPr>
        <w:overflowPunct w:val="0"/>
        <w:autoSpaceDE w:val="0"/>
        <w:autoSpaceDN w:val="0"/>
        <w:adjustRightInd w:val="0"/>
        <w:ind w:right="543"/>
        <w:textAlignment w:val="baseline"/>
        <w:rPr>
          <w:sz w:val="22"/>
          <w:szCs w:val="22"/>
        </w:rPr>
      </w:pPr>
      <w:r w:rsidRPr="00B07CE2">
        <w:rPr>
          <w:sz w:val="22"/>
          <w:szCs w:val="22"/>
        </w:rPr>
        <w:t>AMENDED:</w:t>
      </w:r>
    </w:p>
    <w:p w14:paraId="165448D3" w14:textId="77777777" w:rsidR="00B07CE2" w:rsidRDefault="00B07CE2" w:rsidP="00B07CE2">
      <w:pPr>
        <w:overflowPunct w:val="0"/>
        <w:autoSpaceDE w:val="0"/>
        <w:autoSpaceDN w:val="0"/>
        <w:adjustRightInd w:val="0"/>
        <w:ind w:right="543"/>
        <w:textAlignment w:val="baseline"/>
        <w:rPr>
          <w:sz w:val="22"/>
          <w:szCs w:val="22"/>
        </w:rPr>
      </w:pPr>
      <w:r>
        <w:rPr>
          <w:sz w:val="22"/>
          <w:szCs w:val="22"/>
        </w:rPr>
        <w:tab/>
        <w:t>February 11, 2009 – filing 2009-59</w:t>
      </w:r>
    </w:p>
    <w:p w14:paraId="3A7A7FAC" w14:textId="77777777" w:rsidR="00B07CE2" w:rsidRDefault="00B07CE2" w:rsidP="00B07CE2">
      <w:pPr>
        <w:overflowPunct w:val="0"/>
        <w:autoSpaceDE w:val="0"/>
        <w:autoSpaceDN w:val="0"/>
        <w:adjustRightInd w:val="0"/>
        <w:ind w:right="543"/>
        <w:textAlignment w:val="baseline"/>
        <w:rPr>
          <w:sz w:val="22"/>
          <w:szCs w:val="22"/>
        </w:rPr>
      </w:pPr>
      <w:r w:rsidRPr="00B07CE2">
        <w:rPr>
          <w:sz w:val="22"/>
          <w:szCs w:val="22"/>
        </w:rPr>
        <w:tab/>
      </w:r>
      <w:r>
        <w:rPr>
          <w:sz w:val="22"/>
          <w:szCs w:val="22"/>
        </w:rPr>
        <w:t>September 28, 2009 – filing 2009-502</w:t>
      </w:r>
    </w:p>
    <w:p w14:paraId="0880CC18" w14:textId="77777777" w:rsidR="00B07CE2" w:rsidRDefault="00B07CE2" w:rsidP="00B07CE2">
      <w:pPr>
        <w:overflowPunct w:val="0"/>
        <w:autoSpaceDE w:val="0"/>
        <w:autoSpaceDN w:val="0"/>
        <w:adjustRightInd w:val="0"/>
        <w:ind w:right="543"/>
        <w:textAlignment w:val="baseline"/>
        <w:rPr>
          <w:sz w:val="22"/>
          <w:szCs w:val="22"/>
        </w:rPr>
      </w:pPr>
      <w:r>
        <w:rPr>
          <w:sz w:val="22"/>
          <w:szCs w:val="22"/>
        </w:rPr>
        <w:tab/>
        <w:t>October 22, 2012 – filing 2012-290</w:t>
      </w:r>
    </w:p>
    <w:p w14:paraId="502269B1" w14:textId="77777777" w:rsidR="00B07CE2" w:rsidRPr="00B07CE2" w:rsidRDefault="00B07CE2" w:rsidP="00B07CE2">
      <w:pPr>
        <w:overflowPunct w:val="0"/>
        <w:autoSpaceDE w:val="0"/>
        <w:autoSpaceDN w:val="0"/>
        <w:adjustRightInd w:val="0"/>
        <w:ind w:right="543"/>
        <w:textAlignment w:val="baseline"/>
        <w:rPr>
          <w:sz w:val="22"/>
          <w:szCs w:val="22"/>
        </w:rPr>
      </w:pPr>
    </w:p>
    <w:p w14:paraId="533D9540" w14:textId="77777777" w:rsidR="004F5A51" w:rsidRPr="004F5A51" w:rsidRDefault="004F5A51" w:rsidP="004F5A51">
      <w:pPr>
        <w:tabs>
          <w:tab w:val="left" w:pos="720"/>
          <w:tab w:val="left" w:pos="1440"/>
          <w:tab w:val="left" w:pos="2160"/>
          <w:tab w:val="left" w:pos="2880"/>
          <w:tab w:val="left" w:pos="3600"/>
        </w:tabs>
        <w:overflowPunct w:val="0"/>
        <w:autoSpaceDE w:val="0"/>
        <w:autoSpaceDN w:val="0"/>
        <w:adjustRightInd w:val="0"/>
        <w:ind w:left="720" w:right="543" w:hanging="720"/>
        <w:textAlignment w:val="baseline"/>
        <w:rPr>
          <w:sz w:val="22"/>
          <w:szCs w:val="22"/>
        </w:rPr>
      </w:pPr>
      <w:r w:rsidRPr="004F5A51">
        <w:rPr>
          <w:sz w:val="22"/>
          <w:szCs w:val="22"/>
        </w:rPr>
        <w:t>EFFECTIVE DATE</w:t>
      </w:r>
      <w:r w:rsidR="005E1808">
        <w:rPr>
          <w:sz w:val="22"/>
          <w:szCs w:val="22"/>
        </w:rPr>
        <w:t xml:space="preserve"> (as “Establishment of Fees”</w:t>
      </w:r>
      <w:r w:rsidRPr="004F5A51">
        <w:rPr>
          <w:sz w:val="22"/>
          <w:szCs w:val="22"/>
        </w:rPr>
        <w:t>:</w:t>
      </w:r>
    </w:p>
    <w:p w14:paraId="7C938BF1" w14:textId="7BCF8B04" w:rsidR="004F5A51" w:rsidRDefault="004F5A51" w:rsidP="004F5A51">
      <w:pPr>
        <w:overflowPunct w:val="0"/>
        <w:autoSpaceDE w:val="0"/>
        <w:autoSpaceDN w:val="0"/>
        <w:adjustRightInd w:val="0"/>
        <w:ind w:right="543"/>
        <w:textAlignment w:val="baseline"/>
        <w:rPr>
          <w:sz w:val="22"/>
          <w:szCs w:val="22"/>
        </w:rPr>
      </w:pPr>
      <w:r w:rsidRPr="004F5A51">
        <w:rPr>
          <w:sz w:val="22"/>
          <w:szCs w:val="22"/>
        </w:rPr>
        <w:tab/>
      </w:r>
      <w:r w:rsidR="002C6DE6">
        <w:rPr>
          <w:sz w:val="22"/>
          <w:szCs w:val="22"/>
        </w:rPr>
        <w:t>July</w:t>
      </w:r>
      <w:r>
        <w:rPr>
          <w:sz w:val="22"/>
          <w:szCs w:val="22"/>
        </w:rPr>
        <w:t xml:space="preserve"> </w:t>
      </w:r>
      <w:r w:rsidR="005E1808">
        <w:rPr>
          <w:sz w:val="22"/>
          <w:szCs w:val="22"/>
        </w:rPr>
        <w:t xml:space="preserve">3, </w:t>
      </w:r>
      <w:r>
        <w:rPr>
          <w:sz w:val="22"/>
          <w:szCs w:val="22"/>
        </w:rPr>
        <w:t>2019</w:t>
      </w:r>
      <w:r w:rsidR="005E1808">
        <w:rPr>
          <w:sz w:val="22"/>
          <w:szCs w:val="22"/>
        </w:rPr>
        <w:t xml:space="preserve"> – filing 2019-109</w:t>
      </w:r>
    </w:p>
    <w:p w14:paraId="641503E6" w14:textId="67BB6B9E" w:rsidR="00F54AAE" w:rsidRDefault="00F54AAE" w:rsidP="004F5A51">
      <w:pPr>
        <w:overflowPunct w:val="0"/>
        <w:autoSpaceDE w:val="0"/>
        <w:autoSpaceDN w:val="0"/>
        <w:adjustRightInd w:val="0"/>
        <w:ind w:right="543"/>
        <w:textAlignment w:val="baseline"/>
        <w:rPr>
          <w:sz w:val="22"/>
          <w:szCs w:val="22"/>
        </w:rPr>
      </w:pPr>
      <w:r>
        <w:rPr>
          <w:sz w:val="22"/>
          <w:szCs w:val="22"/>
        </w:rPr>
        <w:tab/>
        <w:t>December 26, 2020 – filing 2020-252</w:t>
      </w:r>
    </w:p>
    <w:p w14:paraId="1C1C7620" w14:textId="77777777" w:rsidR="00F54AAE" w:rsidRDefault="00F54AAE" w:rsidP="004F5A51">
      <w:pPr>
        <w:overflowPunct w:val="0"/>
        <w:autoSpaceDE w:val="0"/>
        <w:autoSpaceDN w:val="0"/>
        <w:adjustRightInd w:val="0"/>
        <w:ind w:right="543"/>
        <w:textAlignment w:val="baseline"/>
        <w:rPr>
          <w:sz w:val="22"/>
          <w:szCs w:val="22"/>
        </w:rPr>
      </w:pPr>
      <w:bookmarkStart w:id="2" w:name="_GoBack"/>
      <w:bookmarkEnd w:id="2"/>
    </w:p>
    <w:p w14:paraId="436C98A2" w14:textId="77777777" w:rsidR="005E1808" w:rsidRPr="004F5A51" w:rsidRDefault="005E1808" w:rsidP="004F5A51">
      <w:pPr>
        <w:overflowPunct w:val="0"/>
        <w:autoSpaceDE w:val="0"/>
        <w:autoSpaceDN w:val="0"/>
        <w:adjustRightInd w:val="0"/>
        <w:ind w:right="543"/>
        <w:textAlignment w:val="baseline"/>
        <w:rPr>
          <w:sz w:val="22"/>
          <w:szCs w:val="22"/>
        </w:rPr>
      </w:pPr>
    </w:p>
    <w:sectPr w:rsidR="005E1808" w:rsidRPr="004F5A51" w:rsidSect="000D7759">
      <w:headerReference w:type="default" r:id="rId7"/>
      <w:headerReference w:type="first" r:id="rId8"/>
      <w:pgSz w:w="12240" w:h="15840" w:code="1"/>
      <w:pgMar w:top="1267" w:right="1440" w:bottom="1267"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2C694" w14:textId="77777777" w:rsidR="00553AFE" w:rsidRDefault="00553AFE">
      <w:r>
        <w:separator/>
      </w:r>
    </w:p>
  </w:endnote>
  <w:endnote w:type="continuationSeparator" w:id="0">
    <w:p w14:paraId="305FA654" w14:textId="77777777" w:rsidR="00553AFE" w:rsidRDefault="0055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3AA0C" w14:textId="77777777" w:rsidR="00553AFE" w:rsidRDefault="00553AFE">
      <w:r>
        <w:separator/>
      </w:r>
    </w:p>
  </w:footnote>
  <w:footnote w:type="continuationSeparator" w:id="0">
    <w:p w14:paraId="39E1487E" w14:textId="77777777" w:rsidR="00553AFE" w:rsidRDefault="0055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EB7E3" w14:textId="77777777" w:rsidR="00AF48C5" w:rsidRDefault="00AF48C5">
    <w:pPr>
      <w:pStyle w:val="Header"/>
      <w:pBdr>
        <w:bottom w:val="single" w:sz="6" w:space="1" w:color="auto"/>
      </w:pBdr>
      <w:tabs>
        <w:tab w:val="clear" w:pos="4320"/>
        <w:tab w:val="clear" w:pos="8640"/>
      </w:tabs>
      <w:jc w:val="right"/>
      <w:rPr>
        <w:sz w:val="18"/>
      </w:rPr>
    </w:pPr>
  </w:p>
  <w:p w14:paraId="77414AEA" w14:textId="77777777" w:rsidR="00AF48C5" w:rsidRDefault="00AF48C5">
    <w:pPr>
      <w:pStyle w:val="Header"/>
      <w:pBdr>
        <w:bottom w:val="single" w:sz="6" w:space="1" w:color="auto"/>
      </w:pBdr>
      <w:tabs>
        <w:tab w:val="clear" w:pos="4320"/>
        <w:tab w:val="clear" w:pos="8640"/>
      </w:tabs>
      <w:jc w:val="right"/>
      <w:rPr>
        <w:sz w:val="18"/>
      </w:rPr>
    </w:pPr>
  </w:p>
  <w:p w14:paraId="1EE3EFD7" w14:textId="77777777" w:rsidR="00AF48C5" w:rsidRDefault="00AF48C5">
    <w:pPr>
      <w:pStyle w:val="Header"/>
      <w:pBdr>
        <w:bottom w:val="single" w:sz="6" w:space="1" w:color="auto"/>
      </w:pBdr>
      <w:tabs>
        <w:tab w:val="clear" w:pos="4320"/>
        <w:tab w:val="clear" w:pos="8640"/>
      </w:tabs>
      <w:jc w:val="right"/>
      <w:rPr>
        <w:sz w:val="18"/>
      </w:rPr>
    </w:pPr>
  </w:p>
  <w:p w14:paraId="2974D643" w14:textId="77777777" w:rsidR="00AF48C5" w:rsidRDefault="00AF48C5" w:rsidP="004E56ED">
    <w:pPr>
      <w:pStyle w:val="Header"/>
      <w:pBdr>
        <w:bottom w:val="single" w:sz="6" w:space="1" w:color="auto"/>
      </w:pBdr>
      <w:tabs>
        <w:tab w:val="clear" w:pos="4320"/>
        <w:tab w:val="clear" w:pos="8640"/>
        <w:tab w:val="right" w:pos="9360"/>
      </w:tabs>
      <w:rPr>
        <w:rFonts w:ascii="Arial" w:hAnsi="Arial"/>
        <w:sz w:val="18"/>
      </w:rPr>
    </w:pPr>
    <w:r>
      <w:rPr>
        <w:sz w:val="18"/>
      </w:rPr>
      <w:tab/>
      <w:t>02-</w:t>
    </w:r>
    <w:r w:rsidR="004249F4">
      <w:rPr>
        <w:sz w:val="18"/>
      </w:rPr>
      <w:t>313</w:t>
    </w:r>
    <w:r>
      <w:rPr>
        <w:sz w:val="18"/>
      </w:rPr>
      <w:t xml:space="preserve"> Chapter </w:t>
    </w:r>
    <w:r w:rsidR="004249F4">
      <w:rPr>
        <w:sz w:val="18"/>
      </w:rPr>
      <w:t>7</w:t>
    </w:r>
    <w:r>
      <w:rPr>
        <w:sz w:val="18"/>
      </w:rPr>
      <w:t xml:space="preserve">     page </w:t>
    </w:r>
    <w:r w:rsidRPr="00D043F2">
      <w:rPr>
        <w:rStyle w:val="PageNumber"/>
        <w:sz w:val="18"/>
        <w:szCs w:val="18"/>
      </w:rPr>
      <w:fldChar w:fldCharType="begin"/>
    </w:r>
    <w:r w:rsidRPr="00D043F2">
      <w:rPr>
        <w:rStyle w:val="PageNumber"/>
        <w:sz w:val="18"/>
        <w:szCs w:val="18"/>
      </w:rPr>
      <w:instrText xml:space="preserve"> PAGE </w:instrText>
    </w:r>
    <w:r w:rsidRPr="00D043F2">
      <w:rPr>
        <w:rStyle w:val="PageNumber"/>
        <w:sz w:val="18"/>
        <w:szCs w:val="18"/>
      </w:rPr>
      <w:fldChar w:fldCharType="separate"/>
    </w:r>
    <w:r w:rsidR="00DC165D">
      <w:rPr>
        <w:rStyle w:val="PageNumber"/>
        <w:noProof/>
        <w:sz w:val="18"/>
        <w:szCs w:val="18"/>
      </w:rPr>
      <w:t>4</w:t>
    </w:r>
    <w:r w:rsidRPr="00D043F2">
      <w:rPr>
        <w:rStyle w:val="PageNumbe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E650" w14:textId="77777777" w:rsidR="00AF48C5" w:rsidRPr="00EF0C25" w:rsidRDefault="00AF48C5">
    <w:pPr>
      <w:pStyle w:val="Header"/>
      <w:rPr>
        <w:sz w:val="18"/>
        <w:szCs w:val="18"/>
      </w:rPr>
    </w:pPr>
  </w:p>
  <w:p w14:paraId="7D5B5C95" w14:textId="77777777" w:rsidR="00AF48C5" w:rsidRPr="00EF0C25" w:rsidRDefault="00AF48C5" w:rsidP="004E56ED">
    <w:pPr>
      <w:pStyle w:val="Header"/>
      <w:tabs>
        <w:tab w:val="clear" w:pos="4320"/>
        <w:tab w:val="clear" w:pos="8640"/>
        <w:tab w:val="right" w:pos="9360"/>
      </w:tabs>
      <w:rPr>
        <w:i/>
        <w:sz w:val="18"/>
        <w:szCs w:val="18"/>
      </w:rPr>
    </w:pPr>
  </w:p>
  <w:p w14:paraId="34FBC8F3" w14:textId="77777777" w:rsidR="00AF48C5" w:rsidRPr="00EF0C25" w:rsidRDefault="00AF48C5" w:rsidP="004E56ED">
    <w:pPr>
      <w:pStyle w:val="Header"/>
      <w:tabs>
        <w:tab w:val="clear" w:pos="4320"/>
        <w:tab w:val="clear" w:pos="8640"/>
        <w:tab w:val="right" w:pos="9360"/>
      </w:tabs>
      <w:rPr>
        <w:i/>
        <w:sz w:val="18"/>
        <w:szCs w:val="18"/>
      </w:rPr>
    </w:pPr>
  </w:p>
  <w:p w14:paraId="3A58DFD4" w14:textId="77777777" w:rsidR="00AF48C5" w:rsidRPr="00EF0C25" w:rsidRDefault="00AF48C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47EEE"/>
    <w:multiLevelType w:val="hybridMultilevel"/>
    <w:tmpl w:val="0354E5CA"/>
    <w:lvl w:ilvl="0" w:tplc="4A005F4A">
      <w:start w:val="27"/>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2"/>
  <w:printFractionalCharacterWidth/>
  <w:embedSystemFonts/>
  <w:hideSpellingErrors/>
  <w:hideGrammaticalErrors/>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92"/>
    <w:rsid w:val="00004213"/>
    <w:rsid w:val="00004964"/>
    <w:rsid w:val="00004BAA"/>
    <w:rsid w:val="000145E9"/>
    <w:rsid w:val="00020098"/>
    <w:rsid w:val="000234E4"/>
    <w:rsid w:val="000246C6"/>
    <w:rsid w:val="0005420C"/>
    <w:rsid w:val="00064055"/>
    <w:rsid w:val="00064218"/>
    <w:rsid w:val="00075BA3"/>
    <w:rsid w:val="000771D4"/>
    <w:rsid w:val="00083D18"/>
    <w:rsid w:val="000A26AB"/>
    <w:rsid w:val="000A4B38"/>
    <w:rsid w:val="000A4E64"/>
    <w:rsid w:val="000A5B9C"/>
    <w:rsid w:val="000B797B"/>
    <w:rsid w:val="000C040C"/>
    <w:rsid w:val="000C1112"/>
    <w:rsid w:val="000C1AB0"/>
    <w:rsid w:val="000D3103"/>
    <w:rsid w:val="000D3E57"/>
    <w:rsid w:val="000D7226"/>
    <w:rsid w:val="000D7759"/>
    <w:rsid w:val="000D7858"/>
    <w:rsid w:val="000E1F54"/>
    <w:rsid w:val="000E286C"/>
    <w:rsid w:val="000F3671"/>
    <w:rsid w:val="00104BA5"/>
    <w:rsid w:val="00107AE8"/>
    <w:rsid w:val="00122FAF"/>
    <w:rsid w:val="00124479"/>
    <w:rsid w:val="0013150B"/>
    <w:rsid w:val="001337C9"/>
    <w:rsid w:val="00136C6C"/>
    <w:rsid w:val="00142B97"/>
    <w:rsid w:val="00144CD0"/>
    <w:rsid w:val="0014573B"/>
    <w:rsid w:val="001478A8"/>
    <w:rsid w:val="00150A17"/>
    <w:rsid w:val="001534B9"/>
    <w:rsid w:val="001554C2"/>
    <w:rsid w:val="00157683"/>
    <w:rsid w:val="00157A2C"/>
    <w:rsid w:val="00157E6E"/>
    <w:rsid w:val="001621A4"/>
    <w:rsid w:val="0016488A"/>
    <w:rsid w:val="0016538E"/>
    <w:rsid w:val="0018251E"/>
    <w:rsid w:val="001834F8"/>
    <w:rsid w:val="001859FB"/>
    <w:rsid w:val="0019256C"/>
    <w:rsid w:val="001A0BB5"/>
    <w:rsid w:val="001A3D57"/>
    <w:rsid w:val="001C27BE"/>
    <w:rsid w:val="001C5278"/>
    <w:rsid w:val="001D6271"/>
    <w:rsid w:val="001E0349"/>
    <w:rsid w:val="001E2B71"/>
    <w:rsid w:val="001E2E85"/>
    <w:rsid w:val="001E48F0"/>
    <w:rsid w:val="001F164C"/>
    <w:rsid w:val="001F2A3F"/>
    <w:rsid w:val="002007F7"/>
    <w:rsid w:val="00201B47"/>
    <w:rsid w:val="00206410"/>
    <w:rsid w:val="002100BC"/>
    <w:rsid w:val="002213BF"/>
    <w:rsid w:val="00221590"/>
    <w:rsid w:val="0023502E"/>
    <w:rsid w:val="0024050C"/>
    <w:rsid w:val="00251895"/>
    <w:rsid w:val="00260370"/>
    <w:rsid w:val="0026188D"/>
    <w:rsid w:val="00274664"/>
    <w:rsid w:val="00274ED0"/>
    <w:rsid w:val="00280C3F"/>
    <w:rsid w:val="00296FFE"/>
    <w:rsid w:val="002B0D20"/>
    <w:rsid w:val="002B4EC5"/>
    <w:rsid w:val="002C03BA"/>
    <w:rsid w:val="002C4B2F"/>
    <w:rsid w:val="002C4B5F"/>
    <w:rsid w:val="002C6437"/>
    <w:rsid w:val="002C67EB"/>
    <w:rsid w:val="002C6DE6"/>
    <w:rsid w:val="002D1C71"/>
    <w:rsid w:val="002D4189"/>
    <w:rsid w:val="002D5D91"/>
    <w:rsid w:val="002D65BC"/>
    <w:rsid w:val="002E2053"/>
    <w:rsid w:val="00301A56"/>
    <w:rsid w:val="00302764"/>
    <w:rsid w:val="00303093"/>
    <w:rsid w:val="00304472"/>
    <w:rsid w:val="003066DC"/>
    <w:rsid w:val="003230ED"/>
    <w:rsid w:val="00323E0F"/>
    <w:rsid w:val="00325340"/>
    <w:rsid w:val="00327E98"/>
    <w:rsid w:val="0033560B"/>
    <w:rsid w:val="003358C8"/>
    <w:rsid w:val="003359E0"/>
    <w:rsid w:val="003476B6"/>
    <w:rsid w:val="0036049C"/>
    <w:rsid w:val="003634C1"/>
    <w:rsid w:val="003638FB"/>
    <w:rsid w:val="00366B9A"/>
    <w:rsid w:val="003723E6"/>
    <w:rsid w:val="00373AB7"/>
    <w:rsid w:val="003755AA"/>
    <w:rsid w:val="00376379"/>
    <w:rsid w:val="00383255"/>
    <w:rsid w:val="00385AE2"/>
    <w:rsid w:val="003869FC"/>
    <w:rsid w:val="003908FB"/>
    <w:rsid w:val="003A4887"/>
    <w:rsid w:val="003B207A"/>
    <w:rsid w:val="003B38F4"/>
    <w:rsid w:val="003B557D"/>
    <w:rsid w:val="003B7131"/>
    <w:rsid w:val="003C3CA3"/>
    <w:rsid w:val="003C423C"/>
    <w:rsid w:val="003C4B61"/>
    <w:rsid w:val="003C6C4D"/>
    <w:rsid w:val="003C727D"/>
    <w:rsid w:val="003D0B39"/>
    <w:rsid w:val="003D1C52"/>
    <w:rsid w:val="003D2364"/>
    <w:rsid w:val="003D3ABC"/>
    <w:rsid w:val="003D7BB0"/>
    <w:rsid w:val="003E2877"/>
    <w:rsid w:val="003F1B8E"/>
    <w:rsid w:val="003F5C7B"/>
    <w:rsid w:val="004249F4"/>
    <w:rsid w:val="0044059A"/>
    <w:rsid w:val="0044308C"/>
    <w:rsid w:val="00443C81"/>
    <w:rsid w:val="00444310"/>
    <w:rsid w:val="00444670"/>
    <w:rsid w:val="00445E83"/>
    <w:rsid w:val="0045177D"/>
    <w:rsid w:val="004528ED"/>
    <w:rsid w:val="00454B00"/>
    <w:rsid w:val="00455141"/>
    <w:rsid w:val="00457145"/>
    <w:rsid w:val="00461A88"/>
    <w:rsid w:val="00461CAA"/>
    <w:rsid w:val="004649CA"/>
    <w:rsid w:val="00480929"/>
    <w:rsid w:val="00491B10"/>
    <w:rsid w:val="0049662E"/>
    <w:rsid w:val="004A12EC"/>
    <w:rsid w:val="004B1691"/>
    <w:rsid w:val="004C6C52"/>
    <w:rsid w:val="004C7410"/>
    <w:rsid w:val="004D2ED9"/>
    <w:rsid w:val="004E56ED"/>
    <w:rsid w:val="004E57C2"/>
    <w:rsid w:val="004F074A"/>
    <w:rsid w:val="004F5765"/>
    <w:rsid w:val="004F5A51"/>
    <w:rsid w:val="005024F7"/>
    <w:rsid w:val="0051758E"/>
    <w:rsid w:val="005304F9"/>
    <w:rsid w:val="00542D55"/>
    <w:rsid w:val="00543BA4"/>
    <w:rsid w:val="00547993"/>
    <w:rsid w:val="00553AFE"/>
    <w:rsid w:val="00564607"/>
    <w:rsid w:val="00564AD9"/>
    <w:rsid w:val="00564B59"/>
    <w:rsid w:val="0056669B"/>
    <w:rsid w:val="00567575"/>
    <w:rsid w:val="00571354"/>
    <w:rsid w:val="00571711"/>
    <w:rsid w:val="00572D5F"/>
    <w:rsid w:val="0057690C"/>
    <w:rsid w:val="0058214E"/>
    <w:rsid w:val="00586011"/>
    <w:rsid w:val="00592196"/>
    <w:rsid w:val="005952F4"/>
    <w:rsid w:val="00596A55"/>
    <w:rsid w:val="005A6C02"/>
    <w:rsid w:val="005B129F"/>
    <w:rsid w:val="005B2B7F"/>
    <w:rsid w:val="005B5C78"/>
    <w:rsid w:val="005C1A27"/>
    <w:rsid w:val="005C5A95"/>
    <w:rsid w:val="005C6DA7"/>
    <w:rsid w:val="005D090D"/>
    <w:rsid w:val="005D5189"/>
    <w:rsid w:val="005E1808"/>
    <w:rsid w:val="005E42D5"/>
    <w:rsid w:val="005E5BA8"/>
    <w:rsid w:val="005F0406"/>
    <w:rsid w:val="00602981"/>
    <w:rsid w:val="00604A70"/>
    <w:rsid w:val="00622219"/>
    <w:rsid w:val="006236C0"/>
    <w:rsid w:val="00632643"/>
    <w:rsid w:val="00636ABC"/>
    <w:rsid w:val="006370DF"/>
    <w:rsid w:val="00647F79"/>
    <w:rsid w:val="00656420"/>
    <w:rsid w:val="0066360A"/>
    <w:rsid w:val="00676553"/>
    <w:rsid w:val="006768CE"/>
    <w:rsid w:val="00680CE5"/>
    <w:rsid w:val="00681B68"/>
    <w:rsid w:val="00682809"/>
    <w:rsid w:val="00682BF0"/>
    <w:rsid w:val="006832C4"/>
    <w:rsid w:val="006A0873"/>
    <w:rsid w:val="006A4148"/>
    <w:rsid w:val="006B0A8E"/>
    <w:rsid w:val="006B31D6"/>
    <w:rsid w:val="006C46C8"/>
    <w:rsid w:val="006C7228"/>
    <w:rsid w:val="006D085F"/>
    <w:rsid w:val="006D1474"/>
    <w:rsid w:val="006D7A0D"/>
    <w:rsid w:val="006F56BF"/>
    <w:rsid w:val="007031EB"/>
    <w:rsid w:val="007077A9"/>
    <w:rsid w:val="00710E48"/>
    <w:rsid w:val="00721A55"/>
    <w:rsid w:val="00724053"/>
    <w:rsid w:val="00727D38"/>
    <w:rsid w:val="0074283B"/>
    <w:rsid w:val="0075160C"/>
    <w:rsid w:val="007621A3"/>
    <w:rsid w:val="00762DF3"/>
    <w:rsid w:val="007638EB"/>
    <w:rsid w:val="00763CD1"/>
    <w:rsid w:val="00772E6E"/>
    <w:rsid w:val="00777515"/>
    <w:rsid w:val="007856BB"/>
    <w:rsid w:val="007904D8"/>
    <w:rsid w:val="007B2631"/>
    <w:rsid w:val="007B48F0"/>
    <w:rsid w:val="007B4F8A"/>
    <w:rsid w:val="007B59C1"/>
    <w:rsid w:val="007B619B"/>
    <w:rsid w:val="007C1E35"/>
    <w:rsid w:val="007C2670"/>
    <w:rsid w:val="007C4474"/>
    <w:rsid w:val="007D6B5C"/>
    <w:rsid w:val="007D7FD5"/>
    <w:rsid w:val="007E4036"/>
    <w:rsid w:val="007F3060"/>
    <w:rsid w:val="007F35E8"/>
    <w:rsid w:val="007F589B"/>
    <w:rsid w:val="008046F5"/>
    <w:rsid w:val="008113F4"/>
    <w:rsid w:val="00814FC8"/>
    <w:rsid w:val="00824BBD"/>
    <w:rsid w:val="00833811"/>
    <w:rsid w:val="008438B8"/>
    <w:rsid w:val="008459AD"/>
    <w:rsid w:val="00851C6E"/>
    <w:rsid w:val="00860885"/>
    <w:rsid w:val="00861227"/>
    <w:rsid w:val="00861C7B"/>
    <w:rsid w:val="008634C6"/>
    <w:rsid w:val="008678E1"/>
    <w:rsid w:val="008710F1"/>
    <w:rsid w:val="00871D41"/>
    <w:rsid w:val="00873AF4"/>
    <w:rsid w:val="00877544"/>
    <w:rsid w:val="00891234"/>
    <w:rsid w:val="00895430"/>
    <w:rsid w:val="00896F5E"/>
    <w:rsid w:val="008A7B21"/>
    <w:rsid w:val="008B22E1"/>
    <w:rsid w:val="008B7436"/>
    <w:rsid w:val="008C341F"/>
    <w:rsid w:val="008D37D9"/>
    <w:rsid w:val="008D3AD1"/>
    <w:rsid w:val="008E726A"/>
    <w:rsid w:val="008F34B1"/>
    <w:rsid w:val="008F35D6"/>
    <w:rsid w:val="008F4A95"/>
    <w:rsid w:val="00901C8D"/>
    <w:rsid w:val="00905DBC"/>
    <w:rsid w:val="00907353"/>
    <w:rsid w:val="0091141F"/>
    <w:rsid w:val="00913E0D"/>
    <w:rsid w:val="00924EEB"/>
    <w:rsid w:val="00944766"/>
    <w:rsid w:val="00950506"/>
    <w:rsid w:val="00957855"/>
    <w:rsid w:val="00974500"/>
    <w:rsid w:val="0097474C"/>
    <w:rsid w:val="00982631"/>
    <w:rsid w:val="00987AD6"/>
    <w:rsid w:val="009B1863"/>
    <w:rsid w:val="009B2989"/>
    <w:rsid w:val="009B6C79"/>
    <w:rsid w:val="009B7865"/>
    <w:rsid w:val="009B7AE3"/>
    <w:rsid w:val="009D051C"/>
    <w:rsid w:val="009E4B65"/>
    <w:rsid w:val="009E63C9"/>
    <w:rsid w:val="009F2B3C"/>
    <w:rsid w:val="009F7E1B"/>
    <w:rsid w:val="00A02DEC"/>
    <w:rsid w:val="00A06979"/>
    <w:rsid w:val="00A10EF4"/>
    <w:rsid w:val="00A11E4D"/>
    <w:rsid w:val="00A11F44"/>
    <w:rsid w:val="00A13385"/>
    <w:rsid w:val="00A14978"/>
    <w:rsid w:val="00A165F1"/>
    <w:rsid w:val="00A26273"/>
    <w:rsid w:val="00A3360C"/>
    <w:rsid w:val="00A33BB4"/>
    <w:rsid w:val="00A37A8E"/>
    <w:rsid w:val="00A54185"/>
    <w:rsid w:val="00A63578"/>
    <w:rsid w:val="00A653CE"/>
    <w:rsid w:val="00A8057F"/>
    <w:rsid w:val="00A82910"/>
    <w:rsid w:val="00A97115"/>
    <w:rsid w:val="00A976B7"/>
    <w:rsid w:val="00AA2711"/>
    <w:rsid w:val="00AA46A5"/>
    <w:rsid w:val="00AA5FF8"/>
    <w:rsid w:val="00AB75B7"/>
    <w:rsid w:val="00AB7DFD"/>
    <w:rsid w:val="00AC55F1"/>
    <w:rsid w:val="00AC65AC"/>
    <w:rsid w:val="00AD365C"/>
    <w:rsid w:val="00AD6E8F"/>
    <w:rsid w:val="00AF093F"/>
    <w:rsid w:val="00AF2935"/>
    <w:rsid w:val="00AF3228"/>
    <w:rsid w:val="00AF48C5"/>
    <w:rsid w:val="00AF7202"/>
    <w:rsid w:val="00B07CE2"/>
    <w:rsid w:val="00B238C7"/>
    <w:rsid w:val="00B23A19"/>
    <w:rsid w:val="00B27312"/>
    <w:rsid w:val="00B32EC0"/>
    <w:rsid w:val="00B3459E"/>
    <w:rsid w:val="00B37CA9"/>
    <w:rsid w:val="00B41F10"/>
    <w:rsid w:val="00B42F0B"/>
    <w:rsid w:val="00B56778"/>
    <w:rsid w:val="00B60835"/>
    <w:rsid w:val="00B6434B"/>
    <w:rsid w:val="00B648B5"/>
    <w:rsid w:val="00B74C0A"/>
    <w:rsid w:val="00B8421C"/>
    <w:rsid w:val="00B8559E"/>
    <w:rsid w:val="00B8712F"/>
    <w:rsid w:val="00BA579B"/>
    <w:rsid w:val="00BB17DD"/>
    <w:rsid w:val="00BB542D"/>
    <w:rsid w:val="00BB7C3C"/>
    <w:rsid w:val="00BC168B"/>
    <w:rsid w:val="00BC316D"/>
    <w:rsid w:val="00BC7244"/>
    <w:rsid w:val="00BC7397"/>
    <w:rsid w:val="00BD57D2"/>
    <w:rsid w:val="00BE1248"/>
    <w:rsid w:val="00BE149A"/>
    <w:rsid w:val="00BE39E7"/>
    <w:rsid w:val="00BE4239"/>
    <w:rsid w:val="00BE42AF"/>
    <w:rsid w:val="00C028E0"/>
    <w:rsid w:val="00C02DF5"/>
    <w:rsid w:val="00C1526C"/>
    <w:rsid w:val="00C16023"/>
    <w:rsid w:val="00C242E7"/>
    <w:rsid w:val="00C367CB"/>
    <w:rsid w:val="00C44672"/>
    <w:rsid w:val="00C4530A"/>
    <w:rsid w:val="00C45D00"/>
    <w:rsid w:val="00C50C51"/>
    <w:rsid w:val="00C541EE"/>
    <w:rsid w:val="00C60B6C"/>
    <w:rsid w:val="00C61502"/>
    <w:rsid w:val="00C61521"/>
    <w:rsid w:val="00C6194F"/>
    <w:rsid w:val="00C64A67"/>
    <w:rsid w:val="00C66DAB"/>
    <w:rsid w:val="00C67654"/>
    <w:rsid w:val="00C75D47"/>
    <w:rsid w:val="00C82313"/>
    <w:rsid w:val="00C910D4"/>
    <w:rsid w:val="00C96964"/>
    <w:rsid w:val="00CA0192"/>
    <w:rsid w:val="00CA1D17"/>
    <w:rsid w:val="00CA3321"/>
    <w:rsid w:val="00CA6058"/>
    <w:rsid w:val="00CA7E19"/>
    <w:rsid w:val="00CB1CC1"/>
    <w:rsid w:val="00CB2E6D"/>
    <w:rsid w:val="00CC099F"/>
    <w:rsid w:val="00CC66D2"/>
    <w:rsid w:val="00CC67B4"/>
    <w:rsid w:val="00CC7C19"/>
    <w:rsid w:val="00CD7C3B"/>
    <w:rsid w:val="00CE0873"/>
    <w:rsid w:val="00CE3A40"/>
    <w:rsid w:val="00CF1A71"/>
    <w:rsid w:val="00CF3F81"/>
    <w:rsid w:val="00CF6D61"/>
    <w:rsid w:val="00D02334"/>
    <w:rsid w:val="00D043F2"/>
    <w:rsid w:val="00D15A50"/>
    <w:rsid w:val="00D21F12"/>
    <w:rsid w:val="00D25BCC"/>
    <w:rsid w:val="00D437A1"/>
    <w:rsid w:val="00D52C16"/>
    <w:rsid w:val="00D62044"/>
    <w:rsid w:val="00D75A39"/>
    <w:rsid w:val="00D80641"/>
    <w:rsid w:val="00D85140"/>
    <w:rsid w:val="00D90150"/>
    <w:rsid w:val="00D90CF7"/>
    <w:rsid w:val="00D90F37"/>
    <w:rsid w:val="00D971B4"/>
    <w:rsid w:val="00DA4B05"/>
    <w:rsid w:val="00DB4367"/>
    <w:rsid w:val="00DC165D"/>
    <w:rsid w:val="00DC22BF"/>
    <w:rsid w:val="00DC63CC"/>
    <w:rsid w:val="00DD47D4"/>
    <w:rsid w:val="00DD6163"/>
    <w:rsid w:val="00DD6792"/>
    <w:rsid w:val="00DE0232"/>
    <w:rsid w:val="00DE281C"/>
    <w:rsid w:val="00DE357F"/>
    <w:rsid w:val="00DE3B81"/>
    <w:rsid w:val="00DE443A"/>
    <w:rsid w:val="00DE7E9A"/>
    <w:rsid w:val="00DF0B4D"/>
    <w:rsid w:val="00DF2460"/>
    <w:rsid w:val="00DF2A2D"/>
    <w:rsid w:val="00DF2D68"/>
    <w:rsid w:val="00E0248D"/>
    <w:rsid w:val="00E06AEF"/>
    <w:rsid w:val="00E17672"/>
    <w:rsid w:val="00E17BBE"/>
    <w:rsid w:val="00E20F8D"/>
    <w:rsid w:val="00E31B00"/>
    <w:rsid w:val="00E34101"/>
    <w:rsid w:val="00E40987"/>
    <w:rsid w:val="00E4159B"/>
    <w:rsid w:val="00E60A43"/>
    <w:rsid w:val="00E66AC3"/>
    <w:rsid w:val="00E73DE3"/>
    <w:rsid w:val="00E73E91"/>
    <w:rsid w:val="00E760E6"/>
    <w:rsid w:val="00E82BCB"/>
    <w:rsid w:val="00E83B83"/>
    <w:rsid w:val="00E84D7A"/>
    <w:rsid w:val="00E90CD2"/>
    <w:rsid w:val="00E916FF"/>
    <w:rsid w:val="00E91CA3"/>
    <w:rsid w:val="00EA5FA2"/>
    <w:rsid w:val="00EB7AA2"/>
    <w:rsid w:val="00EC2010"/>
    <w:rsid w:val="00ED4187"/>
    <w:rsid w:val="00ED781E"/>
    <w:rsid w:val="00EE73FD"/>
    <w:rsid w:val="00EE7BD7"/>
    <w:rsid w:val="00EF0C25"/>
    <w:rsid w:val="00EF34AF"/>
    <w:rsid w:val="00EF362B"/>
    <w:rsid w:val="00F06B7E"/>
    <w:rsid w:val="00F111BD"/>
    <w:rsid w:val="00F20EC4"/>
    <w:rsid w:val="00F22D60"/>
    <w:rsid w:val="00F26B5F"/>
    <w:rsid w:val="00F30640"/>
    <w:rsid w:val="00F3583E"/>
    <w:rsid w:val="00F36011"/>
    <w:rsid w:val="00F53B4A"/>
    <w:rsid w:val="00F549C2"/>
    <w:rsid w:val="00F54AAE"/>
    <w:rsid w:val="00F56219"/>
    <w:rsid w:val="00F61805"/>
    <w:rsid w:val="00F66B00"/>
    <w:rsid w:val="00F71492"/>
    <w:rsid w:val="00F745EE"/>
    <w:rsid w:val="00F81FF5"/>
    <w:rsid w:val="00F91089"/>
    <w:rsid w:val="00F95AFD"/>
    <w:rsid w:val="00FB4F16"/>
    <w:rsid w:val="00FC1525"/>
    <w:rsid w:val="00FC24F0"/>
    <w:rsid w:val="00FC3635"/>
    <w:rsid w:val="00FC5C43"/>
    <w:rsid w:val="00FE2835"/>
    <w:rsid w:val="00FE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DA60C8C"/>
  <w15:docId w15:val="{5EC10880-8BF5-45A5-A166-BD210704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9F4"/>
    <w:rPr>
      <w:rFonts w:ascii="Times New Roman" w:hAnsi="Times New Roman"/>
      <w:sz w:val="24"/>
    </w:rPr>
  </w:style>
  <w:style w:type="paragraph" w:styleId="Heading1">
    <w:name w:val="heading 1"/>
    <w:basedOn w:val="Normal"/>
    <w:next w:val="Normal"/>
    <w:qFormat/>
    <w:pPr>
      <w:keepNext/>
      <w:tabs>
        <w:tab w:val="left" w:pos="360"/>
      </w:tabs>
      <w:spacing w:before="120" w:after="120"/>
      <w:outlineLvl w:val="0"/>
    </w:pPr>
    <w:rPr>
      <w:spacing w:val="-5"/>
      <w:sz w:val="28"/>
    </w:rPr>
  </w:style>
  <w:style w:type="paragraph" w:styleId="Heading2">
    <w:name w:val="heading 2"/>
    <w:basedOn w:val="Normal"/>
    <w:next w:val="Normal"/>
    <w:qFormat/>
    <w:pPr>
      <w:keepNext/>
      <w:tabs>
        <w:tab w:val="left" w:pos="990"/>
        <w:tab w:val="left" w:pos="1170"/>
      </w:tabs>
      <w:spacing w:after="120"/>
      <w:ind w:left="630"/>
      <w:outlineLvl w:val="1"/>
    </w:pPr>
    <w:rPr>
      <w:b/>
      <w:i/>
    </w:rPr>
  </w:style>
  <w:style w:type="paragraph" w:styleId="Heading3">
    <w:name w:val="heading 3"/>
    <w:basedOn w:val="Normal"/>
    <w:next w:val="Normal"/>
    <w:qFormat/>
    <w:pPr>
      <w:keepNext/>
      <w:tabs>
        <w:tab w:val="left" w:pos="1800"/>
      </w:tabs>
      <w:spacing w:before="240" w:after="60"/>
      <w:ind w:left="1440"/>
      <w:outlineLvl w:val="2"/>
    </w:pPr>
    <w:rPr>
      <w:i/>
    </w:rPr>
  </w:style>
  <w:style w:type="paragraph" w:styleId="Heading4">
    <w:name w:val="heading 4"/>
    <w:basedOn w:val="Normal"/>
    <w:next w:val="Normal"/>
    <w:qFormat/>
    <w:pPr>
      <w:tabs>
        <w:tab w:val="left" w:pos="2610"/>
        <w:tab w:val="left" w:pos="3240"/>
      </w:tabs>
      <w:spacing w:after="120"/>
      <w:ind w:left="2160"/>
      <w:outlineLvl w:val="3"/>
    </w:pPr>
    <w:rPr>
      <w:i/>
      <w:sz w:val="20"/>
    </w:rPr>
  </w:style>
  <w:style w:type="paragraph" w:styleId="Heading5">
    <w:name w:val="heading 5"/>
    <w:basedOn w:val="Normal"/>
    <w:next w:val="Normal"/>
    <w:qFormat/>
    <w:pPr>
      <w:tabs>
        <w:tab w:val="left" w:pos="3600"/>
      </w:tabs>
      <w:spacing w:before="240" w:after="60"/>
      <w:ind w:left="2880"/>
      <w:outlineLvl w:val="4"/>
    </w:pPr>
    <w:rPr>
      <w:sz w:val="22"/>
    </w:rPr>
  </w:style>
  <w:style w:type="paragraph" w:styleId="Heading6">
    <w:name w:val="heading 6"/>
    <w:basedOn w:val="Normal"/>
    <w:next w:val="Normal"/>
    <w:qFormat/>
    <w:pPr>
      <w:tabs>
        <w:tab w:val="left" w:pos="3960"/>
      </w:tabs>
      <w:spacing w:before="240" w:after="60"/>
      <w:ind w:left="3600"/>
      <w:outlineLvl w:val="5"/>
    </w:pPr>
    <w:rPr>
      <w:i/>
      <w:sz w:val="22"/>
    </w:rPr>
  </w:style>
  <w:style w:type="paragraph" w:styleId="Heading7">
    <w:name w:val="heading 7"/>
    <w:basedOn w:val="Normal"/>
    <w:next w:val="Normal"/>
    <w:qFormat/>
    <w:pPr>
      <w:tabs>
        <w:tab w:val="left" w:pos="4680"/>
      </w:tabs>
      <w:spacing w:before="240" w:after="60"/>
      <w:ind w:left="4320"/>
      <w:outlineLvl w:val="6"/>
    </w:pPr>
    <w:rPr>
      <w:sz w:val="20"/>
    </w:rPr>
  </w:style>
  <w:style w:type="paragraph" w:styleId="Heading8">
    <w:name w:val="heading 8"/>
    <w:basedOn w:val="Normal"/>
    <w:next w:val="Normal"/>
    <w:qFormat/>
    <w:pPr>
      <w:tabs>
        <w:tab w:val="left" w:pos="5400"/>
      </w:tabs>
      <w:spacing w:before="240" w:after="60"/>
      <w:ind w:left="5040"/>
      <w:outlineLvl w:val="7"/>
    </w:pPr>
    <w:rPr>
      <w:i/>
      <w:sz w:val="20"/>
    </w:rPr>
  </w:style>
  <w:style w:type="paragraph" w:styleId="Heading9">
    <w:name w:val="heading 9"/>
    <w:basedOn w:val="Normal"/>
    <w:next w:val="Normal"/>
    <w:qFormat/>
    <w:pPr>
      <w:tabs>
        <w:tab w:val="left" w:pos="6120"/>
      </w:tabs>
      <w:spacing w:before="240" w:after="60"/>
      <w:ind w:left="57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paragraph" w:customStyle="1" w:styleId="EndnoteText1">
    <w:name w:val="Endnote Text1"/>
    <w:basedOn w:val="Normal"/>
    <w:rPr>
      <w:sz w:val="20"/>
    </w:rPr>
  </w:style>
  <w:style w:type="paragraph" w:styleId="Title">
    <w:name w:val="Title"/>
    <w:basedOn w:val="Normal"/>
    <w:qFormat/>
    <w:pPr>
      <w:spacing w:before="240" w:after="60"/>
      <w:jc w:val="center"/>
    </w:pPr>
    <w:rPr>
      <w:sz w:val="32"/>
    </w:rPr>
  </w:style>
  <w:style w:type="paragraph" w:customStyle="1" w:styleId="Rsectiontext">
    <w:name w:val="R section text"/>
    <w:basedOn w:val="Rsubsectiontext"/>
    <w:pPr>
      <w:ind w:left="360"/>
    </w:pPr>
  </w:style>
  <w:style w:type="paragraph" w:customStyle="1" w:styleId="Rsubsectiontext">
    <w:name w:val="R subsection text"/>
    <w:basedOn w:val="Normal"/>
    <w:pPr>
      <w:spacing w:after="240"/>
      <w:ind w:left="720"/>
    </w:pPr>
  </w:style>
  <w:style w:type="paragraph" w:customStyle="1" w:styleId="Rsubsection">
    <w:name w:val="R subsection"/>
    <w:basedOn w:val="Heading2"/>
  </w:style>
  <w:style w:type="paragraph" w:customStyle="1" w:styleId="Rsection">
    <w:name w:val="R section"/>
    <w:basedOn w:val="Heading1"/>
  </w:style>
  <w:style w:type="paragraph" w:customStyle="1" w:styleId="Rparagraph">
    <w:name w:val="R paragraph"/>
    <w:basedOn w:val="Normal"/>
    <w:pPr>
      <w:keepNext/>
      <w:tabs>
        <w:tab w:val="left" w:pos="1800"/>
      </w:tabs>
      <w:spacing w:after="240"/>
      <w:ind w:left="1440"/>
    </w:pPr>
  </w:style>
  <w:style w:type="paragraph" w:customStyle="1" w:styleId="Rsubparagraph">
    <w:name w:val="R subparagraph"/>
    <w:basedOn w:val="Heading4"/>
    <w:pPr>
      <w:tabs>
        <w:tab w:val="clear" w:pos="2610"/>
        <w:tab w:val="clear" w:pos="3240"/>
        <w:tab w:val="left" w:pos="2700"/>
      </w:tabs>
    </w:pPr>
    <w:rPr>
      <w:i w:val="0"/>
      <w:sz w:val="24"/>
    </w:rPr>
  </w:style>
  <w:style w:type="paragraph" w:customStyle="1" w:styleId="RNote">
    <w:name w:val="R Note"/>
    <w:basedOn w:val="Normal"/>
    <w:pPr>
      <w:spacing w:after="240"/>
      <w:ind w:left="1800" w:right="1440"/>
    </w:pPr>
  </w:style>
  <w:style w:type="paragraph" w:customStyle="1" w:styleId="Chapter">
    <w:name w:val="Chapter"/>
    <w:basedOn w:val="Normal"/>
    <w:pPr>
      <w:ind w:left="1530" w:hanging="1530"/>
    </w:pPr>
    <w:rPr>
      <w:b/>
    </w:rPr>
  </w:style>
  <w:style w:type="paragraph" w:customStyle="1" w:styleId="Summary">
    <w:name w:val="Summary"/>
    <w:basedOn w:val="Normal"/>
    <w:pPr>
      <w:spacing w:after="120"/>
      <w:ind w:left="1166" w:hanging="1166"/>
    </w:pPr>
  </w:style>
  <w:style w:type="paragraph" w:customStyle="1" w:styleId="Definitions">
    <w:name w:val="Definitions"/>
    <w:basedOn w:val="Normal"/>
    <w:pPr>
      <w:spacing w:after="240"/>
      <w:ind w:left="720" w:hanging="720"/>
    </w:pPr>
    <w:rPr>
      <w:rFonts w:ascii="Arial" w:hAnsi="Arial"/>
    </w:rPr>
  </w:style>
  <w:style w:type="paragraph" w:customStyle="1" w:styleId="Rsubdivision">
    <w:name w:val="R subdivision"/>
    <w:basedOn w:val="Rsubparagraph"/>
    <w:pPr>
      <w:tabs>
        <w:tab w:val="clear" w:pos="2700"/>
        <w:tab w:val="left" w:pos="3060"/>
      </w:tabs>
      <w:spacing w:after="240"/>
      <w:ind w:left="2700"/>
    </w:pPr>
  </w:style>
  <w:style w:type="paragraph" w:customStyle="1" w:styleId="SectionNumber">
    <w:name w:val="Section Number"/>
    <w:basedOn w:val="Normal"/>
    <w:next w:val="SectionText"/>
    <w:pPr>
      <w:keepNext/>
      <w:spacing w:after="240"/>
      <w:ind w:left="720" w:hanging="720"/>
    </w:pPr>
    <w:rPr>
      <w:rFonts w:ascii="Arial" w:hAnsi="Arial"/>
    </w:rPr>
  </w:style>
  <w:style w:type="paragraph" w:customStyle="1" w:styleId="SectionText">
    <w:name w:val="Section Text"/>
    <w:basedOn w:val="Normal"/>
    <w:pPr>
      <w:spacing w:after="240"/>
      <w:ind w:left="720"/>
    </w:pPr>
    <w:rPr>
      <w:rFonts w:ascii="Arial" w:hAnsi="Arial"/>
    </w:rPr>
  </w:style>
  <w:style w:type="paragraph" w:customStyle="1" w:styleId="SubsectionText">
    <w:name w:val="Subsection Text"/>
    <w:basedOn w:val="Normal"/>
    <w:pPr>
      <w:tabs>
        <w:tab w:val="decimal" w:leader="dot" w:pos="8640"/>
      </w:tabs>
      <w:spacing w:after="240"/>
      <w:ind w:left="2160" w:hanging="720"/>
    </w:pPr>
    <w:rPr>
      <w:rFonts w:ascii="Arial" w:hAnsi="Arial"/>
    </w:rPr>
  </w:style>
  <w:style w:type="paragraph" w:customStyle="1" w:styleId="IndentBodyCopy">
    <w:name w:val="Indent Body Copy"/>
    <w:basedOn w:val="Normal"/>
    <w:pPr>
      <w:tabs>
        <w:tab w:val="left" w:pos="900"/>
        <w:tab w:val="left" w:pos="1440"/>
      </w:tabs>
      <w:spacing w:after="240"/>
      <w:ind w:firstLine="360"/>
    </w:pPr>
  </w:style>
  <w:style w:type="paragraph" w:customStyle="1" w:styleId="ColumnHeadings">
    <w:name w:val="Column Headings"/>
    <w:basedOn w:val="Normal"/>
    <w:next w:val="Columnbodycopy"/>
    <w:pPr>
      <w:keepNext/>
      <w:keepLines/>
      <w:tabs>
        <w:tab w:val="left" w:pos="720"/>
        <w:tab w:val="left" w:pos="1440"/>
      </w:tabs>
    </w:pPr>
    <w:rPr>
      <w:b/>
      <w:sz w:val="20"/>
    </w:rPr>
  </w:style>
  <w:style w:type="paragraph" w:customStyle="1" w:styleId="Columnbodycopy">
    <w:name w:val="Column body copy"/>
    <w:basedOn w:val="Normal"/>
    <w:pPr>
      <w:tabs>
        <w:tab w:val="left" w:pos="720"/>
        <w:tab w:val="left" w:pos="1440"/>
      </w:tabs>
      <w:spacing w:after="160"/>
      <w:jc w:val="both"/>
    </w:pPr>
    <w:rPr>
      <w:sz w:val="20"/>
    </w:rPr>
  </w:style>
  <w:style w:type="paragraph" w:customStyle="1" w:styleId="DefaultText">
    <w:name w:val="Default Text"/>
    <w:basedOn w:val="Normal"/>
    <w:pPr>
      <w:spacing w:line="240" w:lineRule="atLeast"/>
    </w:pPr>
    <w:rPr>
      <w:sz w:val="20"/>
    </w:rPr>
  </w:style>
  <w:style w:type="paragraph" w:customStyle="1" w:styleId="ColumnHeadings10pt">
    <w:name w:val="Column Headings + 10 pt"/>
    <w:basedOn w:val="ColumnHeadings"/>
  </w:style>
  <w:style w:type="paragraph" w:styleId="BalloonText">
    <w:name w:val="Balloon Text"/>
    <w:basedOn w:val="Normal"/>
    <w:rPr>
      <w:sz w:val="16"/>
    </w:rPr>
  </w:style>
  <w:style w:type="paragraph" w:customStyle="1" w:styleId="FeeRSection">
    <w:name w:val="Fee R Section"/>
    <w:basedOn w:val="Rsection"/>
    <w:rPr>
      <w:b/>
      <w:sz w:val="24"/>
    </w:rPr>
  </w:style>
  <w:style w:type="paragraph" w:customStyle="1" w:styleId="FeeRsubsection">
    <w:name w:val="Fee R subsection"/>
    <w:basedOn w:val="Rsubsection"/>
    <w:pPr>
      <w:tabs>
        <w:tab w:val="clear" w:pos="1170"/>
      </w:tabs>
      <w:spacing w:before="120"/>
    </w:pPr>
    <w:rPr>
      <w:b w:val="0"/>
    </w:rPr>
  </w:style>
  <w:style w:type="paragraph" w:customStyle="1" w:styleId="Comment-acct">
    <w:name w:val="Comment-acct"/>
    <w:basedOn w:val="Normal"/>
    <w:next w:val="Normal"/>
    <w:pPr>
      <w:tabs>
        <w:tab w:val="left" w:pos="720"/>
      </w:tabs>
      <w:spacing w:before="240" w:after="240"/>
      <w:ind w:left="720" w:hanging="360"/>
    </w:pPr>
    <w:rPr>
      <w:rFonts w:ascii="Arial" w:hAnsi="Arial"/>
    </w:rPr>
  </w:style>
  <w:style w:type="paragraph" w:customStyle="1" w:styleId="BdResponseChar">
    <w:name w:val="Bd Response Char"/>
    <w:basedOn w:val="Normal"/>
    <w:next w:val="Normal"/>
    <w:pPr>
      <w:tabs>
        <w:tab w:val="left" w:pos="1710"/>
      </w:tabs>
      <w:spacing w:after="240"/>
      <w:ind w:left="1440" w:hanging="360"/>
    </w:pPr>
    <w:rPr>
      <w:rFonts w:ascii="Arial" w:hAnsi="Arial"/>
    </w:rPr>
  </w:style>
  <w:style w:type="paragraph" w:customStyle="1" w:styleId="BlockBodyCopy">
    <w:name w:val="Block Body Copy"/>
    <w:basedOn w:val="Normal"/>
    <w:pPr>
      <w:tabs>
        <w:tab w:val="left" w:pos="720"/>
        <w:tab w:val="left" w:pos="1440"/>
      </w:tabs>
      <w:spacing w:after="240"/>
    </w:pPr>
  </w:style>
  <w:style w:type="paragraph" w:customStyle="1" w:styleId="BlockQuote">
    <w:name w:val="Block Quote"/>
    <w:basedOn w:val="Normal"/>
    <w:pPr>
      <w:spacing w:after="240"/>
      <w:ind w:left="1440" w:right="1354"/>
    </w:pPr>
  </w:style>
  <w:style w:type="paragraph" w:customStyle="1" w:styleId="EndnoteText2">
    <w:name w:val="Endnote Text2"/>
    <w:basedOn w:val="Normal"/>
    <w:rPr>
      <w:sz w:val="20"/>
    </w:rPr>
  </w:style>
  <w:style w:type="character" w:styleId="PageNumber">
    <w:name w:val="page number"/>
    <w:basedOn w:val="DefaultParagraphFont"/>
    <w:rsid w:val="00D0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851</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General</vt:lpstr>
    </vt:vector>
  </TitlesOfParts>
  <Company>maine sos</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creator>PFR</dc:creator>
  <cp:lastModifiedBy>Wismer, Don</cp:lastModifiedBy>
  <cp:revision>3</cp:revision>
  <cp:lastPrinted>2020-09-02T21:12:00Z</cp:lastPrinted>
  <dcterms:created xsi:type="dcterms:W3CDTF">2021-01-04T19:40:00Z</dcterms:created>
  <dcterms:modified xsi:type="dcterms:W3CDTF">2021-01-04T19:41:00Z</dcterms:modified>
</cp:coreProperties>
</file>