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86DC5EA" w14:textId="77777777" w:rsidR="00D638A5" w:rsidRPr="00CA03A3" w:rsidRDefault="00D638A5" w:rsidP="00D638A5">
      <w:pPr>
        <w:tabs>
          <w:tab w:val="left" w:pos="720"/>
          <w:tab w:val="left" w:pos="1440"/>
          <w:tab w:val="left" w:pos="2160"/>
          <w:tab w:val="left" w:pos="2880"/>
          <w:tab w:val="left" w:pos="3600"/>
        </w:tabs>
        <w:rPr>
          <w:b/>
          <w:sz w:val="22"/>
          <w:szCs w:val="22"/>
        </w:rPr>
      </w:pPr>
      <w:r w:rsidRPr="00CA03A3">
        <w:rPr>
          <w:b/>
          <w:sz w:val="22"/>
          <w:szCs w:val="22"/>
        </w:rPr>
        <w:t>16</w:t>
      </w:r>
      <w:r w:rsidRPr="00CA03A3">
        <w:rPr>
          <w:b/>
          <w:sz w:val="22"/>
          <w:szCs w:val="22"/>
        </w:rPr>
        <w:tab/>
      </w:r>
      <w:r w:rsidRPr="00CA03A3">
        <w:rPr>
          <w:b/>
          <w:sz w:val="22"/>
          <w:szCs w:val="22"/>
        </w:rPr>
        <w:tab/>
        <w:t>DEPARTMENT OF PUBLIC SAFETY</w:t>
      </w:r>
    </w:p>
    <w:p w14:paraId="064E7A21" w14:textId="77777777" w:rsidR="00D638A5" w:rsidRPr="00B64688" w:rsidRDefault="00D638A5" w:rsidP="00D638A5">
      <w:pPr>
        <w:tabs>
          <w:tab w:val="left" w:pos="720"/>
          <w:tab w:val="left" w:pos="1440"/>
          <w:tab w:val="left" w:pos="2160"/>
          <w:tab w:val="left" w:pos="2880"/>
          <w:tab w:val="left" w:pos="3600"/>
        </w:tabs>
        <w:rPr>
          <w:b/>
          <w:sz w:val="22"/>
          <w:szCs w:val="22"/>
        </w:rPr>
      </w:pPr>
    </w:p>
    <w:p w14:paraId="0BAFE87B" w14:textId="77777777" w:rsidR="00D638A5" w:rsidRPr="00B64688" w:rsidRDefault="00D638A5" w:rsidP="00D638A5">
      <w:pPr>
        <w:tabs>
          <w:tab w:val="left" w:pos="720"/>
          <w:tab w:val="left" w:pos="1440"/>
          <w:tab w:val="left" w:pos="2160"/>
          <w:tab w:val="left" w:pos="2880"/>
          <w:tab w:val="left" w:pos="3600"/>
        </w:tabs>
        <w:ind w:left="1440" w:hanging="1440"/>
        <w:rPr>
          <w:b/>
          <w:sz w:val="22"/>
          <w:szCs w:val="22"/>
        </w:rPr>
      </w:pPr>
      <w:r w:rsidRPr="00B64688">
        <w:rPr>
          <w:b/>
          <w:sz w:val="22"/>
          <w:szCs w:val="22"/>
        </w:rPr>
        <w:t>219</w:t>
      </w:r>
      <w:r w:rsidRPr="00B64688">
        <w:rPr>
          <w:b/>
          <w:sz w:val="22"/>
          <w:szCs w:val="22"/>
        </w:rPr>
        <w:tab/>
      </w:r>
      <w:r w:rsidRPr="00B64688">
        <w:rPr>
          <w:b/>
          <w:sz w:val="22"/>
          <w:szCs w:val="22"/>
        </w:rPr>
        <w:tab/>
        <w:t>OFFICE OF STATE FIRE MARSHAL</w:t>
      </w:r>
    </w:p>
    <w:p w14:paraId="76767BC4" w14:textId="77777777" w:rsidR="00D638A5" w:rsidRPr="00B64688" w:rsidRDefault="00D638A5" w:rsidP="00D638A5">
      <w:pPr>
        <w:tabs>
          <w:tab w:val="left" w:pos="720"/>
          <w:tab w:val="left" w:pos="1440"/>
          <w:tab w:val="left" w:pos="2160"/>
          <w:tab w:val="left" w:pos="2880"/>
          <w:tab w:val="left" w:pos="3600"/>
        </w:tabs>
        <w:ind w:left="1440" w:hanging="1440"/>
        <w:rPr>
          <w:b/>
          <w:sz w:val="22"/>
          <w:szCs w:val="22"/>
        </w:rPr>
      </w:pPr>
    </w:p>
    <w:p w14:paraId="3A76FA2D" w14:textId="77777777" w:rsidR="00D638A5" w:rsidRPr="00B64688" w:rsidRDefault="00D638A5" w:rsidP="00D638A5">
      <w:pPr>
        <w:pBdr>
          <w:bottom w:val="single" w:sz="6" w:space="1" w:color="auto"/>
        </w:pBdr>
        <w:tabs>
          <w:tab w:val="left" w:pos="720"/>
          <w:tab w:val="left" w:pos="1440"/>
          <w:tab w:val="left" w:pos="2160"/>
          <w:tab w:val="left" w:pos="2880"/>
          <w:tab w:val="left" w:pos="3600"/>
        </w:tabs>
        <w:ind w:right="-540"/>
        <w:rPr>
          <w:b/>
          <w:sz w:val="22"/>
          <w:szCs w:val="22"/>
        </w:rPr>
      </w:pPr>
      <w:r w:rsidRPr="00B64688">
        <w:rPr>
          <w:b/>
          <w:sz w:val="22"/>
          <w:szCs w:val="22"/>
        </w:rPr>
        <w:t>Chapter 20:</w:t>
      </w:r>
      <w:r w:rsidRPr="00B64688">
        <w:rPr>
          <w:b/>
          <w:sz w:val="22"/>
          <w:szCs w:val="22"/>
        </w:rPr>
        <w:tab/>
        <w:t>FIRE SAFETY IN BUILDINGS AND STRUCTURES</w:t>
      </w:r>
    </w:p>
    <w:p w14:paraId="01686073" w14:textId="77777777" w:rsidR="00D638A5" w:rsidRPr="00B64688" w:rsidRDefault="00D638A5" w:rsidP="00D638A5">
      <w:pPr>
        <w:pBdr>
          <w:bottom w:val="single" w:sz="6" w:space="1" w:color="auto"/>
        </w:pBdr>
        <w:tabs>
          <w:tab w:val="left" w:pos="720"/>
          <w:tab w:val="left" w:pos="1440"/>
          <w:tab w:val="left" w:pos="2160"/>
          <w:tab w:val="left" w:pos="2880"/>
          <w:tab w:val="left" w:pos="3600"/>
        </w:tabs>
        <w:ind w:right="-540"/>
        <w:rPr>
          <w:sz w:val="22"/>
          <w:szCs w:val="22"/>
        </w:rPr>
      </w:pPr>
    </w:p>
    <w:p w14:paraId="1C48D5ED" w14:textId="77777777" w:rsidR="00D638A5" w:rsidRPr="00B64688" w:rsidRDefault="00D638A5" w:rsidP="00D638A5">
      <w:pPr>
        <w:tabs>
          <w:tab w:val="left" w:pos="720"/>
          <w:tab w:val="left" w:pos="1440"/>
          <w:tab w:val="left" w:pos="2160"/>
          <w:tab w:val="left" w:pos="2880"/>
          <w:tab w:val="left" w:pos="3600"/>
        </w:tabs>
        <w:rPr>
          <w:sz w:val="22"/>
          <w:szCs w:val="22"/>
        </w:rPr>
      </w:pPr>
    </w:p>
    <w:p w14:paraId="314396C7" w14:textId="77777777" w:rsidR="00D638A5" w:rsidRPr="00B64688" w:rsidRDefault="00D638A5" w:rsidP="00D638A5">
      <w:pPr>
        <w:pStyle w:val="PlainText"/>
        <w:tabs>
          <w:tab w:val="left" w:pos="720"/>
          <w:tab w:val="left" w:pos="1440"/>
          <w:tab w:val="left" w:pos="2160"/>
          <w:tab w:val="left" w:pos="2880"/>
        </w:tabs>
        <w:ind w:right="-180"/>
        <w:rPr>
          <w:rFonts w:ascii="Times New Roman" w:hAnsi="Times New Roman"/>
          <w:sz w:val="22"/>
          <w:szCs w:val="22"/>
        </w:rPr>
      </w:pPr>
      <w:r w:rsidRPr="00B64688">
        <w:rPr>
          <w:rFonts w:ascii="Times New Roman" w:hAnsi="Times New Roman"/>
          <w:b/>
          <w:sz w:val="22"/>
          <w:szCs w:val="22"/>
        </w:rPr>
        <w:t>SUMMARY</w:t>
      </w:r>
      <w:r w:rsidRPr="00B64688">
        <w:rPr>
          <w:rFonts w:ascii="Times New Roman" w:hAnsi="Times New Roman"/>
          <w:sz w:val="22"/>
          <w:szCs w:val="22"/>
        </w:rPr>
        <w:t xml:space="preserve">: This rule incorporates by reference National Fire Protection Association (NFPA) #101, </w:t>
      </w:r>
      <w:r w:rsidRPr="00B64688">
        <w:rPr>
          <w:rFonts w:ascii="Times New Roman" w:hAnsi="Times New Roman"/>
          <w:i/>
          <w:iCs/>
          <w:sz w:val="22"/>
          <w:szCs w:val="22"/>
        </w:rPr>
        <w:t xml:space="preserve">Life Safety Code, </w:t>
      </w:r>
      <w:r w:rsidRPr="00B64688">
        <w:rPr>
          <w:rFonts w:ascii="Times New Roman" w:hAnsi="Times New Roman"/>
          <w:sz w:val="22"/>
          <w:szCs w:val="22"/>
        </w:rPr>
        <w:t>20</w:t>
      </w:r>
      <w:r w:rsidR="007E1B25" w:rsidRPr="00510C8A">
        <w:rPr>
          <w:rFonts w:ascii="Times New Roman" w:hAnsi="Times New Roman"/>
          <w:sz w:val="22"/>
          <w:szCs w:val="22"/>
        </w:rPr>
        <w:t>18</w:t>
      </w:r>
      <w:r w:rsidRPr="00B64688">
        <w:rPr>
          <w:rFonts w:ascii="Times New Roman" w:hAnsi="Times New Roman"/>
          <w:sz w:val="22"/>
          <w:szCs w:val="22"/>
        </w:rPr>
        <w:t xml:space="preserve"> edition; NFPA #80, </w:t>
      </w:r>
      <w:r w:rsidRPr="00B64688">
        <w:rPr>
          <w:rFonts w:ascii="Times New Roman" w:hAnsi="Times New Roman"/>
          <w:i/>
          <w:iCs/>
          <w:sz w:val="22"/>
          <w:szCs w:val="22"/>
        </w:rPr>
        <w:t xml:space="preserve">Standard for Fire Doors and other Opening Protectives, </w:t>
      </w:r>
      <w:r w:rsidRPr="00B64688">
        <w:rPr>
          <w:rFonts w:ascii="Times New Roman" w:hAnsi="Times New Roman"/>
          <w:sz w:val="22"/>
          <w:szCs w:val="22"/>
        </w:rPr>
        <w:t>20</w:t>
      </w:r>
      <w:r w:rsidR="007E1B25" w:rsidRPr="00510C8A">
        <w:rPr>
          <w:rFonts w:ascii="Times New Roman" w:hAnsi="Times New Roman"/>
          <w:sz w:val="22"/>
          <w:szCs w:val="22"/>
        </w:rPr>
        <w:t xml:space="preserve">19 </w:t>
      </w:r>
      <w:r w:rsidRPr="00B64688">
        <w:rPr>
          <w:rFonts w:ascii="Times New Roman" w:hAnsi="Times New Roman"/>
          <w:sz w:val="22"/>
          <w:szCs w:val="22"/>
        </w:rPr>
        <w:t xml:space="preserve">edition; NFPA #220, </w:t>
      </w:r>
      <w:r w:rsidRPr="00B64688">
        <w:rPr>
          <w:rFonts w:ascii="Times New Roman" w:hAnsi="Times New Roman"/>
          <w:i/>
          <w:iCs/>
          <w:sz w:val="22"/>
          <w:szCs w:val="22"/>
        </w:rPr>
        <w:t>Standard on Types of Building Construction</w:t>
      </w:r>
      <w:r w:rsidRPr="00B64688">
        <w:rPr>
          <w:rFonts w:ascii="Times New Roman" w:hAnsi="Times New Roman"/>
          <w:sz w:val="22"/>
          <w:szCs w:val="22"/>
        </w:rPr>
        <w:t>, 20</w:t>
      </w:r>
      <w:r w:rsidR="002674D6" w:rsidRPr="00510C8A">
        <w:rPr>
          <w:rFonts w:ascii="Times New Roman" w:hAnsi="Times New Roman"/>
          <w:sz w:val="22"/>
          <w:szCs w:val="22"/>
        </w:rPr>
        <w:t>18</w:t>
      </w:r>
      <w:r w:rsidR="002674D6" w:rsidRPr="00AB2DDD">
        <w:rPr>
          <w:rFonts w:ascii="Times New Roman" w:hAnsi="Times New Roman"/>
          <w:sz w:val="22"/>
          <w:szCs w:val="22"/>
        </w:rPr>
        <w:t xml:space="preserve"> </w:t>
      </w:r>
      <w:r w:rsidR="002674D6">
        <w:rPr>
          <w:rFonts w:ascii="Times New Roman" w:hAnsi="Times New Roman"/>
          <w:sz w:val="22"/>
          <w:szCs w:val="22"/>
        </w:rPr>
        <w:t>edition</w:t>
      </w:r>
      <w:r w:rsidR="006566D2" w:rsidRPr="00510C8A">
        <w:rPr>
          <w:rFonts w:ascii="Times New Roman" w:hAnsi="Times New Roman"/>
          <w:sz w:val="22"/>
          <w:szCs w:val="22"/>
        </w:rPr>
        <w:t>;</w:t>
      </w:r>
      <w:r w:rsidR="00510C8A" w:rsidRPr="00510C8A">
        <w:rPr>
          <w:rFonts w:ascii="Times New Roman" w:hAnsi="Times New Roman"/>
          <w:sz w:val="22"/>
          <w:szCs w:val="22"/>
        </w:rPr>
        <w:t xml:space="preserve"> </w:t>
      </w:r>
      <w:r w:rsidR="002674D6" w:rsidRPr="00510C8A">
        <w:rPr>
          <w:rFonts w:ascii="Times New Roman" w:hAnsi="Times New Roman"/>
          <w:sz w:val="22"/>
          <w:szCs w:val="22"/>
        </w:rPr>
        <w:t xml:space="preserve">NFPA #221 </w:t>
      </w:r>
      <w:bookmarkStart w:id="0" w:name="_Hlk17367632"/>
      <w:r w:rsidR="002674D6" w:rsidRPr="00510C8A">
        <w:rPr>
          <w:rFonts w:ascii="Times New Roman" w:hAnsi="Times New Roman"/>
          <w:i/>
          <w:sz w:val="22"/>
          <w:szCs w:val="22"/>
        </w:rPr>
        <w:t>Standard for High Challenge Fire Walls, Fire Walls and Fire Barrier Walls</w:t>
      </w:r>
      <w:r w:rsidR="002674D6" w:rsidRPr="00510C8A">
        <w:rPr>
          <w:rFonts w:ascii="Times New Roman" w:hAnsi="Times New Roman"/>
          <w:sz w:val="22"/>
          <w:szCs w:val="22"/>
        </w:rPr>
        <w:t>, 2018 edition</w:t>
      </w:r>
      <w:bookmarkEnd w:id="0"/>
      <w:r w:rsidR="006566D2" w:rsidRPr="00510C8A">
        <w:rPr>
          <w:rFonts w:ascii="Times New Roman" w:hAnsi="Times New Roman"/>
          <w:sz w:val="22"/>
          <w:szCs w:val="22"/>
        </w:rPr>
        <w:t>;</w:t>
      </w:r>
      <w:r w:rsidR="00844113" w:rsidRPr="00510C8A">
        <w:rPr>
          <w:rFonts w:ascii="Times New Roman" w:hAnsi="Times New Roman"/>
          <w:sz w:val="22"/>
          <w:szCs w:val="22"/>
        </w:rPr>
        <w:t xml:space="preserve"> and</w:t>
      </w:r>
      <w:r w:rsidR="00205B8F" w:rsidRPr="00510C8A">
        <w:rPr>
          <w:rFonts w:ascii="Times New Roman" w:hAnsi="Times New Roman"/>
          <w:sz w:val="22"/>
          <w:szCs w:val="22"/>
        </w:rPr>
        <w:t xml:space="preserve"> NFPA #241, </w:t>
      </w:r>
      <w:r w:rsidR="00205B8F" w:rsidRPr="00510C8A">
        <w:rPr>
          <w:rFonts w:ascii="Times New Roman" w:hAnsi="Times New Roman"/>
          <w:i/>
          <w:sz w:val="22"/>
          <w:szCs w:val="22"/>
        </w:rPr>
        <w:t xml:space="preserve">Standard for Safeguarding </w:t>
      </w:r>
      <w:r w:rsidR="006566D2" w:rsidRPr="00510C8A">
        <w:rPr>
          <w:rFonts w:ascii="Times New Roman" w:hAnsi="Times New Roman"/>
          <w:i/>
          <w:sz w:val="22"/>
          <w:szCs w:val="22"/>
        </w:rPr>
        <w:t>C</w:t>
      </w:r>
      <w:r w:rsidR="00205B8F" w:rsidRPr="00510C8A">
        <w:rPr>
          <w:rFonts w:ascii="Times New Roman" w:hAnsi="Times New Roman"/>
          <w:i/>
          <w:sz w:val="22"/>
          <w:szCs w:val="22"/>
        </w:rPr>
        <w:t>onstruction, Alteration, and Demolition Operations</w:t>
      </w:r>
      <w:r w:rsidR="00205B8F" w:rsidRPr="00510C8A">
        <w:rPr>
          <w:rFonts w:ascii="Times New Roman" w:hAnsi="Times New Roman"/>
          <w:sz w:val="22"/>
          <w:szCs w:val="22"/>
        </w:rPr>
        <w:t>, 2019 edition</w:t>
      </w:r>
      <w:r w:rsidR="00205B8F">
        <w:rPr>
          <w:rFonts w:ascii="Times New Roman" w:hAnsi="Times New Roman"/>
          <w:sz w:val="22"/>
          <w:szCs w:val="22"/>
        </w:rPr>
        <w:t xml:space="preserve">. </w:t>
      </w:r>
      <w:r w:rsidRPr="00B64688">
        <w:rPr>
          <w:rFonts w:ascii="Times New Roman" w:hAnsi="Times New Roman"/>
          <w:sz w:val="22"/>
          <w:szCs w:val="22"/>
        </w:rPr>
        <w:t xml:space="preserve"> Specific provisions of the </w:t>
      </w:r>
      <w:r w:rsidRPr="00CA03A3">
        <w:rPr>
          <w:rFonts w:ascii="Times New Roman" w:hAnsi="Times New Roman"/>
          <w:i/>
          <w:sz w:val="22"/>
          <w:szCs w:val="22"/>
        </w:rPr>
        <w:t>Life Safety Code</w:t>
      </w:r>
      <w:r w:rsidRPr="00B64688">
        <w:rPr>
          <w:rFonts w:ascii="Times New Roman" w:hAnsi="Times New Roman"/>
          <w:sz w:val="22"/>
          <w:szCs w:val="22"/>
        </w:rPr>
        <w:t xml:space="preserve"> have been excluded to avoid conflict with the </w:t>
      </w:r>
      <w:r w:rsidRPr="00B64688">
        <w:rPr>
          <w:rFonts w:ascii="Times New Roman" w:hAnsi="Times New Roman"/>
          <w:i/>
          <w:sz w:val="22"/>
          <w:szCs w:val="22"/>
        </w:rPr>
        <w:t>Maine Uniform Building and Energy Code</w:t>
      </w:r>
      <w:r w:rsidRPr="00B64688">
        <w:rPr>
          <w:rFonts w:ascii="Times New Roman" w:hAnsi="Times New Roman"/>
          <w:sz w:val="22"/>
          <w:szCs w:val="22"/>
        </w:rPr>
        <w:t>, and several provisions have been modified to make the provisions specific to Maine.</w:t>
      </w:r>
      <w:r w:rsidR="00B64688">
        <w:rPr>
          <w:rFonts w:ascii="Times New Roman" w:hAnsi="Times New Roman"/>
          <w:sz w:val="22"/>
          <w:szCs w:val="22"/>
        </w:rPr>
        <w:t xml:space="preserve"> </w:t>
      </w:r>
      <w:r w:rsidRPr="00B64688">
        <w:rPr>
          <w:rFonts w:ascii="Times New Roman" w:hAnsi="Times New Roman"/>
          <w:sz w:val="22"/>
          <w:szCs w:val="22"/>
        </w:rPr>
        <w:t>This chapter also includes rules governing portable classrooms and indoor and special pyrotechnic events.</w:t>
      </w:r>
    </w:p>
    <w:p w14:paraId="08FC1FAF" w14:textId="77777777" w:rsidR="00D638A5" w:rsidRPr="00B64688" w:rsidRDefault="00D638A5" w:rsidP="00D638A5">
      <w:pPr>
        <w:pBdr>
          <w:bottom w:val="single" w:sz="6" w:space="1" w:color="auto"/>
        </w:pBdr>
        <w:tabs>
          <w:tab w:val="left" w:pos="720"/>
          <w:tab w:val="left" w:pos="1440"/>
          <w:tab w:val="left" w:pos="2160"/>
          <w:tab w:val="left" w:pos="2880"/>
          <w:tab w:val="left" w:pos="3600"/>
        </w:tabs>
        <w:ind w:right="-90"/>
        <w:rPr>
          <w:sz w:val="22"/>
          <w:szCs w:val="22"/>
        </w:rPr>
      </w:pPr>
    </w:p>
    <w:p w14:paraId="4B582E10" w14:textId="77777777" w:rsidR="00D638A5" w:rsidRPr="00B64688" w:rsidRDefault="00D638A5" w:rsidP="00D638A5">
      <w:pPr>
        <w:tabs>
          <w:tab w:val="left" w:pos="720"/>
          <w:tab w:val="left" w:pos="1440"/>
          <w:tab w:val="left" w:pos="2160"/>
          <w:tab w:val="left" w:pos="2880"/>
          <w:tab w:val="left" w:pos="3600"/>
        </w:tabs>
        <w:ind w:right="-540"/>
        <w:rPr>
          <w:sz w:val="22"/>
          <w:szCs w:val="22"/>
        </w:rPr>
      </w:pPr>
    </w:p>
    <w:p w14:paraId="10EC07D3" w14:textId="77777777" w:rsidR="00D638A5" w:rsidRPr="00B64688" w:rsidRDefault="00D638A5" w:rsidP="00D638A5">
      <w:pPr>
        <w:tabs>
          <w:tab w:val="left" w:pos="720"/>
          <w:tab w:val="left" w:pos="1440"/>
          <w:tab w:val="left" w:pos="2160"/>
          <w:tab w:val="left" w:pos="2880"/>
          <w:tab w:val="left" w:pos="3600"/>
        </w:tabs>
        <w:ind w:left="1440" w:hanging="1440"/>
        <w:rPr>
          <w:sz w:val="22"/>
          <w:szCs w:val="22"/>
        </w:rPr>
      </w:pPr>
    </w:p>
    <w:p w14:paraId="49F4E9F1" w14:textId="77777777" w:rsidR="00D638A5" w:rsidRPr="00B64688" w:rsidRDefault="00D638A5" w:rsidP="00D638A5">
      <w:pPr>
        <w:pStyle w:val="PlainText"/>
        <w:tabs>
          <w:tab w:val="left" w:pos="720"/>
          <w:tab w:val="left" w:pos="1440"/>
          <w:tab w:val="left" w:pos="2160"/>
          <w:tab w:val="left" w:pos="2880"/>
        </w:tabs>
        <w:ind w:left="720" w:hanging="720"/>
        <w:rPr>
          <w:rFonts w:ascii="Times New Roman" w:hAnsi="Times New Roman"/>
          <w:sz w:val="22"/>
          <w:szCs w:val="22"/>
        </w:rPr>
      </w:pPr>
      <w:r w:rsidRPr="00B64688">
        <w:rPr>
          <w:rFonts w:ascii="Times New Roman" w:hAnsi="Times New Roman"/>
          <w:b/>
          <w:sz w:val="22"/>
          <w:szCs w:val="22"/>
        </w:rPr>
        <w:t>1.</w:t>
      </w:r>
      <w:r w:rsidRPr="00B64688">
        <w:rPr>
          <w:rFonts w:ascii="Times New Roman" w:hAnsi="Times New Roman"/>
          <w:sz w:val="22"/>
          <w:szCs w:val="22"/>
        </w:rPr>
        <w:tab/>
        <w:t xml:space="preserve">This rule incorporates by reference National Fire Protection Association Standard #101, </w:t>
      </w:r>
      <w:r w:rsidRPr="00B64688">
        <w:rPr>
          <w:rFonts w:ascii="Times New Roman" w:hAnsi="Times New Roman"/>
          <w:i/>
          <w:iCs/>
          <w:sz w:val="22"/>
          <w:szCs w:val="22"/>
        </w:rPr>
        <w:t>Life Safety Code</w:t>
      </w:r>
      <w:r w:rsidRPr="00B64688">
        <w:rPr>
          <w:rFonts w:ascii="Times New Roman" w:hAnsi="Times New Roman"/>
          <w:sz w:val="22"/>
          <w:szCs w:val="22"/>
        </w:rPr>
        <w:t>, 20</w:t>
      </w:r>
      <w:r w:rsidR="00100884" w:rsidRPr="00510C8A">
        <w:rPr>
          <w:rFonts w:ascii="Times New Roman" w:hAnsi="Times New Roman"/>
          <w:sz w:val="22"/>
          <w:szCs w:val="22"/>
        </w:rPr>
        <w:t>18</w:t>
      </w:r>
      <w:r w:rsidRPr="00B64688">
        <w:rPr>
          <w:rFonts w:ascii="Times New Roman" w:hAnsi="Times New Roman"/>
          <w:sz w:val="22"/>
          <w:szCs w:val="22"/>
        </w:rPr>
        <w:t xml:space="preserve"> edition. All rights reserved by the National Fire Protection Association. Copies of this standard are available through the National Fire Protection Association, 1 Batterymarch Park, </w:t>
      </w:r>
      <w:smartTag w:uri="urn:schemas-microsoft-com:office:smarttags" w:element="place">
        <w:smartTag w:uri="urn:schemas-microsoft-com:office:smarttags" w:element="City">
          <w:r w:rsidRPr="00B64688">
            <w:rPr>
              <w:rFonts w:ascii="Times New Roman" w:hAnsi="Times New Roman"/>
              <w:sz w:val="22"/>
              <w:szCs w:val="22"/>
            </w:rPr>
            <w:t>Quincy</w:t>
          </w:r>
        </w:smartTag>
        <w:r w:rsidRPr="00B64688">
          <w:rPr>
            <w:rFonts w:ascii="Times New Roman" w:hAnsi="Times New Roman"/>
            <w:sz w:val="22"/>
            <w:szCs w:val="22"/>
          </w:rPr>
          <w:t xml:space="preserve">, </w:t>
        </w:r>
        <w:smartTag w:uri="urn:schemas-microsoft-com:office:smarttags" w:element="State">
          <w:r w:rsidRPr="00B64688">
            <w:rPr>
              <w:rFonts w:ascii="Times New Roman" w:hAnsi="Times New Roman"/>
              <w:sz w:val="22"/>
              <w:szCs w:val="22"/>
            </w:rPr>
            <w:t>MA</w:t>
          </w:r>
        </w:smartTag>
        <w:r w:rsidRPr="00B64688">
          <w:rPr>
            <w:rFonts w:ascii="Times New Roman" w:hAnsi="Times New Roman"/>
            <w:sz w:val="22"/>
            <w:szCs w:val="22"/>
          </w:rPr>
          <w:t xml:space="preserve"> </w:t>
        </w:r>
        <w:smartTag w:uri="urn:schemas-microsoft-com:office:smarttags" w:element="PostalCode">
          <w:r w:rsidRPr="00B64688">
            <w:rPr>
              <w:rFonts w:ascii="Times New Roman" w:hAnsi="Times New Roman"/>
              <w:sz w:val="22"/>
              <w:szCs w:val="22"/>
            </w:rPr>
            <w:t>02269</w:t>
          </w:r>
        </w:smartTag>
      </w:smartTag>
      <w:r w:rsidRPr="00B64688">
        <w:rPr>
          <w:rFonts w:ascii="Times New Roman" w:hAnsi="Times New Roman"/>
          <w:sz w:val="22"/>
          <w:szCs w:val="22"/>
        </w:rPr>
        <w:t>.</w:t>
      </w:r>
    </w:p>
    <w:p w14:paraId="53BF968B" w14:textId="77777777" w:rsidR="00D638A5" w:rsidRPr="00B64688" w:rsidRDefault="00D638A5" w:rsidP="00D638A5">
      <w:pPr>
        <w:pStyle w:val="PlainText"/>
        <w:tabs>
          <w:tab w:val="left" w:pos="720"/>
          <w:tab w:val="left" w:pos="1440"/>
          <w:tab w:val="left" w:pos="2160"/>
          <w:tab w:val="left" w:pos="2880"/>
        </w:tabs>
        <w:ind w:left="720" w:hanging="720"/>
        <w:rPr>
          <w:rFonts w:ascii="Times New Roman" w:hAnsi="Times New Roman"/>
          <w:sz w:val="22"/>
          <w:szCs w:val="22"/>
        </w:rPr>
      </w:pPr>
    </w:p>
    <w:p w14:paraId="77FF4416" w14:textId="77777777" w:rsidR="00B64688" w:rsidRDefault="00D638A5" w:rsidP="00D638A5">
      <w:pPr>
        <w:pStyle w:val="PlainText"/>
        <w:tabs>
          <w:tab w:val="left" w:pos="720"/>
          <w:tab w:val="left" w:pos="1440"/>
          <w:tab w:val="left" w:pos="2160"/>
          <w:tab w:val="left" w:pos="2880"/>
        </w:tabs>
        <w:ind w:left="1440" w:hanging="720"/>
        <w:rPr>
          <w:rFonts w:ascii="Times New Roman" w:hAnsi="Times New Roman"/>
          <w:sz w:val="22"/>
          <w:szCs w:val="22"/>
        </w:rPr>
      </w:pPr>
      <w:r w:rsidRPr="00B64688">
        <w:rPr>
          <w:rFonts w:ascii="Times New Roman" w:hAnsi="Times New Roman"/>
          <w:sz w:val="22"/>
          <w:szCs w:val="22"/>
        </w:rPr>
        <w:t>A.</w:t>
      </w:r>
      <w:r w:rsidRPr="00B64688">
        <w:rPr>
          <w:rFonts w:ascii="Times New Roman" w:hAnsi="Times New Roman"/>
          <w:sz w:val="22"/>
          <w:szCs w:val="22"/>
        </w:rPr>
        <w:tab/>
      </w:r>
      <w:r w:rsidRPr="00B64688">
        <w:rPr>
          <w:rFonts w:ascii="Times New Roman" w:hAnsi="Times New Roman"/>
          <w:b/>
          <w:sz w:val="22"/>
          <w:szCs w:val="22"/>
        </w:rPr>
        <w:t>Unvented fuel-fired heaters</w:t>
      </w:r>
      <w:r w:rsidRPr="00B64688">
        <w:rPr>
          <w:rFonts w:ascii="Times New Roman" w:hAnsi="Times New Roman"/>
          <w:sz w:val="22"/>
          <w:szCs w:val="22"/>
        </w:rPr>
        <w:t>.</w:t>
      </w:r>
      <w:r w:rsidR="00B64688">
        <w:rPr>
          <w:rFonts w:ascii="Times New Roman" w:hAnsi="Times New Roman"/>
          <w:sz w:val="22"/>
          <w:szCs w:val="22"/>
        </w:rPr>
        <w:t xml:space="preserve"> </w:t>
      </w:r>
      <w:r w:rsidRPr="00B64688">
        <w:rPr>
          <w:rFonts w:ascii="Times New Roman" w:hAnsi="Times New Roman"/>
          <w:sz w:val="22"/>
          <w:szCs w:val="22"/>
        </w:rPr>
        <w:t>Unvented fuel-fired heaters shall not be used in a bedroom or bathroom or in a manufactured home.</w:t>
      </w:r>
    </w:p>
    <w:p w14:paraId="16E3E7EC" w14:textId="77777777" w:rsidR="00D638A5" w:rsidRPr="00B64688" w:rsidRDefault="00D638A5" w:rsidP="00D638A5">
      <w:pPr>
        <w:pStyle w:val="PlainText"/>
        <w:tabs>
          <w:tab w:val="left" w:pos="720"/>
          <w:tab w:val="left" w:pos="1440"/>
          <w:tab w:val="left" w:pos="2160"/>
          <w:tab w:val="left" w:pos="2880"/>
        </w:tabs>
        <w:ind w:left="720"/>
        <w:rPr>
          <w:rFonts w:ascii="Times New Roman" w:hAnsi="Times New Roman"/>
          <w:sz w:val="22"/>
          <w:szCs w:val="22"/>
        </w:rPr>
      </w:pPr>
    </w:p>
    <w:p w14:paraId="4044F9D0" w14:textId="77777777" w:rsidR="00D638A5" w:rsidRPr="00B64688" w:rsidRDefault="00D638A5" w:rsidP="00D638A5">
      <w:pPr>
        <w:pStyle w:val="PlainText"/>
        <w:tabs>
          <w:tab w:val="left" w:pos="720"/>
          <w:tab w:val="left" w:pos="1440"/>
          <w:tab w:val="left" w:pos="2160"/>
          <w:tab w:val="left" w:pos="2880"/>
        </w:tabs>
        <w:ind w:left="1440" w:hanging="1440"/>
        <w:rPr>
          <w:rFonts w:ascii="Times New Roman" w:hAnsi="Times New Roman"/>
          <w:sz w:val="22"/>
          <w:szCs w:val="22"/>
        </w:rPr>
      </w:pPr>
      <w:r w:rsidRPr="00B64688">
        <w:rPr>
          <w:rFonts w:ascii="Times New Roman" w:hAnsi="Times New Roman"/>
          <w:sz w:val="22"/>
          <w:szCs w:val="22"/>
        </w:rPr>
        <w:tab/>
      </w:r>
      <w:r w:rsidR="003616A6" w:rsidRPr="00510C8A">
        <w:rPr>
          <w:rFonts w:ascii="Times New Roman" w:hAnsi="Times New Roman"/>
          <w:sz w:val="22"/>
          <w:szCs w:val="22"/>
        </w:rPr>
        <w:t>B</w:t>
      </w:r>
      <w:r w:rsidR="003616A6" w:rsidRPr="003616A6">
        <w:rPr>
          <w:rFonts w:ascii="Times New Roman" w:hAnsi="Times New Roman"/>
          <w:sz w:val="22"/>
          <w:szCs w:val="22"/>
          <w:u w:val="single"/>
        </w:rPr>
        <w:t>.</w:t>
      </w:r>
      <w:r w:rsidRPr="00B64688">
        <w:rPr>
          <w:rFonts w:ascii="Times New Roman" w:hAnsi="Times New Roman"/>
          <w:sz w:val="22"/>
          <w:szCs w:val="22"/>
        </w:rPr>
        <w:tab/>
      </w:r>
      <w:r w:rsidRPr="00B00797">
        <w:rPr>
          <w:rFonts w:ascii="Times New Roman" w:hAnsi="Times New Roman"/>
          <w:b/>
          <w:sz w:val="22"/>
          <w:szCs w:val="22"/>
        </w:rPr>
        <w:t>Extinguishment Requirements in One- and Two- Family Dwellings</w:t>
      </w:r>
      <w:r w:rsidRPr="00B64688">
        <w:rPr>
          <w:rFonts w:ascii="Times New Roman" w:hAnsi="Times New Roman"/>
          <w:sz w:val="22"/>
          <w:szCs w:val="22"/>
        </w:rPr>
        <w:t xml:space="preserve">. Section 24.3.5.1 of NFPA #101, the </w:t>
      </w:r>
      <w:r w:rsidRPr="00B64688">
        <w:rPr>
          <w:rFonts w:ascii="Times New Roman" w:hAnsi="Times New Roman"/>
          <w:i/>
          <w:sz w:val="22"/>
          <w:szCs w:val="22"/>
        </w:rPr>
        <w:t>Life Safety Code</w:t>
      </w:r>
      <w:r w:rsidRPr="00B64688">
        <w:rPr>
          <w:rFonts w:ascii="Times New Roman" w:hAnsi="Times New Roman"/>
          <w:sz w:val="22"/>
          <w:szCs w:val="22"/>
        </w:rPr>
        <w:t>, 20</w:t>
      </w:r>
      <w:r w:rsidR="003A0626" w:rsidRPr="00510C8A">
        <w:rPr>
          <w:rFonts w:ascii="Times New Roman" w:hAnsi="Times New Roman"/>
          <w:sz w:val="22"/>
          <w:szCs w:val="22"/>
        </w:rPr>
        <w:t>18</w:t>
      </w:r>
      <w:r w:rsidRPr="00B64688">
        <w:rPr>
          <w:rFonts w:ascii="Times New Roman" w:hAnsi="Times New Roman"/>
          <w:sz w:val="22"/>
          <w:szCs w:val="22"/>
        </w:rPr>
        <w:t xml:space="preserve"> edition, is not incorporated by reference.</w:t>
      </w:r>
    </w:p>
    <w:p w14:paraId="3130796E" w14:textId="77777777" w:rsidR="00D638A5" w:rsidRPr="00B64688" w:rsidRDefault="00D638A5" w:rsidP="00D638A5">
      <w:pPr>
        <w:pStyle w:val="PlainText"/>
        <w:tabs>
          <w:tab w:val="left" w:pos="720"/>
          <w:tab w:val="left" w:pos="1440"/>
          <w:tab w:val="left" w:pos="2160"/>
          <w:tab w:val="left" w:pos="2880"/>
        </w:tabs>
        <w:rPr>
          <w:rFonts w:ascii="Times New Roman" w:hAnsi="Times New Roman"/>
          <w:sz w:val="22"/>
          <w:szCs w:val="22"/>
        </w:rPr>
      </w:pPr>
    </w:p>
    <w:p w14:paraId="2BAF34C6" w14:textId="77777777" w:rsidR="00D638A5" w:rsidRPr="001207A7" w:rsidRDefault="003616A6" w:rsidP="00D638A5">
      <w:pPr>
        <w:pStyle w:val="PlainText"/>
        <w:tabs>
          <w:tab w:val="left" w:pos="720"/>
          <w:tab w:val="left" w:pos="1440"/>
          <w:tab w:val="left" w:pos="2160"/>
          <w:tab w:val="left" w:pos="2880"/>
        </w:tabs>
        <w:ind w:left="1440" w:hanging="720"/>
        <w:rPr>
          <w:rFonts w:ascii="Times New Roman" w:hAnsi="Times New Roman"/>
          <w:i/>
          <w:color w:val="FF0000"/>
          <w:sz w:val="22"/>
          <w:szCs w:val="22"/>
        </w:rPr>
      </w:pPr>
      <w:r w:rsidRPr="00510C8A">
        <w:rPr>
          <w:rFonts w:ascii="Times New Roman" w:hAnsi="Times New Roman"/>
          <w:sz w:val="22"/>
          <w:szCs w:val="22"/>
        </w:rPr>
        <w:t>C.</w:t>
      </w:r>
      <w:r w:rsidR="00D638A5" w:rsidRPr="00B64688">
        <w:rPr>
          <w:rFonts w:ascii="Times New Roman" w:hAnsi="Times New Roman"/>
          <w:sz w:val="22"/>
          <w:szCs w:val="22"/>
        </w:rPr>
        <w:tab/>
      </w:r>
      <w:r w:rsidR="00D638A5" w:rsidRPr="00B00797">
        <w:rPr>
          <w:rFonts w:ascii="Times New Roman" w:hAnsi="Times New Roman"/>
          <w:b/>
          <w:sz w:val="22"/>
          <w:szCs w:val="22"/>
        </w:rPr>
        <w:t>Stair risers, guards, treads, and tread nosing</w:t>
      </w:r>
      <w:r w:rsidR="00D638A5" w:rsidRPr="00B64688">
        <w:rPr>
          <w:rFonts w:ascii="Times New Roman" w:hAnsi="Times New Roman"/>
          <w:sz w:val="22"/>
          <w:szCs w:val="22"/>
        </w:rPr>
        <w:t xml:space="preserve">. The following provisions of NFPA #101, </w:t>
      </w:r>
      <w:r w:rsidR="00D638A5" w:rsidRPr="00B64688">
        <w:rPr>
          <w:rFonts w:ascii="Times New Roman" w:hAnsi="Times New Roman"/>
          <w:i/>
          <w:sz w:val="22"/>
          <w:szCs w:val="22"/>
        </w:rPr>
        <w:t>Life Safety Code</w:t>
      </w:r>
      <w:r w:rsidR="00D638A5" w:rsidRPr="00B64688">
        <w:rPr>
          <w:rFonts w:ascii="Times New Roman" w:hAnsi="Times New Roman"/>
          <w:sz w:val="22"/>
          <w:szCs w:val="22"/>
        </w:rPr>
        <w:t>, 20</w:t>
      </w:r>
      <w:r w:rsidR="007967AE" w:rsidRPr="00510C8A">
        <w:rPr>
          <w:rFonts w:ascii="Times New Roman" w:hAnsi="Times New Roman"/>
          <w:sz w:val="22"/>
          <w:szCs w:val="22"/>
        </w:rPr>
        <w:t>18</w:t>
      </w:r>
      <w:r w:rsidR="007967AE">
        <w:rPr>
          <w:rFonts w:ascii="Times New Roman" w:hAnsi="Times New Roman"/>
          <w:sz w:val="22"/>
          <w:szCs w:val="22"/>
        </w:rPr>
        <w:t xml:space="preserve"> </w:t>
      </w:r>
      <w:r w:rsidR="00D638A5" w:rsidRPr="00B64688">
        <w:rPr>
          <w:rFonts w:ascii="Times New Roman" w:hAnsi="Times New Roman"/>
          <w:sz w:val="22"/>
          <w:szCs w:val="22"/>
        </w:rPr>
        <w:t>edition, are modified as indicated: The maximum height of risers as prescribed in Chapter 24, Section 24.2.5 is modified to permit a maximum 7 ¾” riser for newly constructed stairs in one- and two family dwellings only. The minimum height of guards as prescribed in Chapter 24, Section 24.2.5 is modified to permit a minimum guard height of 36” for newly constructed stairs in one- and two family dwellings only. The minimum tread depth as prescribed in Chapter 24, Section 24.2.5</w:t>
      </w:r>
      <w:r w:rsidR="00B64688">
        <w:rPr>
          <w:rFonts w:ascii="Times New Roman" w:hAnsi="Times New Roman"/>
          <w:sz w:val="22"/>
          <w:szCs w:val="22"/>
        </w:rPr>
        <w:t xml:space="preserve"> </w:t>
      </w:r>
      <w:r w:rsidR="00D638A5" w:rsidRPr="00B64688">
        <w:rPr>
          <w:rFonts w:ascii="Times New Roman" w:hAnsi="Times New Roman"/>
          <w:sz w:val="22"/>
          <w:szCs w:val="22"/>
        </w:rPr>
        <w:t>shall be amended to permit a 10” tread depth for newly constructed stairs in one-and two family dwellings only. Tread nosing as prescribed in Chapter 7, Section 7.2.2.3.</w:t>
      </w:r>
      <w:r w:rsidR="00803AD9">
        <w:rPr>
          <w:rFonts w:ascii="Times New Roman" w:hAnsi="Times New Roman"/>
          <w:sz w:val="22"/>
          <w:szCs w:val="22"/>
        </w:rPr>
        <w:t>3.2</w:t>
      </w:r>
      <w:r w:rsidR="00D638A5" w:rsidRPr="00B64688">
        <w:rPr>
          <w:rFonts w:ascii="Times New Roman" w:hAnsi="Times New Roman"/>
          <w:sz w:val="22"/>
          <w:szCs w:val="22"/>
        </w:rPr>
        <w:t xml:space="preserve"> is modified to permit a nosing at least ¾”</w:t>
      </w:r>
      <w:r w:rsidR="00B64688">
        <w:rPr>
          <w:rFonts w:ascii="Times New Roman" w:hAnsi="Times New Roman"/>
          <w:sz w:val="22"/>
          <w:szCs w:val="22"/>
        </w:rPr>
        <w:t xml:space="preserve"> </w:t>
      </w:r>
      <w:r w:rsidR="00D638A5" w:rsidRPr="00B64688">
        <w:rPr>
          <w:rFonts w:ascii="Times New Roman" w:hAnsi="Times New Roman"/>
          <w:sz w:val="22"/>
          <w:szCs w:val="22"/>
        </w:rPr>
        <w:t>but not more than 1 ¼” in depth for newly constructed one-and two family dwellings.</w:t>
      </w:r>
      <w:r w:rsidR="001207A7">
        <w:rPr>
          <w:rFonts w:ascii="Times New Roman" w:hAnsi="Times New Roman"/>
          <w:sz w:val="22"/>
          <w:szCs w:val="22"/>
        </w:rPr>
        <w:t xml:space="preserve">  </w:t>
      </w:r>
      <w:r w:rsidR="001207A7" w:rsidRPr="00510C8A">
        <w:rPr>
          <w:rFonts w:ascii="Times New Roman" w:hAnsi="Times New Roman"/>
          <w:i/>
          <w:sz w:val="22"/>
          <w:szCs w:val="22"/>
        </w:rPr>
        <w:t>Nosings are not required where tread depth is not less than 11 inches.</w:t>
      </w:r>
    </w:p>
    <w:p w14:paraId="7B88522A" w14:textId="77777777" w:rsidR="00D638A5" w:rsidRPr="00B64688" w:rsidRDefault="00D638A5" w:rsidP="00D638A5">
      <w:pPr>
        <w:pStyle w:val="PlainText"/>
        <w:tabs>
          <w:tab w:val="left" w:pos="720"/>
          <w:tab w:val="left" w:pos="1440"/>
          <w:tab w:val="left" w:pos="2160"/>
          <w:tab w:val="left" w:pos="2880"/>
        </w:tabs>
        <w:ind w:left="1440" w:hanging="720"/>
        <w:rPr>
          <w:rFonts w:ascii="Times New Roman" w:hAnsi="Times New Roman"/>
          <w:sz w:val="22"/>
          <w:szCs w:val="22"/>
        </w:rPr>
      </w:pPr>
    </w:p>
    <w:p w14:paraId="37C504FA" w14:textId="77777777" w:rsidR="00D638A5" w:rsidRPr="00B64688" w:rsidRDefault="00B64688" w:rsidP="00A35375">
      <w:pPr>
        <w:pStyle w:val="PlainText"/>
        <w:tabs>
          <w:tab w:val="left" w:pos="720"/>
          <w:tab w:val="left" w:pos="1440"/>
          <w:tab w:val="left" w:pos="2160"/>
          <w:tab w:val="left" w:pos="2880"/>
        </w:tabs>
        <w:ind w:left="1440" w:right="360" w:hanging="1440"/>
        <w:rPr>
          <w:rFonts w:ascii="Times New Roman" w:hAnsi="Times New Roman"/>
          <w:sz w:val="22"/>
          <w:szCs w:val="22"/>
        </w:rPr>
      </w:pPr>
      <w:r>
        <w:rPr>
          <w:rFonts w:ascii="Times New Roman" w:hAnsi="Times New Roman"/>
          <w:sz w:val="22"/>
          <w:szCs w:val="22"/>
        </w:rPr>
        <w:tab/>
      </w:r>
      <w:r w:rsidR="003616A6" w:rsidRPr="00510C8A">
        <w:rPr>
          <w:rFonts w:ascii="Times New Roman" w:hAnsi="Times New Roman"/>
          <w:sz w:val="22"/>
          <w:szCs w:val="22"/>
        </w:rPr>
        <w:t>D.</w:t>
      </w:r>
      <w:r>
        <w:rPr>
          <w:rFonts w:ascii="Times New Roman" w:hAnsi="Times New Roman"/>
          <w:sz w:val="22"/>
          <w:szCs w:val="22"/>
        </w:rPr>
        <w:tab/>
      </w:r>
      <w:r w:rsidRPr="00B00797">
        <w:rPr>
          <w:rFonts w:ascii="Times New Roman" w:hAnsi="Times New Roman"/>
          <w:b/>
          <w:sz w:val="22"/>
          <w:szCs w:val="22"/>
        </w:rPr>
        <w:t>Separated Occupancies</w:t>
      </w:r>
      <w:r>
        <w:rPr>
          <w:rFonts w:ascii="Times New Roman" w:hAnsi="Times New Roman"/>
          <w:sz w:val="22"/>
          <w:szCs w:val="22"/>
        </w:rPr>
        <w:t xml:space="preserve">. </w:t>
      </w:r>
      <w:r w:rsidR="001207A7">
        <w:rPr>
          <w:rFonts w:ascii="Times New Roman" w:hAnsi="Times New Roman"/>
          <w:sz w:val="22"/>
          <w:szCs w:val="22"/>
        </w:rPr>
        <w:t xml:space="preserve">Tables 6.1.14.4.1 </w:t>
      </w:r>
      <w:r w:rsidR="001207A7" w:rsidRPr="00510C8A">
        <w:rPr>
          <w:rFonts w:ascii="Times New Roman" w:hAnsi="Times New Roman"/>
          <w:sz w:val="22"/>
          <w:szCs w:val="22"/>
        </w:rPr>
        <w:t>Part 1 &amp;2</w:t>
      </w:r>
      <w:r w:rsidR="00D638A5" w:rsidRPr="00B64688">
        <w:rPr>
          <w:rFonts w:ascii="Times New Roman" w:hAnsi="Times New Roman"/>
          <w:sz w:val="22"/>
          <w:szCs w:val="22"/>
        </w:rPr>
        <w:t>, “</w:t>
      </w:r>
      <w:r w:rsidR="00D638A5" w:rsidRPr="00B64688">
        <w:rPr>
          <w:rFonts w:ascii="Times New Roman" w:hAnsi="Times New Roman"/>
          <w:i/>
          <w:sz w:val="22"/>
          <w:szCs w:val="22"/>
        </w:rPr>
        <w:t>Required Separation of Occupancies</w:t>
      </w:r>
      <w:r>
        <w:rPr>
          <w:rFonts w:ascii="Times New Roman" w:hAnsi="Times New Roman"/>
          <w:i/>
          <w:sz w:val="22"/>
          <w:szCs w:val="22"/>
        </w:rPr>
        <w:t xml:space="preserve"> </w:t>
      </w:r>
      <w:r w:rsidR="00D638A5" w:rsidRPr="00B64688">
        <w:rPr>
          <w:rFonts w:ascii="Times New Roman" w:hAnsi="Times New Roman"/>
          <w:i/>
          <w:sz w:val="22"/>
          <w:szCs w:val="22"/>
        </w:rPr>
        <w:t xml:space="preserve">(hours.)” </w:t>
      </w:r>
      <w:r w:rsidR="00D638A5" w:rsidRPr="00B64688">
        <w:rPr>
          <w:rFonts w:ascii="Times New Roman" w:hAnsi="Times New Roman"/>
          <w:sz w:val="22"/>
          <w:szCs w:val="22"/>
        </w:rPr>
        <w:t xml:space="preserve">shall be crossed referenced with Table 508.4 </w:t>
      </w:r>
      <w:r w:rsidR="00D638A5" w:rsidRPr="00B64688">
        <w:rPr>
          <w:rFonts w:ascii="Times New Roman" w:hAnsi="Times New Roman"/>
          <w:i/>
          <w:sz w:val="22"/>
          <w:szCs w:val="22"/>
        </w:rPr>
        <w:t xml:space="preserve">Required </w:t>
      </w:r>
      <w:r w:rsidR="0004613A" w:rsidRPr="00B64688">
        <w:rPr>
          <w:rFonts w:ascii="Times New Roman" w:hAnsi="Times New Roman"/>
          <w:i/>
          <w:sz w:val="22"/>
          <w:szCs w:val="22"/>
        </w:rPr>
        <w:t>Separation</w:t>
      </w:r>
      <w:r w:rsidR="00D638A5" w:rsidRPr="00B64688">
        <w:rPr>
          <w:rFonts w:ascii="Times New Roman" w:hAnsi="Times New Roman"/>
          <w:i/>
          <w:sz w:val="22"/>
          <w:szCs w:val="22"/>
        </w:rPr>
        <w:t xml:space="preserve"> of</w:t>
      </w:r>
      <w:r>
        <w:rPr>
          <w:rFonts w:ascii="Times New Roman" w:hAnsi="Times New Roman"/>
          <w:i/>
          <w:sz w:val="22"/>
          <w:szCs w:val="22"/>
        </w:rPr>
        <w:t xml:space="preserve"> </w:t>
      </w:r>
      <w:r w:rsidR="00D638A5" w:rsidRPr="00B64688">
        <w:rPr>
          <w:rFonts w:ascii="Times New Roman" w:hAnsi="Times New Roman"/>
          <w:i/>
          <w:sz w:val="22"/>
          <w:szCs w:val="22"/>
        </w:rPr>
        <w:t>Occupancies</w:t>
      </w:r>
      <w:r>
        <w:rPr>
          <w:rFonts w:ascii="Times New Roman" w:hAnsi="Times New Roman"/>
          <w:i/>
          <w:sz w:val="22"/>
          <w:szCs w:val="22"/>
        </w:rPr>
        <w:t xml:space="preserve"> </w:t>
      </w:r>
      <w:r w:rsidR="00D638A5" w:rsidRPr="00B64688">
        <w:rPr>
          <w:rFonts w:ascii="Times New Roman" w:hAnsi="Times New Roman"/>
          <w:sz w:val="22"/>
          <w:szCs w:val="22"/>
        </w:rPr>
        <w:t xml:space="preserve">of the </w:t>
      </w:r>
      <w:r w:rsidR="00D638A5" w:rsidRPr="00B64688">
        <w:rPr>
          <w:rFonts w:ascii="Times New Roman" w:hAnsi="Times New Roman"/>
          <w:i/>
          <w:sz w:val="22"/>
          <w:szCs w:val="22"/>
        </w:rPr>
        <w:t>20</w:t>
      </w:r>
      <w:r w:rsidR="00796613" w:rsidRPr="00510C8A">
        <w:rPr>
          <w:rFonts w:ascii="Times New Roman" w:hAnsi="Times New Roman"/>
          <w:i/>
          <w:sz w:val="22"/>
          <w:szCs w:val="22"/>
        </w:rPr>
        <w:t>15</w:t>
      </w:r>
      <w:r w:rsidR="00796613">
        <w:rPr>
          <w:rFonts w:ascii="Times New Roman" w:hAnsi="Times New Roman"/>
          <w:i/>
          <w:sz w:val="22"/>
          <w:szCs w:val="22"/>
        </w:rPr>
        <w:t xml:space="preserve"> </w:t>
      </w:r>
      <w:r w:rsidR="00D638A5" w:rsidRPr="00B64688">
        <w:rPr>
          <w:rFonts w:ascii="Times New Roman" w:hAnsi="Times New Roman"/>
          <w:i/>
          <w:sz w:val="22"/>
          <w:szCs w:val="22"/>
        </w:rPr>
        <w:t>International Building Code</w:t>
      </w:r>
      <w:r w:rsidR="00CA03A3">
        <w:rPr>
          <w:rFonts w:ascii="Times New Roman" w:hAnsi="Times New Roman"/>
          <w:i/>
          <w:sz w:val="22"/>
          <w:szCs w:val="22"/>
        </w:rPr>
        <w:t xml:space="preserve"> </w:t>
      </w:r>
      <w:r w:rsidR="00D638A5" w:rsidRPr="00B64688">
        <w:rPr>
          <w:rFonts w:ascii="Times New Roman" w:hAnsi="Times New Roman"/>
          <w:i/>
          <w:sz w:val="22"/>
          <w:szCs w:val="22"/>
        </w:rPr>
        <w:t>(IBC).</w:t>
      </w:r>
      <w:r>
        <w:rPr>
          <w:rFonts w:ascii="Times New Roman" w:hAnsi="Times New Roman"/>
          <w:i/>
          <w:sz w:val="22"/>
          <w:szCs w:val="22"/>
        </w:rPr>
        <w:t xml:space="preserve"> </w:t>
      </w:r>
      <w:r>
        <w:rPr>
          <w:rFonts w:ascii="Times New Roman" w:hAnsi="Times New Roman"/>
          <w:sz w:val="22"/>
          <w:szCs w:val="22"/>
        </w:rPr>
        <w:t xml:space="preserve">Where separation </w:t>
      </w:r>
      <w:r w:rsidR="00D638A5" w:rsidRPr="00B64688">
        <w:rPr>
          <w:rFonts w:ascii="Times New Roman" w:hAnsi="Times New Roman"/>
          <w:sz w:val="22"/>
          <w:szCs w:val="22"/>
        </w:rPr>
        <w:t>requirements in the two tables conflict, separation requirements set forth in the IBC table</w:t>
      </w:r>
      <w:r>
        <w:rPr>
          <w:rFonts w:ascii="Times New Roman" w:hAnsi="Times New Roman"/>
          <w:sz w:val="22"/>
          <w:szCs w:val="22"/>
        </w:rPr>
        <w:t xml:space="preserve"> </w:t>
      </w:r>
      <w:r w:rsidR="00D638A5" w:rsidRPr="00B64688">
        <w:rPr>
          <w:rFonts w:ascii="Times New Roman" w:hAnsi="Times New Roman"/>
          <w:sz w:val="22"/>
          <w:szCs w:val="22"/>
        </w:rPr>
        <w:t>control.</w:t>
      </w:r>
    </w:p>
    <w:p w14:paraId="1C5CBE11" w14:textId="77777777" w:rsidR="00D638A5" w:rsidRPr="00B64688" w:rsidRDefault="00D638A5" w:rsidP="00D638A5">
      <w:pPr>
        <w:pStyle w:val="PlainText"/>
        <w:tabs>
          <w:tab w:val="left" w:pos="720"/>
          <w:tab w:val="left" w:pos="1440"/>
          <w:tab w:val="left" w:pos="2160"/>
          <w:tab w:val="left" w:pos="2880"/>
        </w:tabs>
        <w:rPr>
          <w:rFonts w:ascii="Times New Roman" w:hAnsi="Times New Roman"/>
          <w:sz w:val="22"/>
          <w:szCs w:val="22"/>
        </w:rPr>
      </w:pPr>
    </w:p>
    <w:p w14:paraId="2CF46473" w14:textId="77777777" w:rsidR="00B64688" w:rsidRDefault="003616A6" w:rsidP="00B64688">
      <w:pPr>
        <w:pStyle w:val="PlainText"/>
        <w:tabs>
          <w:tab w:val="left" w:pos="720"/>
          <w:tab w:val="left" w:pos="1440"/>
          <w:tab w:val="left" w:pos="2160"/>
          <w:tab w:val="left" w:pos="2880"/>
        </w:tabs>
        <w:ind w:left="1440" w:hanging="720"/>
        <w:rPr>
          <w:rFonts w:ascii="Times New Roman" w:hAnsi="Times New Roman"/>
          <w:sz w:val="22"/>
          <w:szCs w:val="22"/>
        </w:rPr>
      </w:pPr>
      <w:r w:rsidRPr="00510C8A">
        <w:rPr>
          <w:rFonts w:ascii="Times New Roman" w:hAnsi="Times New Roman"/>
          <w:sz w:val="22"/>
          <w:szCs w:val="22"/>
        </w:rPr>
        <w:lastRenderedPageBreak/>
        <w:t>E</w:t>
      </w:r>
      <w:r w:rsidRPr="00A35375">
        <w:rPr>
          <w:rFonts w:ascii="Times New Roman" w:hAnsi="Times New Roman"/>
          <w:sz w:val="22"/>
          <w:szCs w:val="22"/>
        </w:rPr>
        <w:t>.</w:t>
      </w:r>
      <w:r w:rsidR="00B64688">
        <w:rPr>
          <w:rFonts w:ascii="Times New Roman" w:hAnsi="Times New Roman"/>
          <w:sz w:val="22"/>
          <w:szCs w:val="22"/>
        </w:rPr>
        <w:tab/>
      </w:r>
      <w:r w:rsidR="00D638A5" w:rsidRPr="00B00797">
        <w:rPr>
          <w:rFonts w:ascii="Times New Roman" w:hAnsi="Times New Roman"/>
          <w:b/>
          <w:sz w:val="22"/>
          <w:szCs w:val="22"/>
        </w:rPr>
        <w:t>A</w:t>
      </w:r>
      <w:r w:rsidR="00F470BB" w:rsidRPr="00B00797">
        <w:rPr>
          <w:rFonts w:ascii="Times New Roman" w:hAnsi="Times New Roman"/>
          <w:b/>
          <w:sz w:val="22"/>
          <w:szCs w:val="22"/>
        </w:rPr>
        <w:t>cc</w:t>
      </w:r>
      <w:r w:rsidR="00D638A5" w:rsidRPr="00B00797">
        <w:rPr>
          <w:rFonts w:ascii="Times New Roman" w:hAnsi="Times New Roman"/>
          <w:b/>
          <w:sz w:val="22"/>
          <w:szCs w:val="22"/>
        </w:rPr>
        <w:t>essory Occupancies</w:t>
      </w:r>
      <w:r w:rsidR="00D638A5" w:rsidRPr="00B64688">
        <w:rPr>
          <w:rFonts w:ascii="Times New Roman" w:hAnsi="Times New Roman"/>
          <w:sz w:val="22"/>
          <w:szCs w:val="22"/>
        </w:rPr>
        <w:t>.</w:t>
      </w:r>
      <w:r w:rsidR="00B64688">
        <w:rPr>
          <w:rFonts w:ascii="Times New Roman" w:hAnsi="Times New Roman"/>
          <w:sz w:val="22"/>
          <w:szCs w:val="22"/>
        </w:rPr>
        <w:t xml:space="preserve"> </w:t>
      </w:r>
      <w:r w:rsidR="00D638A5" w:rsidRPr="00B64688">
        <w:rPr>
          <w:rFonts w:ascii="Times New Roman" w:hAnsi="Times New Roman"/>
          <w:sz w:val="22"/>
          <w:szCs w:val="22"/>
        </w:rPr>
        <w:t xml:space="preserve">Chapter 6, Section 6.1.14.1.3 of NFPA </w:t>
      </w:r>
      <w:r w:rsidR="00CA03A3">
        <w:rPr>
          <w:rFonts w:ascii="Times New Roman" w:hAnsi="Times New Roman"/>
          <w:sz w:val="22"/>
          <w:szCs w:val="22"/>
        </w:rPr>
        <w:t>#</w:t>
      </w:r>
      <w:r w:rsidR="00D638A5" w:rsidRPr="00B64688">
        <w:rPr>
          <w:rFonts w:ascii="Times New Roman" w:hAnsi="Times New Roman"/>
          <w:sz w:val="22"/>
          <w:szCs w:val="22"/>
        </w:rPr>
        <w:t xml:space="preserve">101, </w:t>
      </w:r>
      <w:r w:rsidR="00D638A5" w:rsidRPr="00B64688">
        <w:rPr>
          <w:rFonts w:ascii="Times New Roman" w:hAnsi="Times New Roman"/>
          <w:i/>
          <w:sz w:val="22"/>
          <w:szCs w:val="22"/>
        </w:rPr>
        <w:t>Life Safety Code</w:t>
      </w:r>
      <w:r w:rsidR="00D638A5" w:rsidRPr="00B64688">
        <w:rPr>
          <w:rFonts w:ascii="Times New Roman" w:hAnsi="Times New Roman"/>
          <w:sz w:val="22"/>
          <w:szCs w:val="22"/>
        </w:rPr>
        <w:t>, 20</w:t>
      </w:r>
      <w:r w:rsidR="00796613" w:rsidRPr="00510C8A">
        <w:rPr>
          <w:rFonts w:ascii="Times New Roman" w:hAnsi="Times New Roman"/>
          <w:sz w:val="22"/>
          <w:szCs w:val="22"/>
        </w:rPr>
        <w:t>18</w:t>
      </w:r>
      <w:r w:rsidR="00D638A5" w:rsidRPr="00B64688">
        <w:rPr>
          <w:rFonts w:ascii="Times New Roman" w:hAnsi="Times New Roman"/>
          <w:sz w:val="22"/>
          <w:szCs w:val="22"/>
        </w:rPr>
        <w:t xml:space="preserve"> edition, is not incorporated.</w:t>
      </w:r>
      <w:r w:rsidR="00B64688">
        <w:rPr>
          <w:rFonts w:ascii="Times New Roman" w:hAnsi="Times New Roman"/>
          <w:sz w:val="22"/>
          <w:szCs w:val="22"/>
        </w:rPr>
        <w:t xml:space="preserve"> </w:t>
      </w:r>
      <w:r w:rsidR="00D638A5" w:rsidRPr="00B64688">
        <w:rPr>
          <w:rFonts w:ascii="Times New Roman" w:hAnsi="Times New Roman"/>
          <w:sz w:val="22"/>
          <w:szCs w:val="22"/>
        </w:rPr>
        <w:t xml:space="preserve">Section 508.2 </w:t>
      </w:r>
      <w:r w:rsidR="00D638A5" w:rsidRPr="00B64688">
        <w:rPr>
          <w:rFonts w:ascii="Times New Roman" w:hAnsi="Times New Roman"/>
          <w:i/>
          <w:sz w:val="22"/>
          <w:szCs w:val="22"/>
        </w:rPr>
        <w:t xml:space="preserve">Accessory Occupancies, </w:t>
      </w:r>
      <w:r w:rsidR="00D638A5" w:rsidRPr="00B64688">
        <w:rPr>
          <w:rFonts w:ascii="Times New Roman" w:hAnsi="Times New Roman"/>
          <w:sz w:val="22"/>
          <w:szCs w:val="22"/>
        </w:rPr>
        <w:t xml:space="preserve">of the </w:t>
      </w:r>
      <w:r w:rsidR="00D638A5" w:rsidRPr="00B64688">
        <w:rPr>
          <w:rFonts w:ascii="Times New Roman" w:hAnsi="Times New Roman"/>
          <w:i/>
          <w:sz w:val="22"/>
          <w:szCs w:val="22"/>
        </w:rPr>
        <w:t>20</w:t>
      </w:r>
      <w:r w:rsidR="00796613" w:rsidRPr="00510C8A">
        <w:rPr>
          <w:rFonts w:ascii="Times New Roman" w:hAnsi="Times New Roman"/>
          <w:i/>
          <w:sz w:val="22"/>
          <w:szCs w:val="22"/>
        </w:rPr>
        <w:t>15</w:t>
      </w:r>
      <w:r w:rsidR="00796613" w:rsidRPr="003616A6">
        <w:rPr>
          <w:rFonts w:ascii="Times New Roman" w:hAnsi="Times New Roman"/>
          <w:i/>
          <w:sz w:val="22"/>
          <w:szCs w:val="22"/>
          <w:u w:val="single"/>
        </w:rPr>
        <w:t xml:space="preserve"> </w:t>
      </w:r>
      <w:r w:rsidR="00D638A5" w:rsidRPr="00B64688">
        <w:rPr>
          <w:rFonts w:ascii="Times New Roman" w:hAnsi="Times New Roman"/>
          <w:i/>
          <w:sz w:val="22"/>
          <w:szCs w:val="22"/>
        </w:rPr>
        <w:t xml:space="preserve">International Building Code </w:t>
      </w:r>
      <w:r w:rsidR="00D638A5" w:rsidRPr="00B64688">
        <w:rPr>
          <w:rFonts w:ascii="Times New Roman" w:hAnsi="Times New Roman"/>
          <w:sz w:val="22"/>
          <w:szCs w:val="22"/>
        </w:rPr>
        <w:t>governs</w:t>
      </w:r>
      <w:r w:rsidR="00D638A5" w:rsidRPr="00B64688">
        <w:rPr>
          <w:rFonts w:ascii="Times New Roman" w:hAnsi="Times New Roman"/>
          <w:i/>
          <w:sz w:val="22"/>
          <w:szCs w:val="22"/>
        </w:rPr>
        <w:t>.</w:t>
      </w:r>
    </w:p>
    <w:p w14:paraId="36BE5430" w14:textId="77777777" w:rsidR="00D638A5" w:rsidRPr="00B64688" w:rsidRDefault="00D638A5" w:rsidP="00B64688">
      <w:pPr>
        <w:pStyle w:val="PlainText"/>
        <w:tabs>
          <w:tab w:val="left" w:pos="720"/>
          <w:tab w:val="left" w:pos="1440"/>
          <w:tab w:val="left" w:pos="2160"/>
          <w:tab w:val="left" w:pos="2880"/>
        </w:tabs>
        <w:ind w:left="1440" w:hanging="720"/>
        <w:rPr>
          <w:rFonts w:ascii="Times New Roman" w:hAnsi="Times New Roman"/>
          <w:sz w:val="22"/>
          <w:szCs w:val="22"/>
        </w:rPr>
      </w:pPr>
    </w:p>
    <w:p w14:paraId="3EB0890F" w14:textId="77777777" w:rsidR="00B64688" w:rsidRDefault="00D30EBE" w:rsidP="00B64688">
      <w:pPr>
        <w:pStyle w:val="PlainText"/>
        <w:tabs>
          <w:tab w:val="left" w:pos="720"/>
          <w:tab w:val="left" w:pos="1440"/>
          <w:tab w:val="left" w:pos="2160"/>
          <w:tab w:val="left" w:pos="2880"/>
        </w:tabs>
        <w:ind w:left="1440" w:hanging="720"/>
        <w:rPr>
          <w:rFonts w:ascii="Times New Roman" w:hAnsi="Times New Roman"/>
          <w:sz w:val="22"/>
          <w:szCs w:val="22"/>
        </w:rPr>
      </w:pPr>
      <w:r w:rsidRPr="00510C8A">
        <w:rPr>
          <w:rFonts w:ascii="Times New Roman" w:hAnsi="Times New Roman"/>
          <w:sz w:val="22"/>
          <w:szCs w:val="22"/>
        </w:rPr>
        <w:t>F.</w:t>
      </w:r>
      <w:r w:rsidR="00B64688">
        <w:rPr>
          <w:rFonts w:ascii="Times New Roman" w:hAnsi="Times New Roman"/>
          <w:sz w:val="22"/>
          <w:szCs w:val="22"/>
        </w:rPr>
        <w:tab/>
      </w:r>
      <w:r w:rsidR="00D638A5" w:rsidRPr="00B00797">
        <w:rPr>
          <w:rFonts w:ascii="Times New Roman" w:hAnsi="Times New Roman"/>
          <w:b/>
          <w:sz w:val="22"/>
          <w:szCs w:val="22"/>
        </w:rPr>
        <w:t>Dead End Corridors</w:t>
      </w:r>
      <w:r w:rsidR="00D638A5" w:rsidRPr="00B64688">
        <w:rPr>
          <w:rFonts w:ascii="Times New Roman" w:hAnsi="Times New Roman"/>
          <w:sz w:val="22"/>
          <w:szCs w:val="22"/>
        </w:rPr>
        <w:t>.</w:t>
      </w:r>
      <w:r w:rsidR="00B64688">
        <w:rPr>
          <w:rFonts w:ascii="Times New Roman" w:hAnsi="Times New Roman"/>
          <w:sz w:val="22"/>
          <w:szCs w:val="22"/>
        </w:rPr>
        <w:t xml:space="preserve"> </w:t>
      </w:r>
      <w:r w:rsidR="00D638A5" w:rsidRPr="00B64688">
        <w:rPr>
          <w:rFonts w:ascii="Times New Roman" w:hAnsi="Times New Roman"/>
          <w:sz w:val="22"/>
          <w:szCs w:val="22"/>
        </w:rPr>
        <w:t xml:space="preserve">The following provisions of NFPA </w:t>
      </w:r>
      <w:r w:rsidR="00CA03A3">
        <w:rPr>
          <w:rFonts w:ascii="Times New Roman" w:hAnsi="Times New Roman"/>
          <w:sz w:val="22"/>
          <w:szCs w:val="22"/>
        </w:rPr>
        <w:t>#</w:t>
      </w:r>
      <w:r w:rsidR="00D638A5" w:rsidRPr="00B64688">
        <w:rPr>
          <w:rFonts w:ascii="Times New Roman" w:hAnsi="Times New Roman"/>
          <w:sz w:val="22"/>
          <w:szCs w:val="22"/>
        </w:rPr>
        <w:t xml:space="preserve">101, </w:t>
      </w:r>
      <w:r w:rsidR="00D638A5" w:rsidRPr="00B64688">
        <w:rPr>
          <w:rFonts w:ascii="Times New Roman" w:hAnsi="Times New Roman"/>
          <w:i/>
          <w:sz w:val="22"/>
          <w:szCs w:val="22"/>
        </w:rPr>
        <w:t>Life Safety Code</w:t>
      </w:r>
      <w:r w:rsidR="00D638A5" w:rsidRPr="00B64688">
        <w:rPr>
          <w:rFonts w:ascii="Times New Roman" w:hAnsi="Times New Roman"/>
          <w:sz w:val="22"/>
          <w:szCs w:val="22"/>
        </w:rPr>
        <w:t>, 20</w:t>
      </w:r>
      <w:r w:rsidR="00B96834" w:rsidRPr="00510C8A">
        <w:rPr>
          <w:rFonts w:ascii="Times New Roman" w:hAnsi="Times New Roman"/>
          <w:sz w:val="22"/>
          <w:szCs w:val="22"/>
        </w:rPr>
        <w:t>18</w:t>
      </w:r>
      <w:r w:rsidR="00803AD9">
        <w:rPr>
          <w:rFonts w:ascii="Times New Roman" w:hAnsi="Times New Roman"/>
          <w:sz w:val="22"/>
          <w:szCs w:val="22"/>
        </w:rPr>
        <w:t xml:space="preserve"> </w:t>
      </w:r>
      <w:r w:rsidR="00D638A5" w:rsidRPr="00B64688">
        <w:rPr>
          <w:rFonts w:ascii="Times New Roman" w:hAnsi="Times New Roman"/>
          <w:sz w:val="22"/>
          <w:szCs w:val="22"/>
        </w:rPr>
        <w:t>edition, are modified as indicated:</w:t>
      </w:r>
      <w:r w:rsidR="00B64688">
        <w:rPr>
          <w:rFonts w:ascii="Times New Roman" w:hAnsi="Times New Roman"/>
          <w:sz w:val="22"/>
          <w:szCs w:val="22"/>
        </w:rPr>
        <w:t xml:space="preserve"> </w:t>
      </w:r>
      <w:r w:rsidR="00D638A5" w:rsidRPr="00B64688">
        <w:rPr>
          <w:rFonts w:ascii="Times New Roman" w:hAnsi="Times New Roman"/>
          <w:sz w:val="22"/>
          <w:szCs w:val="22"/>
        </w:rPr>
        <w:t>Chapter 18, Section 18.2.5.2 is modified to require dead end corridors not to exceed 20 feet.</w:t>
      </w:r>
      <w:r w:rsidR="00B64688">
        <w:rPr>
          <w:rFonts w:ascii="Times New Roman" w:hAnsi="Times New Roman"/>
          <w:sz w:val="22"/>
          <w:szCs w:val="22"/>
        </w:rPr>
        <w:t xml:space="preserve"> </w:t>
      </w:r>
      <w:r w:rsidR="00D638A5" w:rsidRPr="00B64688">
        <w:rPr>
          <w:rFonts w:ascii="Times New Roman" w:hAnsi="Times New Roman"/>
          <w:sz w:val="22"/>
          <w:szCs w:val="22"/>
        </w:rPr>
        <w:t>Chapter 32, Section 32.3.2.5.4 is modified to require dead end corridors not to exceed 50 feet.</w:t>
      </w:r>
      <w:r w:rsidR="00B64688">
        <w:rPr>
          <w:rFonts w:ascii="Times New Roman" w:hAnsi="Times New Roman"/>
          <w:sz w:val="22"/>
          <w:szCs w:val="22"/>
        </w:rPr>
        <w:t xml:space="preserve"> </w:t>
      </w:r>
      <w:r w:rsidR="00D638A5" w:rsidRPr="00B64688">
        <w:rPr>
          <w:rFonts w:ascii="Times New Roman" w:hAnsi="Times New Roman"/>
          <w:sz w:val="22"/>
          <w:szCs w:val="22"/>
        </w:rPr>
        <w:t>Chapter 42, Table 42.2.5 is modified to require that a dead end corridor in an ordinary hazard storage occupancy protected by a sprinkler system not exceed 50 feet.</w:t>
      </w:r>
      <w:r w:rsidR="00B64688">
        <w:rPr>
          <w:rFonts w:ascii="Times New Roman" w:hAnsi="Times New Roman"/>
          <w:sz w:val="22"/>
          <w:szCs w:val="22"/>
        </w:rPr>
        <w:t xml:space="preserve"> </w:t>
      </w:r>
      <w:r w:rsidR="00D638A5" w:rsidRPr="00B64688">
        <w:rPr>
          <w:rFonts w:ascii="Times New Roman" w:hAnsi="Times New Roman"/>
          <w:sz w:val="22"/>
          <w:szCs w:val="22"/>
        </w:rPr>
        <w:t>A dead end corridor in an ordinary hazard storage occupancy not protected by a sprinkler shall not exceed 20 ft.</w:t>
      </w:r>
    </w:p>
    <w:p w14:paraId="1586D334" w14:textId="77777777" w:rsidR="00AC6EED" w:rsidRDefault="00AC6EED" w:rsidP="00B64688">
      <w:pPr>
        <w:pStyle w:val="PlainText"/>
        <w:tabs>
          <w:tab w:val="left" w:pos="720"/>
          <w:tab w:val="left" w:pos="1440"/>
          <w:tab w:val="left" w:pos="2160"/>
          <w:tab w:val="left" w:pos="2880"/>
        </w:tabs>
        <w:ind w:left="1440" w:hanging="720"/>
        <w:rPr>
          <w:rFonts w:ascii="Times New Roman" w:hAnsi="Times New Roman"/>
          <w:sz w:val="22"/>
          <w:szCs w:val="22"/>
        </w:rPr>
      </w:pPr>
    </w:p>
    <w:p w14:paraId="706121B1" w14:textId="42C1B525" w:rsidR="00AC6EED" w:rsidRDefault="00D30EBE" w:rsidP="00B64688">
      <w:pPr>
        <w:pStyle w:val="PlainText"/>
        <w:tabs>
          <w:tab w:val="left" w:pos="720"/>
          <w:tab w:val="left" w:pos="1440"/>
          <w:tab w:val="left" w:pos="2160"/>
          <w:tab w:val="left" w:pos="2880"/>
        </w:tabs>
        <w:ind w:left="1440" w:hanging="720"/>
        <w:rPr>
          <w:rFonts w:ascii="Times New Roman" w:hAnsi="Times New Roman"/>
          <w:sz w:val="22"/>
          <w:szCs w:val="22"/>
        </w:rPr>
      </w:pPr>
      <w:r w:rsidRPr="00510C8A">
        <w:rPr>
          <w:rFonts w:ascii="Times New Roman" w:hAnsi="Times New Roman"/>
          <w:sz w:val="22"/>
          <w:szCs w:val="22"/>
        </w:rPr>
        <w:t>G</w:t>
      </w:r>
      <w:r w:rsidR="00AC6EED" w:rsidRPr="00510C8A">
        <w:rPr>
          <w:rFonts w:ascii="Times New Roman" w:hAnsi="Times New Roman"/>
          <w:sz w:val="22"/>
          <w:szCs w:val="22"/>
        </w:rPr>
        <w:t>.</w:t>
      </w:r>
      <w:r w:rsidR="00AC6EED" w:rsidRPr="00510C8A">
        <w:rPr>
          <w:rFonts w:ascii="Times New Roman" w:hAnsi="Times New Roman"/>
          <w:color w:val="FF0000"/>
          <w:sz w:val="22"/>
          <w:szCs w:val="22"/>
        </w:rPr>
        <w:tab/>
      </w:r>
      <w:r w:rsidR="00AC6EED" w:rsidRPr="00510C8A">
        <w:rPr>
          <w:rFonts w:ascii="Times New Roman" w:hAnsi="Times New Roman"/>
          <w:sz w:val="22"/>
          <w:szCs w:val="22"/>
        </w:rPr>
        <w:t>Chapter 33.7.3.6 Add. Section 19.7 shall apply in such instances.</w:t>
      </w:r>
    </w:p>
    <w:p w14:paraId="1C4F2FCC" w14:textId="6E72E2E0" w:rsidR="002F50BD" w:rsidRDefault="00AA418E" w:rsidP="00B64688">
      <w:pPr>
        <w:pStyle w:val="PlainText"/>
        <w:tabs>
          <w:tab w:val="left" w:pos="720"/>
          <w:tab w:val="left" w:pos="1440"/>
          <w:tab w:val="left" w:pos="2160"/>
          <w:tab w:val="left" w:pos="2880"/>
        </w:tabs>
        <w:ind w:left="1440" w:hanging="720"/>
        <w:rPr>
          <w:rFonts w:ascii="Times New Roman" w:hAnsi="Times New Roman"/>
          <w:sz w:val="22"/>
          <w:szCs w:val="22"/>
        </w:rPr>
      </w:pPr>
      <w:r>
        <w:rPr>
          <w:rFonts w:ascii="Times New Roman" w:hAnsi="Times New Roman"/>
          <w:noProof/>
          <w:sz w:val="22"/>
          <w:szCs w:val="22"/>
        </w:rPr>
        <mc:AlternateContent>
          <mc:Choice Requires="wps">
            <w:drawing>
              <wp:anchor distT="0" distB="0" distL="114300" distR="114300" simplePos="0" relativeHeight="251659264" behindDoc="0" locked="0" layoutInCell="1" allowOverlap="1" wp14:anchorId="48769DB7" wp14:editId="611BEBAA">
                <wp:simplePos x="0" y="0"/>
                <wp:positionH relativeFrom="column">
                  <wp:posOffset>-467248</wp:posOffset>
                </wp:positionH>
                <wp:positionV relativeFrom="paragraph">
                  <wp:posOffset>167340</wp:posOffset>
                </wp:positionV>
                <wp:extent cx="5024" cy="919424"/>
                <wp:effectExtent l="0" t="0" r="33655" b="33655"/>
                <wp:wrapNone/>
                <wp:docPr id="1" name="Straight Connector 1"/>
                <wp:cNvGraphicFramePr/>
                <a:graphic xmlns:a="http://schemas.openxmlformats.org/drawingml/2006/main">
                  <a:graphicData uri="http://schemas.microsoft.com/office/word/2010/wordprocessingShape">
                    <wps:wsp>
                      <wps:cNvCnPr/>
                      <wps:spPr>
                        <a:xfrm flipH="1">
                          <a:off x="0" y="0"/>
                          <a:ext cx="5024" cy="919424"/>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65F2CE80" id="Straight Connector 1" o:spid="_x0000_s1026" style="position:absolute;flip:x;z-index:251659264;visibility:visible;mso-wrap-style:square;mso-wrap-distance-left:9pt;mso-wrap-distance-top:0;mso-wrap-distance-right:9pt;mso-wrap-distance-bottom:0;mso-position-horizontal:absolute;mso-position-horizontal-relative:text;mso-position-vertical:absolute;mso-position-vertical-relative:text" from="-36.8pt,13.2pt" to="-36.4pt,8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" strokecolor="#4472c4 [3204]" strokeweight=".5pt">
                <v:stroke joinstyle="miter"/>
              </v:line>
            </w:pict>
          </mc:Fallback>
        </mc:AlternateContent>
      </w:r>
    </w:p>
    <w:p w14:paraId="75E3268F" w14:textId="69501D59" w:rsidR="002F50BD" w:rsidRPr="00510C8A" w:rsidRDefault="002F50BD" w:rsidP="002F50BD">
      <w:pPr>
        <w:pStyle w:val="PlainText"/>
        <w:tabs>
          <w:tab w:val="left" w:pos="720"/>
          <w:tab w:val="left" w:pos="1440"/>
          <w:tab w:val="left" w:pos="2160"/>
          <w:tab w:val="left" w:pos="2880"/>
        </w:tabs>
        <w:ind w:left="1440" w:right="360" w:hanging="720"/>
        <w:rPr>
          <w:rFonts w:ascii="Times New Roman" w:hAnsi="Times New Roman"/>
          <w:color w:val="FF0000"/>
          <w:sz w:val="22"/>
          <w:szCs w:val="22"/>
        </w:rPr>
      </w:pPr>
      <w:r>
        <w:rPr>
          <w:rFonts w:ascii="Times New Roman" w:hAnsi="Times New Roman"/>
          <w:sz w:val="22"/>
          <w:szCs w:val="22"/>
        </w:rPr>
        <w:t>H.</w:t>
      </w:r>
      <w:r>
        <w:rPr>
          <w:rFonts w:ascii="Times New Roman" w:hAnsi="Times New Roman"/>
          <w:sz w:val="22"/>
          <w:szCs w:val="22"/>
        </w:rPr>
        <w:tab/>
        <w:t>Until the end of the State of Emergency declared by Governor Janet T. Mills on March 15, 2020 (due to COVID-19) and amended and extended by subsequent executive orders issued on or before January 1, 2022, whichever occurs first, NFPA #101, Section 3.3.282.9, is partially amended with the words “180 days” replaced with the words “364 days”. During any other time period, NFPA #101, Section 3.3.282.9 is fully adopted without amendment.</w:t>
      </w:r>
    </w:p>
    <w:p w14:paraId="59567F28" w14:textId="77777777" w:rsidR="00D638A5" w:rsidRDefault="00D638A5" w:rsidP="00D638A5">
      <w:pPr>
        <w:pStyle w:val="PlainText"/>
        <w:tabs>
          <w:tab w:val="left" w:pos="720"/>
          <w:tab w:val="left" w:pos="1440"/>
          <w:tab w:val="left" w:pos="2160"/>
          <w:tab w:val="left" w:pos="2880"/>
        </w:tabs>
        <w:rPr>
          <w:rFonts w:ascii="Times New Roman" w:hAnsi="Times New Roman"/>
          <w:sz w:val="22"/>
          <w:szCs w:val="22"/>
        </w:rPr>
      </w:pPr>
    </w:p>
    <w:p w14:paraId="6659051C" w14:textId="77777777" w:rsidR="00D638A5" w:rsidRPr="00B64688" w:rsidRDefault="00D638A5" w:rsidP="00D638A5">
      <w:pPr>
        <w:pStyle w:val="PlainText"/>
        <w:keepNext/>
        <w:keepLines/>
        <w:tabs>
          <w:tab w:val="left" w:pos="720"/>
          <w:tab w:val="left" w:pos="1440"/>
          <w:tab w:val="left" w:pos="2160"/>
          <w:tab w:val="left" w:pos="2880"/>
        </w:tabs>
        <w:ind w:left="720" w:hanging="720"/>
        <w:rPr>
          <w:rFonts w:ascii="Times New Roman" w:hAnsi="Times New Roman"/>
          <w:sz w:val="22"/>
          <w:szCs w:val="22"/>
        </w:rPr>
      </w:pPr>
      <w:r w:rsidRPr="00B00797">
        <w:rPr>
          <w:rFonts w:ascii="Times New Roman" w:hAnsi="Times New Roman"/>
          <w:b/>
          <w:sz w:val="22"/>
          <w:szCs w:val="22"/>
        </w:rPr>
        <w:t>2.</w:t>
      </w:r>
      <w:r w:rsidRPr="00B64688">
        <w:rPr>
          <w:rFonts w:ascii="Times New Roman" w:hAnsi="Times New Roman"/>
          <w:sz w:val="22"/>
          <w:szCs w:val="22"/>
        </w:rPr>
        <w:tab/>
        <w:t xml:space="preserve">This rule incorporates by reference the National Fire Protection Association Standard #80, </w:t>
      </w:r>
      <w:r w:rsidRPr="00B64688">
        <w:rPr>
          <w:rFonts w:ascii="Times New Roman" w:hAnsi="Times New Roman"/>
          <w:i/>
          <w:iCs/>
          <w:sz w:val="22"/>
          <w:szCs w:val="22"/>
        </w:rPr>
        <w:t>Standard for Fire Doors and other Opening Protectives</w:t>
      </w:r>
      <w:r w:rsidRPr="00B64688">
        <w:rPr>
          <w:rFonts w:ascii="Times New Roman" w:hAnsi="Times New Roman"/>
          <w:sz w:val="22"/>
          <w:szCs w:val="22"/>
        </w:rPr>
        <w:t xml:space="preserve">, </w:t>
      </w:r>
      <w:r w:rsidRPr="00064F63">
        <w:rPr>
          <w:rFonts w:ascii="Times New Roman" w:hAnsi="Times New Roman"/>
          <w:sz w:val="22"/>
          <w:szCs w:val="22"/>
        </w:rPr>
        <w:t>20</w:t>
      </w:r>
      <w:r w:rsidR="00064F63" w:rsidRPr="00510C8A">
        <w:rPr>
          <w:rFonts w:ascii="Times New Roman" w:hAnsi="Times New Roman"/>
          <w:sz w:val="22"/>
          <w:szCs w:val="22"/>
        </w:rPr>
        <w:t>1</w:t>
      </w:r>
      <w:r w:rsidR="009E1062" w:rsidRPr="00510C8A">
        <w:rPr>
          <w:rFonts w:ascii="Times New Roman" w:hAnsi="Times New Roman"/>
          <w:sz w:val="22"/>
          <w:szCs w:val="22"/>
        </w:rPr>
        <w:t>9</w:t>
      </w:r>
      <w:r w:rsidRPr="00510C8A">
        <w:rPr>
          <w:rFonts w:ascii="Times New Roman" w:hAnsi="Times New Roman"/>
          <w:sz w:val="22"/>
          <w:szCs w:val="22"/>
        </w:rPr>
        <w:t xml:space="preserve"> </w:t>
      </w:r>
      <w:r w:rsidRPr="00B64688">
        <w:rPr>
          <w:rFonts w:ascii="Times New Roman" w:hAnsi="Times New Roman"/>
          <w:sz w:val="22"/>
          <w:szCs w:val="22"/>
        </w:rPr>
        <w:t xml:space="preserve">edition. All rights reserved by the National Fire Protection Association. Copies of this standard are available through the National Fire Protection Association, 1 Batterymarch Park, </w:t>
      </w:r>
      <w:smartTag w:uri="urn:schemas-microsoft-com:office:smarttags" w:element="place">
        <w:smartTag w:uri="urn:schemas-microsoft-com:office:smarttags" w:element="City">
          <w:r w:rsidRPr="00B64688">
            <w:rPr>
              <w:rFonts w:ascii="Times New Roman" w:hAnsi="Times New Roman"/>
              <w:sz w:val="22"/>
              <w:szCs w:val="22"/>
            </w:rPr>
            <w:t>Quincy</w:t>
          </w:r>
        </w:smartTag>
        <w:r w:rsidRPr="00B64688">
          <w:rPr>
            <w:rFonts w:ascii="Times New Roman" w:hAnsi="Times New Roman"/>
            <w:sz w:val="22"/>
            <w:szCs w:val="22"/>
          </w:rPr>
          <w:t xml:space="preserve">, </w:t>
        </w:r>
        <w:smartTag w:uri="urn:schemas-microsoft-com:office:smarttags" w:element="State">
          <w:r w:rsidRPr="00B64688">
            <w:rPr>
              <w:rFonts w:ascii="Times New Roman" w:hAnsi="Times New Roman"/>
              <w:sz w:val="22"/>
              <w:szCs w:val="22"/>
            </w:rPr>
            <w:t>MA</w:t>
          </w:r>
        </w:smartTag>
        <w:r w:rsidRPr="00B64688">
          <w:rPr>
            <w:rFonts w:ascii="Times New Roman" w:hAnsi="Times New Roman"/>
            <w:sz w:val="22"/>
            <w:szCs w:val="22"/>
          </w:rPr>
          <w:t xml:space="preserve"> </w:t>
        </w:r>
        <w:smartTag w:uri="urn:schemas-microsoft-com:office:smarttags" w:element="PostalCode">
          <w:r w:rsidRPr="00B64688">
            <w:rPr>
              <w:rFonts w:ascii="Times New Roman" w:hAnsi="Times New Roman"/>
              <w:sz w:val="22"/>
              <w:szCs w:val="22"/>
            </w:rPr>
            <w:t>02269</w:t>
          </w:r>
        </w:smartTag>
      </w:smartTag>
      <w:r w:rsidRPr="00B64688">
        <w:rPr>
          <w:rFonts w:ascii="Times New Roman" w:hAnsi="Times New Roman"/>
          <w:sz w:val="22"/>
          <w:szCs w:val="22"/>
        </w:rPr>
        <w:t>.</w:t>
      </w:r>
    </w:p>
    <w:p w14:paraId="0025EC60" w14:textId="77777777" w:rsidR="00D638A5" w:rsidRPr="00B64688" w:rsidRDefault="00D638A5" w:rsidP="00D638A5">
      <w:pPr>
        <w:pStyle w:val="PlainText"/>
        <w:tabs>
          <w:tab w:val="left" w:pos="720"/>
          <w:tab w:val="left" w:pos="1440"/>
          <w:tab w:val="left" w:pos="2160"/>
          <w:tab w:val="left" w:pos="2880"/>
        </w:tabs>
        <w:rPr>
          <w:rFonts w:ascii="Times New Roman" w:hAnsi="Times New Roman"/>
          <w:sz w:val="22"/>
          <w:szCs w:val="22"/>
        </w:rPr>
      </w:pPr>
    </w:p>
    <w:p w14:paraId="49E9D340" w14:textId="77777777" w:rsidR="00D638A5" w:rsidRDefault="00D638A5" w:rsidP="00D638A5">
      <w:pPr>
        <w:pStyle w:val="PlainText"/>
        <w:tabs>
          <w:tab w:val="left" w:pos="720"/>
          <w:tab w:val="left" w:pos="1440"/>
          <w:tab w:val="left" w:pos="2160"/>
          <w:tab w:val="left" w:pos="2880"/>
        </w:tabs>
        <w:ind w:left="720" w:hanging="720"/>
        <w:rPr>
          <w:rFonts w:ascii="Times New Roman" w:hAnsi="Times New Roman"/>
          <w:sz w:val="22"/>
          <w:szCs w:val="22"/>
        </w:rPr>
      </w:pPr>
      <w:r w:rsidRPr="00B00797">
        <w:rPr>
          <w:rFonts w:ascii="Times New Roman" w:hAnsi="Times New Roman"/>
          <w:b/>
          <w:sz w:val="22"/>
          <w:szCs w:val="22"/>
        </w:rPr>
        <w:t>3.</w:t>
      </w:r>
      <w:r w:rsidRPr="00B64688">
        <w:rPr>
          <w:rFonts w:ascii="Times New Roman" w:hAnsi="Times New Roman"/>
          <w:sz w:val="22"/>
          <w:szCs w:val="22"/>
        </w:rPr>
        <w:tab/>
      </w:r>
      <w:bookmarkStart w:id="1" w:name="_Hlk17367581"/>
      <w:r w:rsidRPr="00B64688">
        <w:rPr>
          <w:rFonts w:ascii="Times New Roman" w:hAnsi="Times New Roman"/>
          <w:sz w:val="22"/>
          <w:szCs w:val="22"/>
        </w:rPr>
        <w:t xml:space="preserve">This rule incorporates by reference the National Fire Protection Association Standard #220, </w:t>
      </w:r>
      <w:r w:rsidRPr="00B64688">
        <w:rPr>
          <w:rFonts w:ascii="Times New Roman" w:hAnsi="Times New Roman"/>
          <w:i/>
          <w:iCs/>
          <w:sz w:val="22"/>
          <w:szCs w:val="22"/>
        </w:rPr>
        <w:t>Standard for Types of Building Construction</w:t>
      </w:r>
      <w:r w:rsidRPr="00B64688">
        <w:rPr>
          <w:rFonts w:ascii="Times New Roman" w:hAnsi="Times New Roman"/>
          <w:sz w:val="22"/>
          <w:szCs w:val="22"/>
        </w:rPr>
        <w:t>, 20</w:t>
      </w:r>
      <w:r w:rsidR="009E1062" w:rsidRPr="00510C8A">
        <w:rPr>
          <w:rFonts w:ascii="Times New Roman" w:hAnsi="Times New Roman"/>
          <w:sz w:val="22"/>
          <w:szCs w:val="22"/>
        </w:rPr>
        <w:t>18</w:t>
      </w:r>
      <w:r w:rsidR="00064F63" w:rsidRPr="00064F63">
        <w:rPr>
          <w:rFonts w:ascii="Times New Roman" w:hAnsi="Times New Roman"/>
          <w:sz w:val="22"/>
          <w:szCs w:val="22"/>
          <w:u w:val="single"/>
        </w:rPr>
        <w:t xml:space="preserve"> </w:t>
      </w:r>
      <w:r w:rsidRPr="00B64688">
        <w:rPr>
          <w:rFonts w:ascii="Times New Roman" w:hAnsi="Times New Roman"/>
          <w:sz w:val="22"/>
          <w:szCs w:val="22"/>
        </w:rPr>
        <w:t xml:space="preserve">edition. All rights reserved by the National Fire Protection Association, 1 </w:t>
      </w:r>
      <w:smartTag w:uri="urn:schemas-microsoft-com:office:smarttags" w:element="PlaceName">
        <w:r w:rsidRPr="00B64688">
          <w:rPr>
            <w:rFonts w:ascii="Times New Roman" w:hAnsi="Times New Roman"/>
            <w:sz w:val="22"/>
            <w:szCs w:val="22"/>
          </w:rPr>
          <w:t>Batterymarch</w:t>
        </w:r>
      </w:smartTag>
      <w:r w:rsidRPr="00B64688">
        <w:rPr>
          <w:rFonts w:ascii="Times New Roman" w:hAnsi="Times New Roman"/>
          <w:sz w:val="22"/>
          <w:szCs w:val="22"/>
        </w:rPr>
        <w:t xml:space="preserve"> </w:t>
      </w:r>
      <w:smartTag w:uri="urn:schemas-microsoft-com:office:smarttags" w:element="PlaceType">
        <w:r w:rsidRPr="00B64688">
          <w:rPr>
            <w:rFonts w:ascii="Times New Roman" w:hAnsi="Times New Roman"/>
            <w:sz w:val="22"/>
            <w:szCs w:val="22"/>
          </w:rPr>
          <w:t>Park</w:t>
        </w:r>
      </w:smartTag>
      <w:r w:rsidRPr="00B64688">
        <w:rPr>
          <w:rFonts w:ascii="Times New Roman" w:hAnsi="Times New Roman"/>
          <w:sz w:val="22"/>
          <w:szCs w:val="22"/>
        </w:rPr>
        <w:t xml:space="preserve">, </w:t>
      </w:r>
      <w:smartTag w:uri="urn:schemas-microsoft-com:office:smarttags" w:element="City">
        <w:smartTag w:uri="urn:schemas-microsoft-com:office:smarttags" w:element="place">
          <w:r w:rsidRPr="00B64688">
            <w:rPr>
              <w:rFonts w:ascii="Times New Roman" w:hAnsi="Times New Roman"/>
              <w:sz w:val="22"/>
              <w:szCs w:val="22"/>
            </w:rPr>
            <w:t>Quincy</w:t>
          </w:r>
        </w:smartTag>
      </w:smartTag>
      <w:r w:rsidRPr="00B64688">
        <w:rPr>
          <w:rFonts w:ascii="Times New Roman" w:hAnsi="Times New Roman"/>
          <w:sz w:val="22"/>
          <w:szCs w:val="22"/>
        </w:rPr>
        <w:t>, MA 02269</w:t>
      </w:r>
      <w:bookmarkEnd w:id="1"/>
      <w:r w:rsidRPr="00B64688">
        <w:rPr>
          <w:rFonts w:ascii="Times New Roman" w:hAnsi="Times New Roman"/>
          <w:sz w:val="22"/>
          <w:szCs w:val="22"/>
        </w:rPr>
        <w:t>.</w:t>
      </w:r>
    </w:p>
    <w:p w14:paraId="2A5A16D1" w14:textId="77777777" w:rsidR="009E1062" w:rsidRDefault="009E1062" w:rsidP="00D638A5">
      <w:pPr>
        <w:pStyle w:val="PlainText"/>
        <w:tabs>
          <w:tab w:val="left" w:pos="720"/>
          <w:tab w:val="left" w:pos="1440"/>
          <w:tab w:val="left" w:pos="2160"/>
          <w:tab w:val="left" w:pos="2880"/>
        </w:tabs>
        <w:ind w:left="720" w:hanging="720"/>
        <w:rPr>
          <w:rFonts w:ascii="Times New Roman" w:hAnsi="Times New Roman"/>
          <w:sz w:val="22"/>
          <w:szCs w:val="22"/>
        </w:rPr>
      </w:pPr>
    </w:p>
    <w:p w14:paraId="5D2A2C9C" w14:textId="77777777" w:rsidR="009E1062" w:rsidRPr="00510C8A" w:rsidRDefault="009E1062" w:rsidP="00D638A5">
      <w:pPr>
        <w:pStyle w:val="PlainText"/>
        <w:tabs>
          <w:tab w:val="left" w:pos="720"/>
          <w:tab w:val="left" w:pos="1440"/>
          <w:tab w:val="left" w:pos="2160"/>
          <w:tab w:val="left" w:pos="2880"/>
        </w:tabs>
        <w:ind w:left="720" w:hanging="720"/>
        <w:rPr>
          <w:rFonts w:ascii="Times New Roman" w:hAnsi="Times New Roman"/>
          <w:color w:val="FF0000"/>
          <w:sz w:val="22"/>
          <w:szCs w:val="22"/>
        </w:rPr>
      </w:pPr>
      <w:r w:rsidRPr="00510C8A">
        <w:rPr>
          <w:rFonts w:ascii="Times New Roman" w:hAnsi="Times New Roman"/>
          <w:b/>
          <w:sz w:val="22"/>
          <w:szCs w:val="22"/>
        </w:rPr>
        <w:t>4.</w:t>
      </w:r>
      <w:r w:rsidRPr="00510C8A">
        <w:rPr>
          <w:rFonts w:ascii="Times New Roman" w:hAnsi="Times New Roman"/>
          <w:sz w:val="22"/>
          <w:szCs w:val="22"/>
        </w:rPr>
        <w:tab/>
        <w:t>This rule incorporates by reference the National Fire Protection Association Standard #221,</w:t>
      </w:r>
      <w:r w:rsidRPr="00510C8A">
        <w:t xml:space="preserve"> </w:t>
      </w:r>
      <w:r w:rsidRPr="00A35375">
        <w:rPr>
          <w:rFonts w:ascii="Times New Roman" w:hAnsi="Times New Roman"/>
          <w:i/>
          <w:sz w:val="22"/>
          <w:szCs w:val="22"/>
        </w:rPr>
        <w:t>Standard for High Challenge Fire Walls, Fire Walls and Fire Barrier Walls</w:t>
      </w:r>
      <w:r w:rsidRPr="00510C8A">
        <w:rPr>
          <w:rFonts w:ascii="Times New Roman" w:hAnsi="Times New Roman"/>
          <w:sz w:val="22"/>
          <w:szCs w:val="22"/>
        </w:rPr>
        <w:t>, 2018 edition. All rights reserved by the National Fire Protection Association, 1 Batterymarch Park, Quincy, MA 02269</w:t>
      </w:r>
      <w:r w:rsidR="0051520C" w:rsidRPr="00510C8A">
        <w:rPr>
          <w:rFonts w:ascii="Times New Roman" w:hAnsi="Times New Roman"/>
          <w:sz w:val="22"/>
          <w:szCs w:val="22"/>
        </w:rPr>
        <w:t>.</w:t>
      </w:r>
    </w:p>
    <w:p w14:paraId="35FE50F6" w14:textId="77777777" w:rsidR="00205B8F" w:rsidRPr="00510C8A" w:rsidRDefault="00205B8F" w:rsidP="00D638A5">
      <w:pPr>
        <w:pStyle w:val="PlainText"/>
        <w:tabs>
          <w:tab w:val="left" w:pos="720"/>
          <w:tab w:val="left" w:pos="1440"/>
          <w:tab w:val="left" w:pos="2160"/>
          <w:tab w:val="left" w:pos="2880"/>
        </w:tabs>
        <w:ind w:left="720" w:hanging="720"/>
        <w:rPr>
          <w:rFonts w:ascii="Times New Roman" w:hAnsi="Times New Roman"/>
          <w:sz w:val="22"/>
          <w:szCs w:val="22"/>
        </w:rPr>
      </w:pPr>
    </w:p>
    <w:p w14:paraId="7874C39B" w14:textId="77777777" w:rsidR="00205B8F" w:rsidRPr="00510C8A" w:rsidRDefault="00205B8F" w:rsidP="00D638A5">
      <w:pPr>
        <w:pStyle w:val="PlainText"/>
        <w:tabs>
          <w:tab w:val="left" w:pos="720"/>
          <w:tab w:val="left" w:pos="1440"/>
          <w:tab w:val="left" w:pos="2160"/>
          <w:tab w:val="left" w:pos="2880"/>
        </w:tabs>
        <w:ind w:left="720" w:hanging="720"/>
        <w:rPr>
          <w:rFonts w:ascii="Times New Roman" w:hAnsi="Times New Roman"/>
          <w:color w:val="FF0000"/>
          <w:sz w:val="22"/>
          <w:szCs w:val="22"/>
        </w:rPr>
      </w:pPr>
      <w:r w:rsidRPr="00510C8A">
        <w:rPr>
          <w:rFonts w:ascii="Times New Roman" w:hAnsi="Times New Roman"/>
          <w:b/>
          <w:sz w:val="22"/>
          <w:szCs w:val="22"/>
        </w:rPr>
        <w:t>5.</w:t>
      </w:r>
      <w:r w:rsidRPr="00510C8A">
        <w:rPr>
          <w:rFonts w:ascii="Times New Roman" w:hAnsi="Times New Roman"/>
          <w:sz w:val="22"/>
          <w:szCs w:val="22"/>
        </w:rPr>
        <w:t xml:space="preserve"> </w:t>
      </w:r>
      <w:r w:rsidRPr="00510C8A">
        <w:rPr>
          <w:rFonts w:ascii="Times New Roman" w:hAnsi="Times New Roman"/>
          <w:sz w:val="22"/>
          <w:szCs w:val="22"/>
        </w:rPr>
        <w:tab/>
        <w:t xml:space="preserve">This rule incorporates by reference the National Fire Protection Association Standard #241, </w:t>
      </w:r>
      <w:r w:rsidRPr="00A35375">
        <w:rPr>
          <w:rFonts w:ascii="Times New Roman" w:hAnsi="Times New Roman"/>
          <w:i/>
          <w:sz w:val="22"/>
          <w:szCs w:val="22"/>
        </w:rPr>
        <w:t>Standard for</w:t>
      </w:r>
      <w:r w:rsidR="00AC6EED" w:rsidRPr="00A35375">
        <w:rPr>
          <w:rFonts w:ascii="Times New Roman" w:hAnsi="Times New Roman"/>
          <w:i/>
          <w:sz w:val="22"/>
          <w:szCs w:val="22"/>
        </w:rPr>
        <w:t xml:space="preserve"> Safeguarding Construction, Alterations, and Demolition Operations</w:t>
      </w:r>
      <w:r w:rsidRPr="00510C8A">
        <w:rPr>
          <w:rFonts w:ascii="Times New Roman" w:hAnsi="Times New Roman"/>
          <w:sz w:val="22"/>
          <w:szCs w:val="22"/>
        </w:rPr>
        <w:t>, 2019 edition. All rights reserved by the National Fire Protection Association, 1 Batterymarch Park, Quincy, MA 02269</w:t>
      </w:r>
      <w:r w:rsidR="0051520C" w:rsidRPr="00510C8A">
        <w:rPr>
          <w:rFonts w:ascii="Times New Roman" w:hAnsi="Times New Roman"/>
          <w:sz w:val="22"/>
          <w:szCs w:val="22"/>
        </w:rPr>
        <w:t>.</w:t>
      </w:r>
    </w:p>
    <w:p w14:paraId="32811422" w14:textId="77777777" w:rsidR="00D638A5" w:rsidRPr="00B64688" w:rsidRDefault="00D638A5" w:rsidP="00D638A5">
      <w:pPr>
        <w:pStyle w:val="PlainText"/>
        <w:tabs>
          <w:tab w:val="left" w:pos="720"/>
          <w:tab w:val="left" w:pos="1440"/>
          <w:tab w:val="left" w:pos="2160"/>
          <w:tab w:val="left" w:pos="2880"/>
        </w:tabs>
        <w:rPr>
          <w:rFonts w:ascii="Times New Roman" w:hAnsi="Times New Roman"/>
          <w:sz w:val="22"/>
          <w:szCs w:val="22"/>
        </w:rPr>
      </w:pPr>
    </w:p>
    <w:p w14:paraId="1CEE3BE3" w14:textId="77777777" w:rsidR="00D638A5" w:rsidRPr="00B64688" w:rsidRDefault="00AC6EED" w:rsidP="00D638A5">
      <w:pPr>
        <w:pStyle w:val="PlainText"/>
        <w:tabs>
          <w:tab w:val="left" w:pos="720"/>
          <w:tab w:val="left" w:pos="1440"/>
          <w:tab w:val="left" w:pos="2160"/>
          <w:tab w:val="left" w:pos="2880"/>
        </w:tabs>
        <w:rPr>
          <w:rFonts w:ascii="Times New Roman" w:hAnsi="Times New Roman"/>
          <w:sz w:val="22"/>
          <w:szCs w:val="22"/>
        </w:rPr>
      </w:pPr>
      <w:r w:rsidRPr="00510C8A">
        <w:rPr>
          <w:rFonts w:ascii="Times New Roman" w:hAnsi="Times New Roman"/>
          <w:b/>
          <w:sz w:val="22"/>
          <w:szCs w:val="22"/>
        </w:rPr>
        <w:t>6</w:t>
      </w:r>
      <w:r w:rsidR="00D638A5" w:rsidRPr="00510C8A">
        <w:rPr>
          <w:rFonts w:ascii="Times New Roman" w:hAnsi="Times New Roman"/>
          <w:b/>
          <w:sz w:val="22"/>
          <w:szCs w:val="22"/>
        </w:rPr>
        <w:t>.</w:t>
      </w:r>
      <w:r w:rsidR="00D638A5" w:rsidRPr="00B64688">
        <w:rPr>
          <w:rFonts w:ascii="Times New Roman" w:hAnsi="Times New Roman"/>
          <w:sz w:val="22"/>
          <w:szCs w:val="22"/>
        </w:rPr>
        <w:tab/>
      </w:r>
      <w:r w:rsidR="00D638A5" w:rsidRPr="00B64688">
        <w:rPr>
          <w:rFonts w:ascii="Times New Roman" w:hAnsi="Times New Roman"/>
          <w:b/>
          <w:sz w:val="22"/>
          <w:szCs w:val="22"/>
        </w:rPr>
        <w:t>Portable Classrooms</w:t>
      </w:r>
    </w:p>
    <w:p w14:paraId="7A7C3DA4" w14:textId="77777777" w:rsidR="00D638A5" w:rsidRPr="00B64688" w:rsidRDefault="00D638A5" w:rsidP="00D638A5">
      <w:pPr>
        <w:pStyle w:val="PlainText"/>
        <w:tabs>
          <w:tab w:val="left" w:pos="720"/>
          <w:tab w:val="left" w:pos="1440"/>
          <w:tab w:val="left" w:pos="2160"/>
          <w:tab w:val="left" w:pos="2880"/>
        </w:tabs>
        <w:rPr>
          <w:rFonts w:ascii="Times New Roman" w:hAnsi="Times New Roman"/>
          <w:sz w:val="22"/>
          <w:szCs w:val="22"/>
        </w:rPr>
      </w:pPr>
    </w:p>
    <w:p w14:paraId="0B55B60A" w14:textId="77777777" w:rsidR="00D638A5" w:rsidRPr="00B64688" w:rsidRDefault="00D638A5" w:rsidP="00D638A5">
      <w:pPr>
        <w:pStyle w:val="PlainText"/>
        <w:tabs>
          <w:tab w:val="left" w:pos="720"/>
          <w:tab w:val="left" w:pos="1440"/>
          <w:tab w:val="left" w:pos="2160"/>
          <w:tab w:val="left" w:pos="2880"/>
        </w:tabs>
        <w:ind w:left="720" w:hanging="720"/>
        <w:rPr>
          <w:rFonts w:ascii="Times New Roman" w:hAnsi="Times New Roman"/>
          <w:sz w:val="22"/>
          <w:szCs w:val="22"/>
        </w:rPr>
      </w:pPr>
      <w:r w:rsidRPr="00B64688">
        <w:rPr>
          <w:rFonts w:ascii="Times New Roman" w:hAnsi="Times New Roman"/>
          <w:sz w:val="22"/>
          <w:szCs w:val="22"/>
        </w:rPr>
        <w:tab/>
        <w:t>Portable Classrooms shall mean buildings manufactured and moved to a site to provide educational space for educational facilities. Similar portable classrooms may be site built if the installation follows these requirements and a construction permit is obtained in accordance with Title 25 M.R.S. §2448.</w:t>
      </w:r>
    </w:p>
    <w:p w14:paraId="7235620A" w14:textId="77777777" w:rsidR="00D638A5" w:rsidRPr="00B64688" w:rsidRDefault="00D638A5" w:rsidP="00D638A5">
      <w:pPr>
        <w:pStyle w:val="PlainText"/>
        <w:tabs>
          <w:tab w:val="left" w:pos="720"/>
          <w:tab w:val="left" w:pos="1440"/>
          <w:tab w:val="left" w:pos="2160"/>
          <w:tab w:val="left" w:pos="2880"/>
        </w:tabs>
        <w:rPr>
          <w:rFonts w:ascii="Times New Roman" w:hAnsi="Times New Roman"/>
          <w:sz w:val="22"/>
          <w:szCs w:val="22"/>
        </w:rPr>
      </w:pPr>
    </w:p>
    <w:p w14:paraId="04FF139F" w14:textId="77777777" w:rsidR="00D638A5" w:rsidRPr="00B64688" w:rsidRDefault="00D638A5" w:rsidP="00D638A5">
      <w:pPr>
        <w:pStyle w:val="PlainText"/>
        <w:tabs>
          <w:tab w:val="left" w:pos="720"/>
          <w:tab w:val="left" w:pos="1440"/>
          <w:tab w:val="left" w:pos="2160"/>
          <w:tab w:val="left" w:pos="2880"/>
        </w:tabs>
        <w:ind w:left="1440" w:hanging="1440"/>
        <w:rPr>
          <w:rFonts w:ascii="Times New Roman" w:hAnsi="Times New Roman"/>
          <w:sz w:val="22"/>
          <w:szCs w:val="22"/>
        </w:rPr>
      </w:pPr>
      <w:r w:rsidRPr="00B64688">
        <w:rPr>
          <w:rFonts w:ascii="Times New Roman" w:hAnsi="Times New Roman"/>
          <w:sz w:val="22"/>
          <w:szCs w:val="22"/>
        </w:rPr>
        <w:tab/>
        <w:t>A.</w:t>
      </w:r>
      <w:r w:rsidRPr="00B64688">
        <w:rPr>
          <w:rFonts w:ascii="Times New Roman" w:hAnsi="Times New Roman"/>
          <w:sz w:val="22"/>
          <w:szCs w:val="22"/>
        </w:rPr>
        <w:tab/>
        <w:t>All portable classrooms shall be placed in such a manner that no part of the portable classroom is within 20 feet horizontally to any other building.</w:t>
      </w:r>
    </w:p>
    <w:p w14:paraId="48A06326" w14:textId="77777777" w:rsidR="00D638A5" w:rsidRPr="00B64688" w:rsidRDefault="00D638A5" w:rsidP="00D638A5">
      <w:pPr>
        <w:pStyle w:val="PlainText"/>
        <w:tabs>
          <w:tab w:val="left" w:pos="720"/>
          <w:tab w:val="left" w:pos="1440"/>
          <w:tab w:val="left" w:pos="2160"/>
          <w:tab w:val="left" w:pos="2880"/>
        </w:tabs>
        <w:rPr>
          <w:rFonts w:ascii="Times New Roman" w:hAnsi="Times New Roman"/>
          <w:sz w:val="22"/>
          <w:szCs w:val="22"/>
        </w:rPr>
      </w:pPr>
    </w:p>
    <w:p w14:paraId="4C087EF9" w14:textId="77777777" w:rsidR="00D638A5" w:rsidRPr="00B64688" w:rsidRDefault="00D638A5" w:rsidP="00D638A5">
      <w:pPr>
        <w:pStyle w:val="PlainText"/>
        <w:tabs>
          <w:tab w:val="left" w:pos="720"/>
          <w:tab w:val="left" w:pos="1440"/>
          <w:tab w:val="left" w:pos="2160"/>
          <w:tab w:val="left" w:pos="2880"/>
        </w:tabs>
        <w:ind w:left="1440" w:hanging="1440"/>
        <w:rPr>
          <w:rFonts w:ascii="Times New Roman" w:hAnsi="Times New Roman"/>
          <w:sz w:val="22"/>
          <w:szCs w:val="22"/>
        </w:rPr>
      </w:pPr>
      <w:r w:rsidRPr="00B64688">
        <w:rPr>
          <w:rFonts w:ascii="Times New Roman" w:hAnsi="Times New Roman"/>
          <w:sz w:val="22"/>
          <w:szCs w:val="22"/>
        </w:rPr>
        <w:lastRenderedPageBreak/>
        <w:tab/>
        <w:t>B.</w:t>
      </w:r>
      <w:r w:rsidRPr="00B64688">
        <w:rPr>
          <w:rFonts w:ascii="Times New Roman" w:hAnsi="Times New Roman"/>
          <w:sz w:val="22"/>
          <w:szCs w:val="22"/>
        </w:rPr>
        <w:tab/>
        <w:t>Groups of portable classrooms shall maintain 20 feet of clearance between individual buildings.</w:t>
      </w:r>
    </w:p>
    <w:p w14:paraId="7CFBEBF2" w14:textId="77777777" w:rsidR="00D638A5" w:rsidRPr="00B64688" w:rsidRDefault="00D638A5" w:rsidP="00D638A5">
      <w:pPr>
        <w:pStyle w:val="PlainText"/>
        <w:tabs>
          <w:tab w:val="left" w:pos="720"/>
          <w:tab w:val="left" w:pos="1440"/>
          <w:tab w:val="left" w:pos="2160"/>
          <w:tab w:val="left" w:pos="2880"/>
        </w:tabs>
        <w:rPr>
          <w:rFonts w:ascii="Times New Roman" w:hAnsi="Times New Roman"/>
          <w:sz w:val="22"/>
          <w:szCs w:val="22"/>
        </w:rPr>
      </w:pPr>
    </w:p>
    <w:p w14:paraId="6797ACC8" w14:textId="77777777" w:rsidR="00D638A5" w:rsidRPr="00B64688" w:rsidRDefault="00D638A5" w:rsidP="00D638A5">
      <w:pPr>
        <w:pStyle w:val="PlainText"/>
        <w:tabs>
          <w:tab w:val="left" w:pos="720"/>
          <w:tab w:val="left" w:pos="1440"/>
          <w:tab w:val="left" w:pos="2160"/>
          <w:tab w:val="left" w:pos="2880"/>
        </w:tabs>
        <w:ind w:left="1440" w:hanging="1440"/>
        <w:rPr>
          <w:rFonts w:ascii="Times New Roman" w:hAnsi="Times New Roman"/>
          <w:sz w:val="22"/>
          <w:szCs w:val="22"/>
        </w:rPr>
      </w:pPr>
      <w:r w:rsidRPr="00B64688">
        <w:rPr>
          <w:rFonts w:ascii="Times New Roman" w:hAnsi="Times New Roman"/>
          <w:sz w:val="22"/>
          <w:szCs w:val="22"/>
        </w:rPr>
        <w:tab/>
        <w:t>C.</w:t>
      </w:r>
      <w:r w:rsidRPr="00B64688">
        <w:rPr>
          <w:rFonts w:ascii="Times New Roman" w:hAnsi="Times New Roman"/>
          <w:sz w:val="22"/>
          <w:szCs w:val="22"/>
        </w:rPr>
        <w:tab/>
        <w:t>All groups of buildings under this construction shall have a construction permit issued by the Office of State Fire Marshal as required by Title 25 M.R.S.</w:t>
      </w:r>
      <w:r w:rsidR="00AB2DDD">
        <w:rPr>
          <w:rFonts w:ascii="Times New Roman" w:hAnsi="Times New Roman"/>
          <w:sz w:val="22"/>
          <w:szCs w:val="22"/>
        </w:rPr>
        <w:t xml:space="preserve"> </w:t>
      </w:r>
      <w:r w:rsidRPr="00B64688">
        <w:rPr>
          <w:rFonts w:ascii="Times New Roman" w:hAnsi="Times New Roman"/>
          <w:sz w:val="22"/>
          <w:szCs w:val="22"/>
        </w:rPr>
        <w:t>§2448.</w:t>
      </w:r>
    </w:p>
    <w:p w14:paraId="40CC56E3" w14:textId="77777777" w:rsidR="00D638A5" w:rsidRPr="00B64688" w:rsidRDefault="00D638A5" w:rsidP="00D638A5">
      <w:pPr>
        <w:pStyle w:val="PlainText"/>
        <w:tabs>
          <w:tab w:val="left" w:pos="720"/>
          <w:tab w:val="left" w:pos="1440"/>
          <w:tab w:val="left" w:pos="2160"/>
          <w:tab w:val="left" w:pos="2880"/>
        </w:tabs>
        <w:rPr>
          <w:rFonts w:ascii="Times New Roman" w:hAnsi="Times New Roman"/>
          <w:sz w:val="22"/>
          <w:szCs w:val="22"/>
        </w:rPr>
      </w:pPr>
    </w:p>
    <w:p w14:paraId="7A2E2152" w14:textId="77777777" w:rsidR="00D638A5" w:rsidRPr="00B64688" w:rsidRDefault="00D638A5" w:rsidP="00D638A5">
      <w:pPr>
        <w:pStyle w:val="PlainText"/>
        <w:tabs>
          <w:tab w:val="left" w:pos="720"/>
          <w:tab w:val="left" w:pos="1440"/>
          <w:tab w:val="left" w:pos="2160"/>
          <w:tab w:val="left" w:pos="2880"/>
        </w:tabs>
        <w:ind w:left="1440" w:hanging="1440"/>
        <w:rPr>
          <w:rFonts w:ascii="Times New Roman" w:hAnsi="Times New Roman"/>
          <w:sz w:val="22"/>
          <w:szCs w:val="22"/>
        </w:rPr>
      </w:pPr>
      <w:r w:rsidRPr="00B64688">
        <w:rPr>
          <w:rFonts w:ascii="Times New Roman" w:hAnsi="Times New Roman"/>
          <w:sz w:val="22"/>
          <w:szCs w:val="22"/>
        </w:rPr>
        <w:tab/>
        <w:t>D.</w:t>
      </w:r>
      <w:r w:rsidRPr="00B64688">
        <w:rPr>
          <w:rFonts w:ascii="Times New Roman" w:hAnsi="Times New Roman"/>
          <w:sz w:val="22"/>
          <w:szCs w:val="22"/>
        </w:rPr>
        <w:tab/>
        <w:t>Buildings and groups of buildings on the same property shall have fire alarm systems as required (NFPA 101, 20</w:t>
      </w:r>
      <w:r w:rsidR="009E1062" w:rsidRPr="00510C8A">
        <w:rPr>
          <w:rFonts w:ascii="Times New Roman" w:hAnsi="Times New Roman"/>
          <w:sz w:val="22"/>
          <w:szCs w:val="22"/>
        </w:rPr>
        <w:t>18</w:t>
      </w:r>
      <w:r w:rsidRPr="00B64688">
        <w:rPr>
          <w:rFonts w:ascii="Times New Roman" w:hAnsi="Times New Roman"/>
          <w:sz w:val="22"/>
          <w:szCs w:val="22"/>
        </w:rPr>
        <w:t xml:space="preserve"> edition, Sections 14.3.4 and 15.3.4) and all systems shall be interconnected.</w:t>
      </w:r>
    </w:p>
    <w:p w14:paraId="56C14558" w14:textId="77777777" w:rsidR="00D638A5" w:rsidRPr="00B64688" w:rsidRDefault="00D638A5" w:rsidP="00D638A5">
      <w:pPr>
        <w:pStyle w:val="PlainText"/>
        <w:tabs>
          <w:tab w:val="left" w:pos="720"/>
          <w:tab w:val="left" w:pos="1440"/>
          <w:tab w:val="left" w:pos="2160"/>
          <w:tab w:val="left" w:pos="2880"/>
        </w:tabs>
        <w:rPr>
          <w:rFonts w:ascii="Times New Roman" w:hAnsi="Times New Roman"/>
          <w:sz w:val="22"/>
          <w:szCs w:val="22"/>
        </w:rPr>
      </w:pPr>
    </w:p>
    <w:p w14:paraId="4F8E12DD" w14:textId="77777777" w:rsidR="00D638A5" w:rsidRPr="00B64688" w:rsidRDefault="00D638A5" w:rsidP="00D638A5">
      <w:pPr>
        <w:pStyle w:val="PlainText"/>
        <w:tabs>
          <w:tab w:val="left" w:pos="720"/>
          <w:tab w:val="left" w:pos="1440"/>
          <w:tab w:val="left" w:pos="2160"/>
          <w:tab w:val="left" w:pos="2880"/>
        </w:tabs>
        <w:ind w:left="1440" w:hanging="1440"/>
        <w:rPr>
          <w:rFonts w:ascii="Times New Roman" w:hAnsi="Times New Roman"/>
          <w:sz w:val="22"/>
          <w:szCs w:val="22"/>
        </w:rPr>
      </w:pPr>
      <w:r w:rsidRPr="00B64688">
        <w:rPr>
          <w:rFonts w:ascii="Times New Roman" w:hAnsi="Times New Roman"/>
          <w:sz w:val="22"/>
          <w:szCs w:val="22"/>
        </w:rPr>
        <w:tab/>
        <w:t>E.</w:t>
      </w:r>
      <w:r w:rsidRPr="00B64688">
        <w:rPr>
          <w:rFonts w:ascii="Times New Roman" w:hAnsi="Times New Roman"/>
          <w:sz w:val="22"/>
          <w:szCs w:val="22"/>
        </w:rPr>
        <w:tab/>
        <w:t>Fire Drills shall be conducted in conjunction with drills in main educational buildings.</w:t>
      </w:r>
    </w:p>
    <w:p w14:paraId="18769695" w14:textId="77777777" w:rsidR="00D638A5" w:rsidRPr="00B64688" w:rsidRDefault="00D638A5" w:rsidP="00D638A5">
      <w:pPr>
        <w:pStyle w:val="PlainText"/>
        <w:tabs>
          <w:tab w:val="left" w:pos="720"/>
          <w:tab w:val="left" w:pos="1440"/>
          <w:tab w:val="left" w:pos="2160"/>
          <w:tab w:val="left" w:pos="2880"/>
        </w:tabs>
        <w:rPr>
          <w:rFonts w:ascii="Times New Roman" w:hAnsi="Times New Roman"/>
          <w:sz w:val="22"/>
          <w:szCs w:val="22"/>
        </w:rPr>
      </w:pPr>
    </w:p>
    <w:p w14:paraId="187B93FE" w14:textId="77777777" w:rsidR="00D638A5" w:rsidRPr="00B64688" w:rsidRDefault="00D638A5" w:rsidP="00D638A5">
      <w:pPr>
        <w:pStyle w:val="PlainText"/>
        <w:tabs>
          <w:tab w:val="left" w:pos="720"/>
          <w:tab w:val="left" w:pos="1440"/>
          <w:tab w:val="left" w:pos="2160"/>
          <w:tab w:val="left" w:pos="2880"/>
        </w:tabs>
        <w:ind w:left="1440" w:hanging="1440"/>
        <w:rPr>
          <w:rFonts w:ascii="Times New Roman" w:hAnsi="Times New Roman"/>
          <w:sz w:val="22"/>
          <w:szCs w:val="22"/>
        </w:rPr>
      </w:pPr>
      <w:r w:rsidRPr="00B64688">
        <w:rPr>
          <w:rFonts w:ascii="Times New Roman" w:hAnsi="Times New Roman"/>
          <w:sz w:val="22"/>
          <w:szCs w:val="22"/>
        </w:rPr>
        <w:tab/>
        <w:t>F.</w:t>
      </w:r>
      <w:r w:rsidRPr="00B64688">
        <w:rPr>
          <w:rFonts w:ascii="Times New Roman" w:hAnsi="Times New Roman"/>
          <w:sz w:val="22"/>
          <w:szCs w:val="22"/>
        </w:rPr>
        <w:tab/>
        <w:t xml:space="preserve">Portable classrooms shall meet all egress requirements of the adopted National Fire Protection Association Standard #101, </w:t>
      </w:r>
      <w:r w:rsidRPr="00B64688">
        <w:rPr>
          <w:rFonts w:ascii="Times New Roman" w:hAnsi="Times New Roman"/>
          <w:i/>
          <w:iCs/>
          <w:sz w:val="22"/>
          <w:szCs w:val="22"/>
        </w:rPr>
        <w:t>Life Safety Code</w:t>
      </w:r>
      <w:r w:rsidRPr="00B64688">
        <w:rPr>
          <w:rFonts w:ascii="Times New Roman" w:hAnsi="Times New Roman"/>
          <w:sz w:val="22"/>
          <w:szCs w:val="22"/>
        </w:rPr>
        <w:t>, 20</w:t>
      </w:r>
      <w:r w:rsidR="009E1062" w:rsidRPr="00510C8A">
        <w:rPr>
          <w:rFonts w:ascii="Times New Roman" w:hAnsi="Times New Roman"/>
          <w:sz w:val="22"/>
          <w:szCs w:val="22"/>
        </w:rPr>
        <w:t>18</w:t>
      </w:r>
      <w:r w:rsidRPr="00B64688">
        <w:rPr>
          <w:rFonts w:ascii="Times New Roman" w:hAnsi="Times New Roman"/>
          <w:sz w:val="22"/>
          <w:szCs w:val="22"/>
        </w:rPr>
        <w:t xml:space="preserve"> edition.</w:t>
      </w:r>
    </w:p>
    <w:p w14:paraId="57E94426" w14:textId="77777777" w:rsidR="00D638A5" w:rsidRPr="00B64688" w:rsidRDefault="00D638A5" w:rsidP="00D638A5">
      <w:pPr>
        <w:pStyle w:val="PlainText"/>
        <w:tabs>
          <w:tab w:val="left" w:pos="720"/>
          <w:tab w:val="left" w:pos="1440"/>
          <w:tab w:val="left" w:pos="2160"/>
          <w:tab w:val="left" w:pos="2880"/>
        </w:tabs>
        <w:rPr>
          <w:rFonts w:ascii="Times New Roman" w:hAnsi="Times New Roman"/>
          <w:sz w:val="22"/>
          <w:szCs w:val="22"/>
        </w:rPr>
      </w:pPr>
    </w:p>
    <w:p w14:paraId="2AE84D95" w14:textId="77777777" w:rsidR="00D638A5" w:rsidRPr="00B64688" w:rsidRDefault="00D638A5" w:rsidP="00D638A5">
      <w:pPr>
        <w:pStyle w:val="PlainText"/>
        <w:tabs>
          <w:tab w:val="left" w:pos="720"/>
          <w:tab w:val="left" w:pos="1440"/>
          <w:tab w:val="left" w:pos="2160"/>
          <w:tab w:val="left" w:pos="2880"/>
        </w:tabs>
        <w:ind w:left="1440" w:hanging="1440"/>
        <w:rPr>
          <w:rFonts w:ascii="Times New Roman" w:hAnsi="Times New Roman"/>
          <w:sz w:val="22"/>
          <w:szCs w:val="22"/>
        </w:rPr>
      </w:pPr>
      <w:r w:rsidRPr="00B64688">
        <w:rPr>
          <w:rFonts w:ascii="Times New Roman" w:hAnsi="Times New Roman"/>
          <w:sz w:val="22"/>
          <w:szCs w:val="22"/>
        </w:rPr>
        <w:tab/>
        <w:t>G.</w:t>
      </w:r>
      <w:r w:rsidRPr="00B64688">
        <w:rPr>
          <w:rFonts w:ascii="Times New Roman" w:hAnsi="Times New Roman"/>
          <w:sz w:val="22"/>
          <w:szCs w:val="22"/>
        </w:rPr>
        <w:tab/>
        <w:t>No installation shall be completed unless a letter from the municipal fire authority has been received by the Office of State Fire Marshal. This letter must indicate that the fire authority's ability to respond to fire emergencies will not be hindered by the placement of the portable classrooms and that the installations of the portable classrooms do not violate local ordinances.</w:t>
      </w:r>
    </w:p>
    <w:p w14:paraId="2CF5168F" w14:textId="77777777" w:rsidR="00D638A5" w:rsidRPr="00B64688" w:rsidRDefault="00D638A5" w:rsidP="00D638A5">
      <w:pPr>
        <w:pStyle w:val="PlainText"/>
        <w:tabs>
          <w:tab w:val="left" w:pos="720"/>
          <w:tab w:val="left" w:pos="1440"/>
          <w:tab w:val="left" w:pos="2160"/>
          <w:tab w:val="left" w:pos="2880"/>
        </w:tabs>
        <w:rPr>
          <w:rFonts w:ascii="Times New Roman" w:hAnsi="Times New Roman"/>
          <w:sz w:val="22"/>
          <w:szCs w:val="22"/>
        </w:rPr>
      </w:pPr>
    </w:p>
    <w:p w14:paraId="516F4616" w14:textId="77777777" w:rsidR="00D638A5" w:rsidRDefault="00AC6EED" w:rsidP="00D638A5">
      <w:pPr>
        <w:pStyle w:val="PlainText"/>
        <w:keepNext/>
        <w:keepLines/>
        <w:tabs>
          <w:tab w:val="left" w:pos="720"/>
          <w:tab w:val="left" w:pos="1440"/>
          <w:tab w:val="left" w:pos="2160"/>
          <w:tab w:val="left" w:pos="2880"/>
        </w:tabs>
        <w:rPr>
          <w:rFonts w:ascii="Times New Roman" w:hAnsi="Times New Roman"/>
          <w:b/>
          <w:sz w:val="22"/>
          <w:szCs w:val="22"/>
        </w:rPr>
      </w:pPr>
      <w:r>
        <w:rPr>
          <w:rFonts w:ascii="Times New Roman" w:hAnsi="Times New Roman"/>
          <w:b/>
          <w:sz w:val="22"/>
          <w:szCs w:val="22"/>
        </w:rPr>
        <w:t>7</w:t>
      </w:r>
      <w:r w:rsidR="00D638A5" w:rsidRPr="009A384D">
        <w:rPr>
          <w:rFonts w:ascii="Times New Roman" w:hAnsi="Times New Roman"/>
          <w:b/>
          <w:sz w:val="22"/>
          <w:szCs w:val="22"/>
        </w:rPr>
        <w:t>.</w:t>
      </w:r>
      <w:r w:rsidR="00D638A5" w:rsidRPr="00B64688">
        <w:rPr>
          <w:rFonts w:ascii="Times New Roman" w:hAnsi="Times New Roman"/>
          <w:sz w:val="22"/>
          <w:szCs w:val="22"/>
        </w:rPr>
        <w:tab/>
      </w:r>
      <w:r w:rsidR="00D638A5" w:rsidRPr="00B64688">
        <w:rPr>
          <w:rFonts w:ascii="Times New Roman" w:hAnsi="Times New Roman"/>
          <w:b/>
          <w:sz w:val="22"/>
          <w:szCs w:val="22"/>
        </w:rPr>
        <w:t>Announcement required</w:t>
      </w:r>
    </w:p>
    <w:p w14:paraId="34E0A78A" w14:textId="77777777" w:rsidR="00C37FDB" w:rsidRPr="00B64688" w:rsidRDefault="00C37FDB" w:rsidP="00D638A5">
      <w:pPr>
        <w:pStyle w:val="PlainText"/>
        <w:keepNext/>
        <w:keepLines/>
        <w:tabs>
          <w:tab w:val="left" w:pos="720"/>
          <w:tab w:val="left" w:pos="1440"/>
          <w:tab w:val="left" w:pos="2160"/>
          <w:tab w:val="left" w:pos="2880"/>
        </w:tabs>
        <w:rPr>
          <w:rFonts w:ascii="Times New Roman" w:hAnsi="Times New Roman"/>
          <w:sz w:val="22"/>
          <w:szCs w:val="22"/>
        </w:rPr>
      </w:pPr>
    </w:p>
    <w:p w14:paraId="2988220A" w14:textId="77777777" w:rsidR="00D638A5" w:rsidRPr="00B64688" w:rsidRDefault="00D638A5" w:rsidP="00D638A5">
      <w:pPr>
        <w:pStyle w:val="PlainText"/>
        <w:keepNext/>
        <w:keepLines/>
        <w:tabs>
          <w:tab w:val="left" w:pos="720"/>
          <w:tab w:val="left" w:pos="1440"/>
          <w:tab w:val="left" w:pos="2160"/>
          <w:tab w:val="left" w:pos="2880"/>
        </w:tabs>
        <w:ind w:left="720" w:hanging="720"/>
        <w:rPr>
          <w:rFonts w:ascii="Times New Roman" w:hAnsi="Times New Roman"/>
          <w:sz w:val="22"/>
          <w:szCs w:val="22"/>
        </w:rPr>
      </w:pPr>
      <w:r w:rsidRPr="00B64688">
        <w:rPr>
          <w:rFonts w:ascii="Times New Roman" w:hAnsi="Times New Roman"/>
          <w:sz w:val="22"/>
          <w:szCs w:val="22"/>
        </w:rPr>
        <w:tab/>
        <w:t>At every event with a defined start time, where an assembly occupancy can accommodate 300 occupants or more, the event manager, operator, sponsor, or a designee shall make an audio announcement to all occupants, prior to the commencement of the event, regarding the following:</w:t>
      </w:r>
    </w:p>
    <w:p w14:paraId="668EA95B" w14:textId="77777777" w:rsidR="00D638A5" w:rsidRPr="00B64688" w:rsidRDefault="00D638A5" w:rsidP="00D638A5">
      <w:pPr>
        <w:pStyle w:val="PlainText"/>
        <w:tabs>
          <w:tab w:val="left" w:pos="720"/>
          <w:tab w:val="left" w:pos="1440"/>
          <w:tab w:val="left" w:pos="2160"/>
          <w:tab w:val="left" w:pos="2880"/>
        </w:tabs>
        <w:rPr>
          <w:rFonts w:ascii="Times New Roman" w:hAnsi="Times New Roman"/>
          <w:sz w:val="22"/>
          <w:szCs w:val="22"/>
        </w:rPr>
      </w:pPr>
    </w:p>
    <w:p w14:paraId="0A03EC17" w14:textId="77777777" w:rsidR="00D638A5" w:rsidRPr="00B64688" w:rsidRDefault="00D638A5" w:rsidP="00D638A5">
      <w:pPr>
        <w:pStyle w:val="PlainText"/>
        <w:tabs>
          <w:tab w:val="left" w:pos="720"/>
          <w:tab w:val="left" w:pos="1440"/>
          <w:tab w:val="left" w:pos="2160"/>
          <w:tab w:val="left" w:pos="2880"/>
        </w:tabs>
        <w:rPr>
          <w:rFonts w:ascii="Times New Roman" w:hAnsi="Times New Roman"/>
          <w:sz w:val="22"/>
          <w:szCs w:val="22"/>
        </w:rPr>
      </w:pPr>
      <w:r w:rsidRPr="00B64688">
        <w:rPr>
          <w:rFonts w:ascii="Times New Roman" w:hAnsi="Times New Roman"/>
          <w:sz w:val="22"/>
          <w:szCs w:val="22"/>
        </w:rPr>
        <w:tab/>
        <w:t>A.</w:t>
      </w:r>
      <w:r w:rsidRPr="00B64688">
        <w:rPr>
          <w:rFonts w:ascii="Times New Roman" w:hAnsi="Times New Roman"/>
          <w:sz w:val="22"/>
          <w:szCs w:val="22"/>
        </w:rPr>
        <w:tab/>
        <w:t>Location of exits;</w:t>
      </w:r>
    </w:p>
    <w:p w14:paraId="5384F4A3" w14:textId="77777777" w:rsidR="00D638A5" w:rsidRPr="00B64688" w:rsidRDefault="00D638A5" w:rsidP="00D638A5">
      <w:pPr>
        <w:pStyle w:val="PlainText"/>
        <w:tabs>
          <w:tab w:val="left" w:pos="720"/>
          <w:tab w:val="left" w:pos="1440"/>
          <w:tab w:val="left" w:pos="2160"/>
          <w:tab w:val="left" w:pos="2880"/>
        </w:tabs>
        <w:rPr>
          <w:rFonts w:ascii="Times New Roman" w:hAnsi="Times New Roman"/>
          <w:sz w:val="22"/>
          <w:szCs w:val="22"/>
        </w:rPr>
      </w:pPr>
    </w:p>
    <w:p w14:paraId="2EA9F997" w14:textId="77777777" w:rsidR="00D638A5" w:rsidRPr="00B64688" w:rsidRDefault="00D638A5" w:rsidP="00D638A5">
      <w:pPr>
        <w:pStyle w:val="PlainText"/>
        <w:tabs>
          <w:tab w:val="left" w:pos="720"/>
          <w:tab w:val="left" w:pos="1440"/>
          <w:tab w:val="left" w:pos="2160"/>
          <w:tab w:val="left" w:pos="2880"/>
        </w:tabs>
        <w:rPr>
          <w:rFonts w:ascii="Times New Roman" w:hAnsi="Times New Roman"/>
          <w:sz w:val="22"/>
          <w:szCs w:val="22"/>
        </w:rPr>
      </w:pPr>
      <w:r w:rsidRPr="00B64688">
        <w:rPr>
          <w:rFonts w:ascii="Times New Roman" w:hAnsi="Times New Roman"/>
          <w:sz w:val="22"/>
          <w:szCs w:val="22"/>
        </w:rPr>
        <w:tab/>
        <w:t>B.</w:t>
      </w:r>
      <w:r w:rsidRPr="00B64688">
        <w:rPr>
          <w:rFonts w:ascii="Times New Roman" w:hAnsi="Times New Roman"/>
          <w:sz w:val="22"/>
          <w:szCs w:val="22"/>
        </w:rPr>
        <w:tab/>
        <w:t>Smoking rules and regulations;</w:t>
      </w:r>
    </w:p>
    <w:p w14:paraId="49D8F0AB" w14:textId="77777777" w:rsidR="00D638A5" w:rsidRPr="00B64688" w:rsidRDefault="00D638A5" w:rsidP="00D638A5">
      <w:pPr>
        <w:pStyle w:val="PlainText"/>
        <w:tabs>
          <w:tab w:val="left" w:pos="720"/>
          <w:tab w:val="left" w:pos="1440"/>
          <w:tab w:val="left" w:pos="2160"/>
          <w:tab w:val="left" w:pos="2880"/>
        </w:tabs>
        <w:rPr>
          <w:rFonts w:ascii="Times New Roman" w:hAnsi="Times New Roman"/>
          <w:sz w:val="22"/>
          <w:szCs w:val="22"/>
        </w:rPr>
      </w:pPr>
    </w:p>
    <w:p w14:paraId="2295AFA8" w14:textId="77777777" w:rsidR="00D638A5" w:rsidRPr="00B64688" w:rsidRDefault="00D638A5" w:rsidP="00D638A5">
      <w:pPr>
        <w:pStyle w:val="PlainText"/>
        <w:tabs>
          <w:tab w:val="left" w:pos="720"/>
          <w:tab w:val="left" w:pos="1440"/>
          <w:tab w:val="left" w:pos="2160"/>
          <w:tab w:val="left" w:pos="2880"/>
        </w:tabs>
        <w:rPr>
          <w:rFonts w:ascii="Times New Roman" w:hAnsi="Times New Roman"/>
          <w:sz w:val="22"/>
          <w:szCs w:val="22"/>
        </w:rPr>
      </w:pPr>
      <w:r w:rsidRPr="00B64688">
        <w:rPr>
          <w:rFonts w:ascii="Times New Roman" w:hAnsi="Times New Roman"/>
          <w:sz w:val="22"/>
          <w:szCs w:val="22"/>
        </w:rPr>
        <w:tab/>
        <w:t>C.</w:t>
      </w:r>
      <w:r w:rsidRPr="00B64688">
        <w:rPr>
          <w:rFonts w:ascii="Times New Roman" w:hAnsi="Times New Roman"/>
          <w:sz w:val="22"/>
          <w:szCs w:val="22"/>
        </w:rPr>
        <w:tab/>
        <w:t>Use of open flame devices;</w:t>
      </w:r>
    </w:p>
    <w:p w14:paraId="63808A35" w14:textId="77777777" w:rsidR="00D638A5" w:rsidRPr="00B64688" w:rsidRDefault="00D638A5" w:rsidP="00D638A5">
      <w:pPr>
        <w:pStyle w:val="PlainText"/>
        <w:tabs>
          <w:tab w:val="left" w:pos="720"/>
          <w:tab w:val="left" w:pos="1440"/>
          <w:tab w:val="left" w:pos="2160"/>
          <w:tab w:val="left" w:pos="2880"/>
        </w:tabs>
        <w:rPr>
          <w:rFonts w:ascii="Times New Roman" w:hAnsi="Times New Roman"/>
          <w:sz w:val="22"/>
          <w:szCs w:val="22"/>
        </w:rPr>
      </w:pPr>
    </w:p>
    <w:p w14:paraId="55430CB6" w14:textId="77777777" w:rsidR="00D638A5" w:rsidRPr="00B64688" w:rsidRDefault="00D638A5" w:rsidP="00D638A5">
      <w:pPr>
        <w:pStyle w:val="PlainText"/>
        <w:tabs>
          <w:tab w:val="left" w:pos="720"/>
          <w:tab w:val="left" w:pos="1440"/>
          <w:tab w:val="left" w:pos="2160"/>
          <w:tab w:val="left" w:pos="2880"/>
        </w:tabs>
        <w:rPr>
          <w:rFonts w:ascii="Times New Roman" w:hAnsi="Times New Roman"/>
          <w:sz w:val="22"/>
          <w:szCs w:val="22"/>
        </w:rPr>
      </w:pPr>
      <w:r w:rsidRPr="00B64688">
        <w:rPr>
          <w:rFonts w:ascii="Times New Roman" w:hAnsi="Times New Roman"/>
          <w:sz w:val="22"/>
          <w:szCs w:val="22"/>
        </w:rPr>
        <w:tab/>
        <w:t>D.</w:t>
      </w:r>
      <w:r w:rsidRPr="00B64688">
        <w:rPr>
          <w:rFonts w:ascii="Times New Roman" w:hAnsi="Times New Roman"/>
          <w:sz w:val="22"/>
          <w:szCs w:val="22"/>
        </w:rPr>
        <w:tab/>
        <w:t>What to do in case of emergency evacuation; and</w:t>
      </w:r>
    </w:p>
    <w:p w14:paraId="084B8CD2" w14:textId="77777777" w:rsidR="00D638A5" w:rsidRPr="00B64688" w:rsidRDefault="00D638A5" w:rsidP="00D638A5">
      <w:pPr>
        <w:pStyle w:val="PlainText"/>
        <w:tabs>
          <w:tab w:val="left" w:pos="720"/>
          <w:tab w:val="left" w:pos="1440"/>
          <w:tab w:val="left" w:pos="2160"/>
          <w:tab w:val="left" w:pos="2880"/>
        </w:tabs>
        <w:rPr>
          <w:rFonts w:ascii="Times New Roman" w:hAnsi="Times New Roman"/>
          <w:sz w:val="22"/>
          <w:szCs w:val="22"/>
        </w:rPr>
      </w:pPr>
    </w:p>
    <w:p w14:paraId="5565FA94" w14:textId="77777777" w:rsidR="00D638A5" w:rsidRPr="00B64688" w:rsidRDefault="00D638A5" w:rsidP="00D638A5">
      <w:pPr>
        <w:pStyle w:val="PlainText"/>
        <w:tabs>
          <w:tab w:val="left" w:pos="720"/>
          <w:tab w:val="left" w:pos="1440"/>
          <w:tab w:val="left" w:pos="2160"/>
          <w:tab w:val="left" w:pos="2880"/>
        </w:tabs>
        <w:rPr>
          <w:rFonts w:ascii="Times New Roman" w:hAnsi="Times New Roman"/>
          <w:sz w:val="22"/>
          <w:szCs w:val="22"/>
        </w:rPr>
      </w:pPr>
      <w:r w:rsidRPr="00B64688">
        <w:rPr>
          <w:rFonts w:ascii="Times New Roman" w:hAnsi="Times New Roman"/>
          <w:sz w:val="22"/>
          <w:szCs w:val="22"/>
        </w:rPr>
        <w:tab/>
        <w:t>E.</w:t>
      </w:r>
      <w:r w:rsidRPr="00B64688">
        <w:rPr>
          <w:rFonts w:ascii="Times New Roman" w:hAnsi="Times New Roman"/>
          <w:sz w:val="22"/>
          <w:szCs w:val="22"/>
        </w:rPr>
        <w:tab/>
        <w:t>Location of any first aid stations.</w:t>
      </w:r>
    </w:p>
    <w:p w14:paraId="444AD2A3" w14:textId="77777777" w:rsidR="00D638A5" w:rsidRPr="00B64688" w:rsidRDefault="00D638A5" w:rsidP="00D638A5">
      <w:pPr>
        <w:pStyle w:val="PlainText"/>
        <w:tabs>
          <w:tab w:val="left" w:pos="720"/>
          <w:tab w:val="left" w:pos="1440"/>
          <w:tab w:val="left" w:pos="2160"/>
          <w:tab w:val="left" w:pos="2880"/>
        </w:tabs>
        <w:rPr>
          <w:rFonts w:ascii="Times New Roman" w:hAnsi="Times New Roman"/>
          <w:sz w:val="22"/>
          <w:szCs w:val="22"/>
        </w:rPr>
      </w:pPr>
    </w:p>
    <w:p w14:paraId="057F8D03" w14:textId="77777777" w:rsidR="00D638A5" w:rsidRPr="00B64688" w:rsidRDefault="00D638A5" w:rsidP="00D638A5">
      <w:pPr>
        <w:pStyle w:val="PlainText"/>
        <w:tabs>
          <w:tab w:val="left" w:pos="720"/>
          <w:tab w:val="left" w:pos="1440"/>
          <w:tab w:val="left" w:pos="2160"/>
          <w:tab w:val="left" w:pos="2880"/>
        </w:tabs>
        <w:ind w:left="720" w:hanging="720"/>
        <w:rPr>
          <w:rFonts w:ascii="Times New Roman" w:hAnsi="Times New Roman"/>
          <w:sz w:val="22"/>
          <w:szCs w:val="22"/>
        </w:rPr>
      </w:pPr>
      <w:r w:rsidRPr="00B64688">
        <w:rPr>
          <w:rFonts w:ascii="Times New Roman" w:hAnsi="Times New Roman"/>
          <w:sz w:val="22"/>
          <w:szCs w:val="22"/>
        </w:rPr>
        <w:tab/>
        <w:t>Such events include but are not limited to those held at armories, assembly halls, auditoriums, dance halls, exhibition halls, gymnasiums, special amusement buildings regardless of occupant load, and theaters.</w:t>
      </w:r>
    </w:p>
    <w:p w14:paraId="09515EBF" w14:textId="77777777" w:rsidR="00D638A5" w:rsidRPr="00B64688" w:rsidRDefault="00D638A5" w:rsidP="00D638A5">
      <w:pPr>
        <w:pBdr>
          <w:bottom w:val="single" w:sz="6" w:space="1" w:color="auto"/>
        </w:pBdr>
        <w:tabs>
          <w:tab w:val="left" w:pos="720"/>
          <w:tab w:val="left" w:pos="1440"/>
          <w:tab w:val="left" w:pos="2160"/>
          <w:tab w:val="left" w:pos="2880"/>
          <w:tab w:val="left" w:pos="3600"/>
        </w:tabs>
        <w:rPr>
          <w:sz w:val="22"/>
          <w:szCs w:val="22"/>
        </w:rPr>
      </w:pPr>
    </w:p>
    <w:p w14:paraId="11AC70C6" w14:textId="77777777" w:rsidR="00B64688" w:rsidRPr="00B64688" w:rsidRDefault="00B64688" w:rsidP="00D638A5">
      <w:pPr>
        <w:tabs>
          <w:tab w:val="left" w:pos="720"/>
          <w:tab w:val="left" w:pos="1440"/>
          <w:tab w:val="left" w:pos="2160"/>
          <w:tab w:val="left" w:pos="2880"/>
          <w:tab w:val="left" w:pos="7200"/>
        </w:tabs>
        <w:rPr>
          <w:sz w:val="22"/>
          <w:szCs w:val="22"/>
        </w:rPr>
      </w:pPr>
    </w:p>
    <w:p w14:paraId="1F6F15ED" w14:textId="77777777" w:rsidR="00B64688" w:rsidRPr="00B64688" w:rsidRDefault="00B64688" w:rsidP="00D638A5">
      <w:pPr>
        <w:tabs>
          <w:tab w:val="left" w:pos="720"/>
          <w:tab w:val="left" w:pos="1440"/>
          <w:tab w:val="left" w:pos="2160"/>
          <w:tab w:val="left" w:pos="2880"/>
          <w:tab w:val="left" w:pos="7200"/>
        </w:tabs>
        <w:rPr>
          <w:sz w:val="22"/>
          <w:szCs w:val="22"/>
        </w:rPr>
      </w:pPr>
    </w:p>
    <w:p w14:paraId="0FECFBF9" w14:textId="77777777" w:rsidR="0005299F" w:rsidRDefault="00D638A5" w:rsidP="00D638A5">
      <w:pPr>
        <w:tabs>
          <w:tab w:val="left" w:pos="720"/>
          <w:tab w:val="left" w:pos="1440"/>
          <w:tab w:val="left" w:pos="2160"/>
          <w:tab w:val="left" w:pos="2880"/>
          <w:tab w:val="left" w:pos="7200"/>
        </w:tabs>
        <w:rPr>
          <w:sz w:val="22"/>
          <w:szCs w:val="22"/>
        </w:rPr>
      </w:pPr>
      <w:r w:rsidRPr="00B64688">
        <w:rPr>
          <w:sz w:val="22"/>
          <w:szCs w:val="22"/>
        </w:rPr>
        <w:t xml:space="preserve">STATUTORY AUTHORITY: </w:t>
      </w:r>
    </w:p>
    <w:p w14:paraId="03A8EF35" w14:textId="118B29DF" w:rsidR="00D638A5" w:rsidRPr="00B64688" w:rsidRDefault="0005299F" w:rsidP="00D638A5">
      <w:pPr>
        <w:tabs>
          <w:tab w:val="left" w:pos="720"/>
          <w:tab w:val="left" w:pos="1440"/>
          <w:tab w:val="left" w:pos="2160"/>
          <w:tab w:val="left" w:pos="2880"/>
          <w:tab w:val="left" w:pos="7200"/>
        </w:tabs>
        <w:rPr>
          <w:sz w:val="22"/>
          <w:szCs w:val="22"/>
        </w:rPr>
      </w:pPr>
      <w:r>
        <w:rPr>
          <w:sz w:val="22"/>
          <w:szCs w:val="22"/>
        </w:rPr>
        <w:tab/>
      </w:r>
      <w:r w:rsidR="00D638A5" w:rsidRPr="00B64688">
        <w:rPr>
          <w:sz w:val="22"/>
          <w:szCs w:val="22"/>
        </w:rPr>
        <w:t>25 M.R.S. §2452 and 8 M.R.S. §236</w:t>
      </w:r>
    </w:p>
    <w:p w14:paraId="02ED6A06" w14:textId="77777777" w:rsidR="00242ACF" w:rsidRPr="00B64688" w:rsidRDefault="00242ACF" w:rsidP="00242ACF">
      <w:pPr>
        <w:tabs>
          <w:tab w:val="left" w:pos="720"/>
          <w:tab w:val="left" w:pos="1440"/>
          <w:tab w:val="left" w:pos="2160"/>
          <w:tab w:val="left" w:pos="2880"/>
          <w:tab w:val="left" w:pos="3600"/>
          <w:tab w:val="left" w:pos="7560"/>
        </w:tabs>
        <w:rPr>
          <w:sz w:val="22"/>
          <w:szCs w:val="22"/>
        </w:rPr>
      </w:pPr>
    </w:p>
    <w:p w14:paraId="69090A45" w14:textId="77777777" w:rsidR="00242ACF" w:rsidRPr="00B64688" w:rsidRDefault="00242ACF" w:rsidP="00242ACF">
      <w:pPr>
        <w:tabs>
          <w:tab w:val="left" w:pos="720"/>
          <w:tab w:val="left" w:pos="1440"/>
          <w:tab w:val="left" w:pos="2160"/>
          <w:tab w:val="left" w:pos="2880"/>
          <w:tab w:val="left" w:pos="3600"/>
          <w:tab w:val="left" w:pos="4320"/>
        </w:tabs>
        <w:ind w:left="720" w:hanging="720"/>
        <w:rPr>
          <w:sz w:val="22"/>
          <w:szCs w:val="22"/>
        </w:rPr>
      </w:pPr>
      <w:r w:rsidRPr="00B64688">
        <w:rPr>
          <w:sz w:val="22"/>
          <w:szCs w:val="22"/>
        </w:rPr>
        <w:t>EFFECTIVE DATE:</w:t>
      </w:r>
    </w:p>
    <w:p w14:paraId="1ADBEBB6" w14:textId="77777777" w:rsidR="00242ACF" w:rsidRPr="00B64688" w:rsidRDefault="00242ACF" w:rsidP="00242ACF">
      <w:pPr>
        <w:tabs>
          <w:tab w:val="left" w:pos="720"/>
          <w:tab w:val="left" w:pos="1440"/>
          <w:tab w:val="left" w:pos="2160"/>
          <w:tab w:val="left" w:pos="2880"/>
          <w:tab w:val="left" w:pos="3600"/>
          <w:tab w:val="left" w:pos="4320"/>
        </w:tabs>
        <w:ind w:left="720" w:hanging="720"/>
        <w:rPr>
          <w:sz w:val="22"/>
          <w:szCs w:val="22"/>
        </w:rPr>
      </w:pPr>
      <w:r w:rsidRPr="00B64688">
        <w:rPr>
          <w:sz w:val="22"/>
          <w:szCs w:val="22"/>
        </w:rPr>
        <w:tab/>
        <w:t>December 22, 1977 - filed September 27, 1978</w:t>
      </w:r>
    </w:p>
    <w:p w14:paraId="01EE6C27" w14:textId="77777777" w:rsidR="00242ACF" w:rsidRPr="00B64688" w:rsidRDefault="00242ACF" w:rsidP="00242ACF">
      <w:pPr>
        <w:tabs>
          <w:tab w:val="left" w:pos="720"/>
          <w:tab w:val="left" w:pos="1440"/>
          <w:tab w:val="left" w:pos="2160"/>
          <w:tab w:val="left" w:pos="2880"/>
          <w:tab w:val="left" w:pos="3600"/>
          <w:tab w:val="left" w:pos="4320"/>
        </w:tabs>
        <w:rPr>
          <w:sz w:val="22"/>
          <w:szCs w:val="22"/>
        </w:rPr>
      </w:pPr>
    </w:p>
    <w:p w14:paraId="32B7CF23" w14:textId="77777777" w:rsidR="00242ACF" w:rsidRPr="00B64688" w:rsidRDefault="00242ACF" w:rsidP="00242ACF">
      <w:pPr>
        <w:tabs>
          <w:tab w:val="left" w:pos="720"/>
          <w:tab w:val="left" w:pos="1440"/>
          <w:tab w:val="left" w:pos="2160"/>
          <w:tab w:val="left" w:pos="2880"/>
          <w:tab w:val="left" w:pos="3600"/>
          <w:tab w:val="left" w:pos="4320"/>
        </w:tabs>
        <w:rPr>
          <w:sz w:val="22"/>
          <w:szCs w:val="22"/>
        </w:rPr>
      </w:pPr>
      <w:r w:rsidRPr="00B64688">
        <w:rPr>
          <w:sz w:val="22"/>
          <w:szCs w:val="22"/>
        </w:rPr>
        <w:t>AMENDED:</w:t>
      </w:r>
    </w:p>
    <w:p w14:paraId="509249AF" w14:textId="77777777" w:rsidR="00242ACF" w:rsidRPr="00B64688" w:rsidRDefault="00242ACF" w:rsidP="00242ACF">
      <w:pPr>
        <w:tabs>
          <w:tab w:val="left" w:pos="720"/>
          <w:tab w:val="left" w:pos="1440"/>
          <w:tab w:val="left" w:pos="2160"/>
          <w:tab w:val="left" w:pos="2880"/>
          <w:tab w:val="left" w:pos="3600"/>
          <w:tab w:val="left" w:pos="4320"/>
        </w:tabs>
        <w:rPr>
          <w:sz w:val="22"/>
          <w:szCs w:val="22"/>
        </w:rPr>
      </w:pPr>
      <w:r w:rsidRPr="00B64688">
        <w:rPr>
          <w:sz w:val="22"/>
          <w:szCs w:val="22"/>
        </w:rPr>
        <w:tab/>
        <w:t>October 24, 1982</w:t>
      </w:r>
    </w:p>
    <w:p w14:paraId="1721927F" w14:textId="77777777" w:rsidR="00242ACF" w:rsidRPr="00B64688" w:rsidRDefault="00242ACF" w:rsidP="00242ACF">
      <w:pPr>
        <w:tabs>
          <w:tab w:val="left" w:pos="720"/>
          <w:tab w:val="left" w:pos="1440"/>
          <w:tab w:val="left" w:pos="2160"/>
          <w:tab w:val="left" w:pos="2880"/>
          <w:tab w:val="left" w:pos="3600"/>
          <w:tab w:val="left" w:pos="4320"/>
        </w:tabs>
        <w:rPr>
          <w:sz w:val="22"/>
          <w:szCs w:val="22"/>
        </w:rPr>
      </w:pPr>
      <w:r w:rsidRPr="00B64688">
        <w:rPr>
          <w:sz w:val="22"/>
          <w:szCs w:val="22"/>
        </w:rPr>
        <w:lastRenderedPageBreak/>
        <w:tab/>
        <w:t>September 30, 1985</w:t>
      </w:r>
    </w:p>
    <w:p w14:paraId="7DFDD665" w14:textId="77777777" w:rsidR="00242ACF" w:rsidRPr="00B64688" w:rsidRDefault="00242ACF" w:rsidP="00242ACF">
      <w:pPr>
        <w:tabs>
          <w:tab w:val="left" w:pos="720"/>
          <w:tab w:val="left" w:pos="1440"/>
          <w:tab w:val="left" w:pos="2160"/>
          <w:tab w:val="left" w:pos="2880"/>
          <w:tab w:val="left" w:pos="3600"/>
          <w:tab w:val="left" w:pos="4320"/>
        </w:tabs>
        <w:rPr>
          <w:sz w:val="22"/>
          <w:szCs w:val="22"/>
        </w:rPr>
      </w:pPr>
      <w:r w:rsidRPr="00B64688">
        <w:rPr>
          <w:sz w:val="22"/>
          <w:szCs w:val="22"/>
        </w:rPr>
        <w:tab/>
        <w:t>September 1, 1988</w:t>
      </w:r>
    </w:p>
    <w:p w14:paraId="0E16CCBE" w14:textId="77777777" w:rsidR="00242ACF" w:rsidRPr="00B64688" w:rsidRDefault="00242ACF" w:rsidP="00242ACF">
      <w:pPr>
        <w:tabs>
          <w:tab w:val="left" w:pos="720"/>
          <w:tab w:val="left" w:pos="1440"/>
          <w:tab w:val="left" w:pos="2160"/>
          <w:tab w:val="left" w:pos="2880"/>
          <w:tab w:val="left" w:pos="3600"/>
          <w:tab w:val="left" w:pos="4320"/>
        </w:tabs>
        <w:rPr>
          <w:sz w:val="22"/>
          <w:szCs w:val="22"/>
        </w:rPr>
      </w:pPr>
      <w:r w:rsidRPr="00B64688">
        <w:rPr>
          <w:sz w:val="22"/>
          <w:szCs w:val="22"/>
        </w:rPr>
        <w:tab/>
        <w:t>September 1, 1991</w:t>
      </w:r>
    </w:p>
    <w:p w14:paraId="1BB945CE" w14:textId="77777777" w:rsidR="00242ACF" w:rsidRPr="00B64688" w:rsidRDefault="00242ACF" w:rsidP="00242ACF">
      <w:pPr>
        <w:tabs>
          <w:tab w:val="left" w:pos="720"/>
          <w:tab w:val="left" w:pos="1440"/>
          <w:tab w:val="left" w:pos="2160"/>
          <w:tab w:val="left" w:pos="2880"/>
          <w:tab w:val="left" w:pos="3600"/>
          <w:tab w:val="left" w:pos="4320"/>
        </w:tabs>
        <w:rPr>
          <w:sz w:val="22"/>
          <w:szCs w:val="22"/>
        </w:rPr>
      </w:pPr>
      <w:r w:rsidRPr="00B64688">
        <w:rPr>
          <w:sz w:val="22"/>
          <w:szCs w:val="22"/>
        </w:rPr>
        <w:tab/>
        <w:t>September 1, 1994</w:t>
      </w:r>
    </w:p>
    <w:p w14:paraId="2DB7ACD4" w14:textId="77777777" w:rsidR="00242ACF" w:rsidRPr="00B64688" w:rsidRDefault="00242ACF" w:rsidP="00242ACF">
      <w:pPr>
        <w:tabs>
          <w:tab w:val="left" w:pos="720"/>
          <w:tab w:val="left" w:pos="1440"/>
          <w:tab w:val="left" w:pos="2160"/>
          <w:tab w:val="left" w:pos="2880"/>
          <w:tab w:val="left" w:pos="3600"/>
          <w:tab w:val="left" w:pos="4320"/>
        </w:tabs>
        <w:ind w:left="720" w:hanging="720"/>
        <w:rPr>
          <w:sz w:val="22"/>
          <w:szCs w:val="22"/>
        </w:rPr>
      </w:pPr>
    </w:p>
    <w:p w14:paraId="7A6E154F" w14:textId="77777777" w:rsidR="00242ACF" w:rsidRPr="00B64688" w:rsidRDefault="00242ACF" w:rsidP="00242ACF">
      <w:pPr>
        <w:tabs>
          <w:tab w:val="left" w:pos="720"/>
          <w:tab w:val="left" w:pos="1440"/>
          <w:tab w:val="left" w:pos="2160"/>
          <w:tab w:val="left" w:pos="2880"/>
          <w:tab w:val="left" w:pos="3600"/>
          <w:tab w:val="left" w:pos="4320"/>
        </w:tabs>
        <w:ind w:left="720" w:hanging="720"/>
        <w:rPr>
          <w:sz w:val="22"/>
          <w:szCs w:val="22"/>
        </w:rPr>
      </w:pPr>
      <w:r w:rsidRPr="00B64688">
        <w:rPr>
          <w:sz w:val="22"/>
          <w:szCs w:val="22"/>
        </w:rPr>
        <w:t>EFFECTIVE DATE (ELECTRONIC CONVERSION):</w:t>
      </w:r>
    </w:p>
    <w:p w14:paraId="6C345ECC" w14:textId="77777777" w:rsidR="00242ACF" w:rsidRPr="00B64688" w:rsidRDefault="00242ACF" w:rsidP="00242ACF">
      <w:pPr>
        <w:tabs>
          <w:tab w:val="left" w:pos="720"/>
          <w:tab w:val="left" w:pos="1440"/>
          <w:tab w:val="left" w:pos="2160"/>
          <w:tab w:val="left" w:pos="2880"/>
          <w:tab w:val="left" w:pos="3600"/>
          <w:tab w:val="left" w:pos="4320"/>
        </w:tabs>
        <w:ind w:left="720" w:hanging="720"/>
        <w:rPr>
          <w:sz w:val="22"/>
          <w:szCs w:val="22"/>
        </w:rPr>
      </w:pPr>
      <w:r w:rsidRPr="00B64688">
        <w:rPr>
          <w:sz w:val="22"/>
          <w:szCs w:val="22"/>
        </w:rPr>
        <w:tab/>
        <w:t>May 15, 1996</w:t>
      </w:r>
    </w:p>
    <w:p w14:paraId="3025B5EA" w14:textId="77777777" w:rsidR="00242ACF" w:rsidRPr="00B64688" w:rsidRDefault="00242ACF" w:rsidP="00242ACF">
      <w:pPr>
        <w:tabs>
          <w:tab w:val="left" w:pos="720"/>
          <w:tab w:val="left" w:pos="1440"/>
          <w:tab w:val="left" w:pos="2160"/>
          <w:tab w:val="left" w:pos="2880"/>
          <w:tab w:val="left" w:pos="3600"/>
          <w:tab w:val="left" w:pos="4320"/>
        </w:tabs>
        <w:ind w:left="720" w:hanging="720"/>
        <w:rPr>
          <w:sz w:val="22"/>
          <w:szCs w:val="22"/>
        </w:rPr>
      </w:pPr>
    </w:p>
    <w:p w14:paraId="31C0AAF3" w14:textId="77777777" w:rsidR="00242ACF" w:rsidRPr="00B64688" w:rsidRDefault="00242ACF" w:rsidP="00242ACF">
      <w:pPr>
        <w:tabs>
          <w:tab w:val="left" w:pos="720"/>
          <w:tab w:val="left" w:pos="1440"/>
          <w:tab w:val="left" w:pos="2160"/>
          <w:tab w:val="left" w:pos="2880"/>
          <w:tab w:val="left" w:pos="3600"/>
          <w:tab w:val="left" w:pos="4320"/>
        </w:tabs>
        <w:ind w:left="720" w:hanging="720"/>
        <w:rPr>
          <w:sz w:val="22"/>
          <w:szCs w:val="22"/>
        </w:rPr>
      </w:pPr>
      <w:r w:rsidRPr="00B64688">
        <w:rPr>
          <w:sz w:val="22"/>
          <w:szCs w:val="22"/>
        </w:rPr>
        <w:t>AMENDED:</w:t>
      </w:r>
    </w:p>
    <w:p w14:paraId="476AF70E" w14:textId="77777777" w:rsidR="00242ACF" w:rsidRPr="00B64688" w:rsidRDefault="00242ACF" w:rsidP="00242ACF">
      <w:pPr>
        <w:tabs>
          <w:tab w:val="left" w:pos="720"/>
          <w:tab w:val="left" w:pos="1440"/>
          <w:tab w:val="left" w:pos="2160"/>
          <w:tab w:val="left" w:pos="2880"/>
          <w:tab w:val="left" w:pos="3600"/>
          <w:tab w:val="left" w:pos="4320"/>
        </w:tabs>
        <w:ind w:left="720" w:hanging="720"/>
        <w:rPr>
          <w:sz w:val="22"/>
          <w:szCs w:val="22"/>
        </w:rPr>
      </w:pPr>
      <w:r w:rsidRPr="00B64688">
        <w:rPr>
          <w:sz w:val="22"/>
          <w:szCs w:val="22"/>
        </w:rPr>
        <w:tab/>
        <w:t>January 2, 1999</w:t>
      </w:r>
    </w:p>
    <w:p w14:paraId="6D94B890" w14:textId="77777777" w:rsidR="00242ACF" w:rsidRPr="00B64688" w:rsidRDefault="00242ACF" w:rsidP="00242ACF">
      <w:pPr>
        <w:tabs>
          <w:tab w:val="left" w:pos="720"/>
          <w:tab w:val="left" w:pos="1440"/>
          <w:tab w:val="left" w:pos="2160"/>
          <w:tab w:val="left" w:pos="2880"/>
          <w:tab w:val="left" w:pos="3600"/>
          <w:tab w:val="left" w:pos="4320"/>
        </w:tabs>
        <w:ind w:left="720" w:hanging="720"/>
        <w:rPr>
          <w:sz w:val="22"/>
          <w:szCs w:val="22"/>
        </w:rPr>
      </w:pPr>
    </w:p>
    <w:p w14:paraId="7D795C67" w14:textId="77777777" w:rsidR="00242ACF" w:rsidRPr="00B64688" w:rsidRDefault="00242ACF" w:rsidP="00242ACF">
      <w:pPr>
        <w:tabs>
          <w:tab w:val="left" w:pos="720"/>
          <w:tab w:val="left" w:pos="1440"/>
          <w:tab w:val="left" w:pos="2160"/>
          <w:tab w:val="left" w:pos="2880"/>
          <w:tab w:val="left" w:pos="3600"/>
          <w:tab w:val="left" w:pos="4320"/>
        </w:tabs>
        <w:ind w:left="720" w:hanging="720"/>
        <w:rPr>
          <w:sz w:val="22"/>
          <w:szCs w:val="22"/>
        </w:rPr>
      </w:pPr>
      <w:r w:rsidRPr="00B64688">
        <w:rPr>
          <w:sz w:val="22"/>
          <w:szCs w:val="22"/>
        </w:rPr>
        <w:t>REPEALED AND REPLACED:</w:t>
      </w:r>
    </w:p>
    <w:p w14:paraId="33DAD16E" w14:textId="77777777" w:rsidR="00242ACF" w:rsidRPr="00B64688" w:rsidRDefault="00242ACF" w:rsidP="00242ACF">
      <w:pPr>
        <w:tabs>
          <w:tab w:val="left" w:pos="720"/>
          <w:tab w:val="left" w:pos="1440"/>
          <w:tab w:val="left" w:pos="2160"/>
          <w:tab w:val="left" w:pos="2880"/>
          <w:tab w:val="left" w:pos="3600"/>
          <w:tab w:val="left" w:pos="4320"/>
        </w:tabs>
        <w:ind w:left="720" w:hanging="720"/>
        <w:rPr>
          <w:sz w:val="22"/>
          <w:szCs w:val="22"/>
        </w:rPr>
      </w:pPr>
      <w:r w:rsidRPr="00B64688">
        <w:rPr>
          <w:sz w:val="22"/>
          <w:szCs w:val="22"/>
        </w:rPr>
        <w:tab/>
        <w:t>August 7, 2001 - formerly Ch. 29</w:t>
      </w:r>
    </w:p>
    <w:p w14:paraId="6CA14618" w14:textId="77777777" w:rsidR="00242ACF" w:rsidRPr="00B64688" w:rsidRDefault="00242ACF" w:rsidP="00242ACF">
      <w:pPr>
        <w:tabs>
          <w:tab w:val="left" w:pos="720"/>
          <w:tab w:val="left" w:pos="1440"/>
          <w:tab w:val="left" w:pos="2160"/>
          <w:tab w:val="left" w:pos="2880"/>
          <w:tab w:val="left" w:pos="3600"/>
          <w:tab w:val="left" w:pos="4320"/>
        </w:tabs>
        <w:rPr>
          <w:sz w:val="22"/>
          <w:szCs w:val="22"/>
        </w:rPr>
      </w:pPr>
    </w:p>
    <w:p w14:paraId="020AFE75" w14:textId="77777777" w:rsidR="00242ACF" w:rsidRPr="00B64688" w:rsidRDefault="00242ACF" w:rsidP="00242ACF">
      <w:pPr>
        <w:tabs>
          <w:tab w:val="left" w:pos="720"/>
          <w:tab w:val="left" w:pos="1440"/>
          <w:tab w:val="left" w:pos="2160"/>
          <w:tab w:val="left" w:pos="2880"/>
          <w:tab w:val="left" w:pos="3600"/>
          <w:tab w:val="left" w:pos="4320"/>
        </w:tabs>
        <w:rPr>
          <w:sz w:val="22"/>
          <w:szCs w:val="22"/>
        </w:rPr>
      </w:pPr>
      <w:r w:rsidRPr="00B64688">
        <w:rPr>
          <w:sz w:val="22"/>
          <w:szCs w:val="22"/>
        </w:rPr>
        <w:t>AMENDED:</w:t>
      </w:r>
    </w:p>
    <w:p w14:paraId="7AD08C2B" w14:textId="77777777" w:rsidR="00242ACF" w:rsidRPr="00B64688" w:rsidRDefault="00242ACF" w:rsidP="00242ACF">
      <w:pPr>
        <w:tabs>
          <w:tab w:val="left" w:pos="720"/>
          <w:tab w:val="left" w:pos="1440"/>
          <w:tab w:val="left" w:pos="2160"/>
          <w:tab w:val="left" w:pos="2880"/>
          <w:tab w:val="left" w:pos="3600"/>
          <w:tab w:val="left" w:pos="4320"/>
        </w:tabs>
        <w:ind w:left="2880" w:hanging="2880"/>
        <w:rPr>
          <w:sz w:val="22"/>
          <w:szCs w:val="22"/>
        </w:rPr>
      </w:pPr>
      <w:r w:rsidRPr="00B64688">
        <w:rPr>
          <w:sz w:val="22"/>
          <w:szCs w:val="22"/>
        </w:rPr>
        <w:tab/>
        <w:t xml:space="preserve">March 11, 2003 - filing 2003-67 </w:t>
      </w:r>
      <w:r w:rsidRPr="00B64688">
        <w:rPr>
          <w:i/>
          <w:sz w:val="22"/>
          <w:szCs w:val="22"/>
        </w:rPr>
        <w:t>(EMERGENCY, expires June 9, 2003)</w:t>
      </w:r>
    </w:p>
    <w:p w14:paraId="2D9E3A45" w14:textId="77777777" w:rsidR="00242ACF" w:rsidRPr="00B64688" w:rsidRDefault="00242ACF" w:rsidP="00242ACF">
      <w:pPr>
        <w:tabs>
          <w:tab w:val="left" w:pos="720"/>
          <w:tab w:val="left" w:pos="1440"/>
          <w:tab w:val="left" w:pos="2160"/>
          <w:tab w:val="left" w:pos="2880"/>
          <w:tab w:val="left" w:pos="3600"/>
          <w:tab w:val="left" w:pos="4320"/>
        </w:tabs>
        <w:rPr>
          <w:sz w:val="22"/>
          <w:szCs w:val="22"/>
        </w:rPr>
      </w:pPr>
      <w:r w:rsidRPr="00B64688">
        <w:rPr>
          <w:sz w:val="22"/>
          <w:szCs w:val="22"/>
        </w:rPr>
        <w:tab/>
        <w:t>September 1, 2003 - filing 2003-302</w:t>
      </w:r>
    </w:p>
    <w:p w14:paraId="2A2E4228" w14:textId="77777777" w:rsidR="00242ACF" w:rsidRPr="00B64688" w:rsidRDefault="00242ACF" w:rsidP="00242ACF">
      <w:pPr>
        <w:tabs>
          <w:tab w:val="left" w:pos="720"/>
          <w:tab w:val="left" w:pos="1440"/>
          <w:tab w:val="left" w:pos="2160"/>
          <w:tab w:val="left" w:pos="2880"/>
          <w:tab w:val="left" w:pos="3600"/>
          <w:tab w:val="left" w:pos="4320"/>
        </w:tabs>
        <w:rPr>
          <w:sz w:val="22"/>
          <w:szCs w:val="22"/>
        </w:rPr>
      </w:pPr>
      <w:r w:rsidRPr="00B64688">
        <w:rPr>
          <w:sz w:val="22"/>
          <w:szCs w:val="22"/>
        </w:rPr>
        <w:tab/>
        <w:t>August 18, 2004 - filing 2004-345</w:t>
      </w:r>
    </w:p>
    <w:p w14:paraId="4BACD13F" w14:textId="77777777" w:rsidR="00242ACF" w:rsidRPr="00B64688" w:rsidRDefault="00242ACF" w:rsidP="00242ACF">
      <w:pPr>
        <w:tabs>
          <w:tab w:val="left" w:pos="720"/>
          <w:tab w:val="left" w:pos="1440"/>
          <w:tab w:val="left" w:pos="2160"/>
          <w:tab w:val="left" w:pos="2880"/>
          <w:tab w:val="left" w:pos="3600"/>
          <w:tab w:val="left" w:pos="4320"/>
        </w:tabs>
        <w:rPr>
          <w:sz w:val="22"/>
          <w:szCs w:val="22"/>
        </w:rPr>
      </w:pPr>
    </w:p>
    <w:p w14:paraId="3FE43A20" w14:textId="77777777" w:rsidR="00242ACF" w:rsidRPr="00B64688" w:rsidRDefault="00242ACF" w:rsidP="00242ACF">
      <w:pPr>
        <w:keepNext/>
        <w:keepLines/>
        <w:tabs>
          <w:tab w:val="left" w:pos="720"/>
          <w:tab w:val="left" w:pos="1440"/>
          <w:tab w:val="left" w:pos="2160"/>
          <w:tab w:val="left" w:pos="2880"/>
          <w:tab w:val="left" w:pos="3600"/>
          <w:tab w:val="left" w:pos="4320"/>
        </w:tabs>
        <w:rPr>
          <w:sz w:val="22"/>
          <w:szCs w:val="22"/>
        </w:rPr>
      </w:pPr>
      <w:r w:rsidRPr="00B64688">
        <w:rPr>
          <w:sz w:val="22"/>
          <w:szCs w:val="22"/>
        </w:rPr>
        <w:t>NON-SUBSTANTIVE CORRECTIONS:</w:t>
      </w:r>
    </w:p>
    <w:p w14:paraId="3196A81B" w14:textId="77777777" w:rsidR="00242ACF" w:rsidRPr="00B64688" w:rsidRDefault="00242ACF" w:rsidP="00242ACF">
      <w:pPr>
        <w:keepNext/>
        <w:keepLines/>
        <w:tabs>
          <w:tab w:val="left" w:pos="720"/>
          <w:tab w:val="left" w:pos="1440"/>
          <w:tab w:val="left" w:pos="2160"/>
          <w:tab w:val="left" w:pos="2880"/>
          <w:tab w:val="left" w:pos="3600"/>
          <w:tab w:val="left" w:pos="4320"/>
        </w:tabs>
        <w:rPr>
          <w:sz w:val="22"/>
          <w:szCs w:val="22"/>
        </w:rPr>
      </w:pPr>
      <w:r w:rsidRPr="00B64688">
        <w:rPr>
          <w:sz w:val="22"/>
          <w:szCs w:val="22"/>
        </w:rPr>
        <w:tab/>
        <w:t>September 13, 2004 - corrected section numbering</w:t>
      </w:r>
    </w:p>
    <w:p w14:paraId="7BBBDC69" w14:textId="77777777" w:rsidR="00242ACF" w:rsidRPr="00B64688" w:rsidRDefault="00242ACF" w:rsidP="00242ACF">
      <w:pPr>
        <w:tabs>
          <w:tab w:val="left" w:pos="720"/>
          <w:tab w:val="left" w:pos="1440"/>
          <w:tab w:val="left" w:pos="2160"/>
          <w:tab w:val="left" w:pos="2880"/>
          <w:tab w:val="left" w:pos="3600"/>
          <w:tab w:val="left" w:pos="4320"/>
        </w:tabs>
        <w:rPr>
          <w:sz w:val="22"/>
          <w:szCs w:val="22"/>
        </w:rPr>
      </w:pPr>
    </w:p>
    <w:p w14:paraId="7103A8B8" w14:textId="77777777" w:rsidR="00242ACF" w:rsidRPr="00B64688" w:rsidRDefault="00242ACF" w:rsidP="00242ACF">
      <w:pPr>
        <w:tabs>
          <w:tab w:val="left" w:pos="720"/>
          <w:tab w:val="left" w:pos="1440"/>
          <w:tab w:val="left" w:pos="2160"/>
          <w:tab w:val="left" w:pos="2880"/>
          <w:tab w:val="left" w:pos="3600"/>
          <w:tab w:val="left" w:pos="4320"/>
        </w:tabs>
        <w:rPr>
          <w:sz w:val="22"/>
          <w:szCs w:val="22"/>
        </w:rPr>
      </w:pPr>
      <w:r w:rsidRPr="00B64688">
        <w:rPr>
          <w:sz w:val="22"/>
          <w:szCs w:val="22"/>
        </w:rPr>
        <w:t>AMENDED:</w:t>
      </w:r>
    </w:p>
    <w:p w14:paraId="346C8F5C" w14:textId="77777777" w:rsidR="00242ACF" w:rsidRPr="00B64688" w:rsidRDefault="00242ACF" w:rsidP="00242ACF">
      <w:pPr>
        <w:tabs>
          <w:tab w:val="left" w:pos="720"/>
          <w:tab w:val="left" w:pos="1440"/>
          <w:tab w:val="left" w:pos="2160"/>
          <w:tab w:val="left" w:pos="2880"/>
          <w:tab w:val="left" w:pos="3600"/>
          <w:tab w:val="left" w:pos="4320"/>
        </w:tabs>
        <w:rPr>
          <w:sz w:val="22"/>
          <w:szCs w:val="22"/>
        </w:rPr>
      </w:pPr>
      <w:r w:rsidRPr="00B64688">
        <w:rPr>
          <w:sz w:val="22"/>
          <w:szCs w:val="22"/>
        </w:rPr>
        <w:tab/>
        <w:t>September 21, 2004 - filing 2004-409, section 1.B reinserted</w:t>
      </w:r>
    </w:p>
    <w:p w14:paraId="43C48148" w14:textId="77777777" w:rsidR="00242ACF" w:rsidRDefault="00242ACF" w:rsidP="00242ACF">
      <w:pPr>
        <w:tabs>
          <w:tab w:val="left" w:pos="720"/>
          <w:tab w:val="left" w:pos="1440"/>
          <w:tab w:val="left" w:pos="2160"/>
          <w:tab w:val="left" w:pos="2880"/>
          <w:tab w:val="left" w:pos="3600"/>
          <w:tab w:val="left" w:pos="4320"/>
        </w:tabs>
        <w:rPr>
          <w:sz w:val="22"/>
          <w:szCs w:val="22"/>
        </w:rPr>
      </w:pPr>
      <w:r w:rsidRPr="00B64688">
        <w:rPr>
          <w:sz w:val="22"/>
          <w:szCs w:val="22"/>
        </w:rPr>
        <w:tab/>
        <w:t>September 3, 2007 – filing 2007-371</w:t>
      </w:r>
    </w:p>
    <w:p w14:paraId="64A07E39" w14:textId="77777777" w:rsidR="00242ACF" w:rsidRDefault="00242ACF" w:rsidP="00242ACF">
      <w:pPr>
        <w:tabs>
          <w:tab w:val="left" w:pos="720"/>
          <w:tab w:val="left" w:pos="1440"/>
          <w:tab w:val="left" w:pos="2160"/>
          <w:tab w:val="left" w:pos="2880"/>
          <w:tab w:val="left" w:pos="3600"/>
          <w:tab w:val="left" w:pos="4320"/>
        </w:tabs>
        <w:rPr>
          <w:sz w:val="22"/>
          <w:szCs w:val="22"/>
        </w:rPr>
      </w:pPr>
      <w:r>
        <w:rPr>
          <w:sz w:val="22"/>
          <w:szCs w:val="22"/>
        </w:rPr>
        <w:tab/>
        <w:t>July 27, 2011 – filing 2011-250</w:t>
      </w:r>
    </w:p>
    <w:p w14:paraId="7C172D17" w14:textId="22D1FC26" w:rsidR="0070518F" w:rsidRDefault="0070518F" w:rsidP="00242ACF">
      <w:pPr>
        <w:tabs>
          <w:tab w:val="left" w:pos="720"/>
          <w:tab w:val="left" w:pos="1440"/>
          <w:tab w:val="left" w:pos="2160"/>
          <w:tab w:val="left" w:pos="2880"/>
          <w:tab w:val="left" w:pos="3600"/>
          <w:tab w:val="left" w:pos="4320"/>
        </w:tabs>
        <w:rPr>
          <w:sz w:val="22"/>
          <w:szCs w:val="22"/>
        </w:rPr>
      </w:pPr>
      <w:r>
        <w:rPr>
          <w:sz w:val="22"/>
          <w:szCs w:val="22"/>
        </w:rPr>
        <w:tab/>
        <w:t>November 27, 2019 – filing 2019-210</w:t>
      </w:r>
    </w:p>
    <w:p w14:paraId="6CC2F0C1" w14:textId="495BD319" w:rsidR="0005299F" w:rsidRPr="00B64688" w:rsidRDefault="0005299F" w:rsidP="00242ACF">
      <w:pPr>
        <w:tabs>
          <w:tab w:val="left" w:pos="720"/>
          <w:tab w:val="left" w:pos="1440"/>
          <w:tab w:val="left" w:pos="2160"/>
          <w:tab w:val="left" w:pos="2880"/>
          <w:tab w:val="left" w:pos="3600"/>
          <w:tab w:val="left" w:pos="4320"/>
        </w:tabs>
        <w:rPr>
          <w:sz w:val="22"/>
          <w:szCs w:val="22"/>
        </w:rPr>
      </w:pPr>
      <w:r>
        <w:rPr>
          <w:sz w:val="22"/>
          <w:szCs w:val="22"/>
        </w:rPr>
        <w:tab/>
        <w:t>January 25, 2021 – filing 2021-030 (EMERGENCY)</w:t>
      </w:r>
    </w:p>
    <w:p w14:paraId="2029CA23" w14:textId="77777777" w:rsidR="00242ACF" w:rsidRPr="00B64688" w:rsidRDefault="00242ACF" w:rsidP="00242ACF">
      <w:pPr>
        <w:tabs>
          <w:tab w:val="left" w:pos="720"/>
          <w:tab w:val="left" w:pos="1440"/>
          <w:tab w:val="left" w:pos="2160"/>
          <w:tab w:val="left" w:pos="2880"/>
          <w:tab w:val="left" w:pos="3600"/>
          <w:tab w:val="left" w:pos="7560"/>
        </w:tabs>
        <w:rPr>
          <w:sz w:val="22"/>
          <w:szCs w:val="22"/>
        </w:rPr>
      </w:pPr>
    </w:p>
    <w:p w14:paraId="7E3C6113" w14:textId="77777777" w:rsidR="00911351" w:rsidRPr="00B64688" w:rsidRDefault="00911351" w:rsidP="00242ACF">
      <w:pPr>
        <w:tabs>
          <w:tab w:val="left" w:pos="720"/>
          <w:tab w:val="left" w:pos="1440"/>
          <w:tab w:val="left" w:pos="2160"/>
          <w:tab w:val="left" w:pos="2880"/>
          <w:tab w:val="left" w:pos="3600"/>
          <w:tab w:val="left" w:pos="7560"/>
        </w:tabs>
        <w:rPr>
          <w:sz w:val="22"/>
          <w:szCs w:val="22"/>
        </w:rPr>
      </w:pPr>
    </w:p>
    <w:sectPr w:rsidR="00911351" w:rsidRPr="00B64688">
      <w:headerReference w:type="default" r:id="rId6"/>
      <w:pgSz w:w="12240" w:h="15840"/>
      <w:pgMar w:top="1440" w:right="1440" w:bottom="1440" w:left="1440" w:header="0" w:footer="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CEBE092" w14:textId="77777777" w:rsidR="00BB0FD2" w:rsidRDefault="00BB0FD2">
      <w:r>
        <w:separator/>
      </w:r>
    </w:p>
  </w:endnote>
  <w:endnote w:type="continuationSeparator" w:id="0">
    <w:p w14:paraId="4A56A040" w14:textId="77777777" w:rsidR="00BB0FD2" w:rsidRDefault="00BB0F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0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D65173A" w14:textId="77777777" w:rsidR="00BB0FD2" w:rsidRDefault="00BB0FD2">
      <w:r>
        <w:separator/>
      </w:r>
    </w:p>
  </w:footnote>
  <w:footnote w:type="continuationSeparator" w:id="0">
    <w:p w14:paraId="56CFCB40" w14:textId="77777777" w:rsidR="00BB0FD2" w:rsidRDefault="00BB0FD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B995493" w14:textId="77777777" w:rsidR="0097619C" w:rsidRDefault="0097619C">
    <w:pPr>
      <w:pStyle w:val="Header"/>
      <w:jc w:val="right"/>
      <w:rPr>
        <w:sz w:val="18"/>
      </w:rPr>
    </w:pPr>
  </w:p>
  <w:p w14:paraId="444E7307" w14:textId="77777777" w:rsidR="0097619C" w:rsidRDefault="0097619C">
    <w:pPr>
      <w:pStyle w:val="Header"/>
      <w:jc w:val="right"/>
      <w:rPr>
        <w:sz w:val="18"/>
      </w:rPr>
    </w:pPr>
  </w:p>
  <w:p w14:paraId="109FB57A" w14:textId="77777777" w:rsidR="0097619C" w:rsidRDefault="0097619C">
    <w:pPr>
      <w:pStyle w:val="Header"/>
      <w:jc w:val="right"/>
      <w:rPr>
        <w:sz w:val="18"/>
      </w:rPr>
    </w:pPr>
  </w:p>
  <w:p w14:paraId="5A01CC4E" w14:textId="77777777" w:rsidR="0097619C" w:rsidRDefault="0097619C">
    <w:pPr>
      <w:pStyle w:val="Header"/>
      <w:pBdr>
        <w:bottom w:val="single" w:sz="6" w:space="1" w:color="auto"/>
      </w:pBdr>
      <w:jc w:val="right"/>
      <w:rPr>
        <w:sz w:val="18"/>
      </w:rPr>
    </w:pPr>
    <w:r>
      <w:rPr>
        <w:sz w:val="18"/>
      </w:rPr>
      <w:t xml:space="preserve">16-219 Chapter 20     page </w:t>
    </w:r>
    <w:r>
      <w:rPr>
        <w:sz w:val="18"/>
      </w:rPr>
      <w:fldChar w:fldCharType="begin"/>
    </w:r>
    <w:r>
      <w:rPr>
        <w:sz w:val="18"/>
      </w:rPr>
      <w:instrText xml:space="preserve">page </w:instrText>
    </w:r>
    <w:r>
      <w:rPr>
        <w:sz w:val="18"/>
      </w:rPr>
      <w:fldChar w:fldCharType="separate"/>
    </w:r>
    <w:r w:rsidR="00AC6EED">
      <w:rPr>
        <w:noProof/>
        <w:sz w:val="18"/>
      </w:rPr>
      <w:t>5</w:t>
    </w:r>
    <w:r>
      <w:fldChar w:fldCharType="end"/>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val="bestFit" w:percent="152"/>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38A5"/>
    <w:rsid w:val="00000BB5"/>
    <w:rsid w:val="000011A6"/>
    <w:rsid w:val="00002297"/>
    <w:rsid w:val="00002B5E"/>
    <w:rsid w:val="00002EBF"/>
    <w:rsid w:val="00004D14"/>
    <w:rsid w:val="00005107"/>
    <w:rsid w:val="000053E0"/>
    <w:rsid w:val="00005E36"/>
    <w:rsid w:val="000105B3"/>
    <w:rsid w:val="00010A7B"/>
    <w:rsid w:val="000133BB"/>
    <w:rsid w:val="00013604"/>
    <w:rsid w:val="00014B35"/>
    <w:rsid w:val="00015604"/>
    <w:rsid w:val="00016287"/>
    <w:rsid w:val="0002073A"/>
    <w:rsid w:val="000249F2"/>
    <w:rsid w:val="0002529B"/>
    <w:rsid w:val="00027C63"/>
    <w:rsid w:val="00032DDC"/>
    <w:rsid w:val="00035206"/>
    <w:rsid w:val="00036440"/>
    <w:rsid w:val="00036D71"/>
    <w:rsid w:val="00036FF4"/>
    <w:rsid w:val="0003796A"/>
    <w:rsid w:val="0004074B"/>
    <w:rsid w:val="00040A80"/>
    <w:rsid w:val="000422EF"/>
    <w:rsid w:val="00042AB2"/>
    <w:rsid w:val="00042F14"/>
    <w:rsid w:val="0004333B"/>
    <w:rsid w:val="000433B4"/>
    <w:rsid w:val="00044506"/>
    <w:rsid w:val="000445D5"/>
    <w:rsid w:val="00045799"/>
    <w:rsid w:val="0004613A"/>
    <w:rsid w:val="00046153"/>
    <w:rsid w:val="00046D23"/>
    <w:rsid w:val="00046F22"/>
    <w:rsid w:val="000472A7"/>
    <w:rsid w:val="000506FE"/>
    <w:rsid w:val="000528B9"/>
    <w:rsid w:val="0005299F"/>
    <w:rsid w:val="000529F5"/>
    <w:rsid w:val="00054304"/>
    <w:rsid w:val="00056BC8"/>
    <w:rsid w:val="0005705A"/>
    <w:rsid w:val="00057073"/>
    <w:rsid w:val="000579AA"/>
    <w:rsid w:val="0006036A"/>
    <w:rsid w:val="00061997"/>
    <w:rsid w:val="0006213D"/>
    <w:rsid w:val="00064515"/>
    <w:rsid w:val="00064F63"/>
    <w:rsid w:val="00065ED5"/>
    <w:rsid w:val="00066C40"/>
    <w:rsid w:val="00072127"/>
    <w:rsid w:val="00072F45"/>
    <w:rsid w:val="00073859"/>
    <w:rsid w:val="0007458A"/>
    <w:rsid w:val="00075F33"/>
    <w:rsid w:val="00077D62"/>
    <w:rsid w:val="00080253"/>
    <w:rsid w:val="0008028A"/>
    <w:rsid w:val="0008094E"/>
    <w:rsid w:val="00080967"/>
    <w:rsid w:val="000817A5"/>
    <w:rsid w:val="00083555"/>
    <w:rsid w:val="00084E12"/>
    <w:rsid w:val="000858F7"/>
    <w:rsid w:val="00085CF1"/>
    <w:rsid w:val="0008629F"/>
    <w:rsid w:val="000870E4"/>
    <w:rsid w:val="000871AF"/>
    <w:rsid w:val="00091556"/>
    <w:rsid w:val="00091B2F"/>
    <w:rsid w:val="00093740"/>
    <w:rsid w:val="00093B49"/>
    <w:rsid w:val="0009478E"/>
    <w:rsid w:val="00094D07"/>
    <w:rsid w:val="00095DD1"/>
    <w:rsid w:val="00095E40"/>
    <w:rsid w:val="00096687"/>
    <w:rsid w:val="00096691"/>
    <w:rsid w:val="00097630"/>
    <w:rsid w:val="000A3446"/>
    <w:rsid w:val="000A5E7A"/>
    <w:rsid w:val="000A7432"/>
    <w:rsid w:val="000B0C53"/>
    <w:rsid w:val="000B23EB"/>
    <w:rsid w:val="000B339C"/>
    <w:rsid w:val="000B5933"/>
    <w:rsid w:val="000B5FD3"/>
    <w:rsid w:val="000C08C4"/>
    <w:rsid w:val="000C0C70"/>
    <w:rsid w:val="000C3300"/>
    <w:rsid w:val="000C4821"/>
    <w:rsid w:val="000C584B"/>
    <w:rsid w:val="000C631F"/>
    <w:rsid w:val="000C6875"/>
    <w:rsid w:val="000D03FF"/>
    <w:rsid w:val="000D07FA"/>
    <w:rsid w:val="000D0E8A"/>
    <w:rsid w:val="000D2046"/>
    <w:rsid w:val="000D34F8"/>
    <w:rsid w:val="000D6FD8"/>
    <w:rsid w:val="000D7C8B"/>
    <w:rsid w:val="000E061E"/>
    <w:rsid w:val="000E142C"/>
    <w:rsid w:val="000E15C2"/>
    <w:rsid w:val="000E586C"/>
    <w:rsid w:val="000E5AFC"/>
    <w:rsid w:val="000E5DBF"/>
    <w:rsid w:val="000E6312"/>
    <w:rsid w:val="000E63EF"/>
    <w:rsid w:val="000E7F2E"/>
    <w:rsid w:val="000F05A0"/>
    <w:rsid w:val="000F1B6E"/>
    <w:rsid w:val="000F1D57"/>
    <w:rsid w:val="000F1DCE"/>
    <w:rsid w:val="000F3601"/>
    <w:rsid w:val="000F3C43"/>
    <w:rsid w:val="000F460C"/>
    <w:rsid w:val="000F6E2A"/>
    <w:rsid w:val="000F751A"/>
    <w:rsid w:val="000F7BBA"/>
    <w:rsid w:val="00100884"/>
    <w:rsid w:val="0010096E"/>
    <w:rsid w:val="00103C44"/>
    <w:rsid w:val="00103CB9"/>
    <w:rsid w:val="0010585E"/>
    <w:rsid w:val="00106C51"/>
    <w:rsid w:val="001112FD"/>
    <w:rsid w:val="00111B78"/>
    <w:rsid w:val="00112572"/>
    <w:rsid w:val="00112BAF"/>
    <w:rsid w:val="00113986"/>
    <w:rsid w:val="0011448D"/>
    <w:rsid w:val="0011459B"/>
    <w:rsid w:val="001168CA"/>
    <w:rsid w:val="001207A7"/>
    <w:rsid w:val="00121201"/>
    <w:rsid w:val="00122724"/>
    <w:rsid w:val="00123836"/>
    <w:rsid w:val="00123A07"/>
    <w:rsid w:val="00123E81"/>
    <w:rsid w:val="0012529C"/>
    <w:rsid w:val="001270A7"/>
    <w:rsid w:val="00127997"/>
    <w:rsid w:val="001318F7"/>
    <w:rsid w:val="0013258B"/>
    <w:rsid w:val="00132B1D"/>
    <w:rsid w:val="00132BF7"/>
    <w:rsid w:val="0013420B"/>
    <w:rsid w:val="001346E7"/>
    <w:rsid w:val="0013490F"/>
    <w:rsid w:val="0013537D"/>
    <w:rsid w:val="00135842"/>
    <w:rsid w:val="00135847"/>
    <w:rsid w:val="0013691C"/>
    <w:rsid w:val="001404F0"/>
    <w:rsid w:val="0014078D"/>
    <w:rsid w:val="00140F9F"/>
    <w:rsid w:val="001414EE"/>
    <w:rsid w:val="00144A33"/>
    <w:rsid w:val="0014513C"/>
    <w:rsid w:val="00145BC5"/>
    <w:rsid w:val="00146877"/>
    <w:rsid w:val="0014744E"/>
    <w:rsid w:val="001477CD"/>
    <w:rsid w:val="0015037A"/>
    <w:rsid w:val="00151364"/>
    <w:rsid w:val="001518ED"/>
    <w:rsid w:val="0015192E"/>
    <w:rsid w:val="00152004"/>
    <w:rsid w:val="00153284"/>
    <w:rsid w:val="0015364B"/>
    <w:rsid w:val="00153BDF"/>
    <w:rsid w:val="00155393"/>
    <w:rsid w:val="00155F90"/>
    <w:rsid w:val="00155FD8"/>
    <w:rsid w:val="0015695B"/>
    <w:rsid w:val="00157220"/>
    <w:rsid w:val="001579CB"/>
    <w:rsid w:val="0016066D"/>
    <w:rsid w:val="001608F3"/>
    <w:rsid w:val="00161C59"/>
    <w:rsid w:val="00161F53"/>
    <w:rsid w:val="00162275"/>
    <w:rsid w:val="00164045"/>
    <w:rsid w:val="00164705"/>
    <w:rsid w:val="00164A22"/>
    <w:rsid w:val="001665A0"/>
    <w:rsid w:val="0016675A"/>
    <w:rsid w:val="00167EB6"/>
    <w:rsid w:val="00170A56"/>
    <w:rsid w:val="00171FBF"/>
    <w:rsid w:val="0017236A"/>
    <w:rsid w:val="001727B2"/>
    <w:rsid w:val="001733D8"/>
    <w:rsid w:val="00173773"/>
    <w:rsid w:val="00173ADF"/>
    <w:rsid w:val="00173E49"/>
    <w:rsid w:val="00175593"/>
    <w:rsid w:val="00175EAC"/>
    <w:rsid w:val="00177AF5"/>
    <w:rsid w:val="00181674"/>
    <w:rsid w:val="001825BE"/>
    <w:rsid w:val="0018358F"/>
    <w:rsid w:val="00183668"/>
    <w:rsid w:val="0018457C"/>
    <w:rsid w:val="001906D0"/>
    <w:rsid w:val="001918C3"/>
    <w:rsid w:val="00192F07"/>
    <w:rsid w:val="00193299"/>
    <w:rsid w:val="001942CD"/>
    <w:rsid w:val="00194AE5"/>
    <w:rsid w:val="00195E69"/>
    <w:rsid w:val="001961DE"/>
    <w:rsid w:val="00197693"/>
    <w:rsid w:val="001977DD"/>
    <w:rsid w:val="001A1A69"/>
    <w:rsid w:val="001A1E0E"/>
    <w:rsid w:val="001A268A"/>
    <w:rsid w:val="001A47E4"/>
    <w:rsid w:val="001A4D89"/>
    <w:rsid w:val="001A53BA"/>
    <w:rsid w:val="001A5757"/>
    <w:rsid w:val="001A65F4"/>
    <w:rsid w:val="001A7969"/>
    <w:rsid w:val="001A7F18"/>
    <w:rsid w:val="001B26D8"/>
    <w:rsid w:val="001B777D"/>
    <w:rsid w:val="001C027C"/>
    <w:rsid w:val="001C21F8"/>
    <w:rsid w:val="001C32C8"/>
    <w:rsid w:val="001C665B"/>
    <w:rsid w:val="001C6665"/>
    <w:rsid w:val="001C68AF"/>
    <w:rsid w:val="001C739B"/>
    <w:rsid w:val="001C7DAE"/>
    <w:rsid w:val="001C7DE6"/>
    <w:rsid w:val="001D18E1"/>
    <w:rsid w:val="001D1AFB"/>
    <w:rsid w:val="001D2D07"/>
    <w:rsid w:val="001D398D"/>
    <w:rsid w:val="001D3AA0"/>
    <w:rsid w:val="001D3DCC"/>
    <w:rsid w:val="001D4AEF"/>
    <w:rsid w:val="001D55F9"/>
    <w:rsid w:val="001D5DCB"/>
    <w:rsid w:val="001D67F5"/>
    <w:rsid w:val="001D6ADA"/>
    <w:rsid w:val="001E6B2B"/>
    <w:rsid w:val="001F1F0E"/>
    <w:rsid w:val="001F2A8D"/>
    <w:rsid w:val="001F3067"/>
    <w:rsid w:val="001F3B45"/>
    <w:rsid w:val="001F5E61"/>
    <w:rsid w:val="00202977"/>
    <w:rsid w:val="00203454"/>
    <w:rsid w:val="00203C35"/>
    <w:rsid w:val="00204FA5"/>
    <w:rsid w:val="0020577D"/>
    <w:rsid w:val="00205B8F"/>
    <w:rsid w:val="0020637C"/>
    <w:rsid w:val="00207656"/>
    <w:rsid w:val="00210A13"/>
    <w:rsid w:val="00212C33"/>
    <w:rsid w:val="00214575"/>
    <w:rsid w:val="0021591A"/>
    <w:rsid w:val="00215A33"/>
    <w:rsid w:val="00216069"/>
    <w:rsid w:val="002170A3"/>
    <w:rsid w:val="002200B6"/>
    <w:rsid w:val="002207A2"/>
    <w:rsid w:val="00221132"/>
    <w:rsid w:val="00221714"/>
    <w:rsid w:val="0022171A"/>
    <w:rsid w:val="0022267F"/>
    <w:rsid w:val="002239EE"/>
    <w:rsid w:val="00224357"/>
    <w:rsid w:val="00225981"/>
    <w:rsid w:val="00225EF9"/>
    <w:rsid w:val="00226818"/>
    <w:rsid w:val="0022734D"/>
    <w:rsid w:val="00232668"/>
    <w:rsid w:val="0023274C"/>
    <w:rsid w:val="002336F1"/>
    <w:rsid w:val="00235266"/>
    <w:rsid w:val="002377DB"/>
    <w:rsid w:val="00241FD6"/>
    <w:rsid w:val="0024204D"/>
    <w:rsid w:val="00242ACF"/>
    <w:rsid w:val="002436FD"/>
    <w:rsid w:val="00243A6B"/>
    <w:rsid w:val="00244014"/>
    <w:rsid w:val="00245BA5"/>
    <w:rsid w:val="002464FC"/>
    <w:rsid w:val="00246E75"/>
    <w:rsid w:val="00251836"/>
    <w:rsid w:val="00251FAF"/>
    <w:rsid w:val="00252991"/>
    <w:rsid w:val="002530D5"/>
    <w:rsid w:val="002534EC"/>
    <w:rsid w:val="00253934"/>
    <w:rsid w:val="00256118"/>
    <w:rsid w:val="00257952"/>
    <w:rsid w:val="00257F97"/>
    <w:rsid w:val="00261111"/>
    <w:rsid w:val="002618D2"/>
    <w:rsid w:val="00261C1B"/>
    <w:rsid w:val="00263CBD"/>
    <w:rsid w:val="00264715"/>
    <w:rsid w:val="00264896"/>
    <w:rsid w:val="00265C83"/>
    <w:rsid w:val="00265ED6"/>
    <w:rsid w:val="00266593"/>
    <w:rsid w:val="00266C7A"/>
    <w:rsid w:val="002674D6"/>
    <w:rsid w:val="00267726"/>
    <w:rsid w:val="00270090"/>
    <w:rsid w:val="0027053E"/>
    <w:rsid w:val="0027093D"/>
    <w:rsid w:val="002713E1"/>
    <w:rsid w:val="0027175F"/>
    <w:rsid w:val="00271DB4"/>
    <w:rsid w:val="00271FE7"/>
    <w:rsid w:val="00272505"/>
    <w:rsid w:val="002738A6"/>
    <w:rsid w:val="002744E5"/>
    <w:rsid w:val="00276014"/>
    <w:rsid w:val="002764B5"/>
    <w:rsid w:val="0027677C"/>
    <w:rsid w:val="0027752C"/>
    <w:rsid w:val="002813B6"/>
    <w:rsid w:val="00281941"/>
    <w:rsid w:val="00282082"/>
    <w:rsid w:val="00282DED"/>
    <w:rsid w:val="0028422B"/>
    <w:rsid w:val="002873C3"/>
    <w:rsid w:val="00291BD9"/>
    <w:rsid w:val="00292782"/>
    <w:rsid w:val="00295FEA"/>
    <w:rsid w:val="00296A76"/>
    <w:rsid w:val="0029797D"/>
    <w:rsid w:val="00297EA1"/>
    <w:rsid w:val="002A0D68"/>
    <w:rsid w:val="002A115A"/>
    <w:rsid w:val="002A211E"/>
    <w:rsid w:val="002A283E"/>
    <w:rsid w:val="002A2D43"/>
    <w:rsid w:val="002A30D6"/>
    <w:rsid w:val="002A32F0"/>
    <w:rsid w:val="002A361B"/>
    <w:rsid w:val="002A3CB5"/>
    <w:rsid w:val="002A3ED3"/>
    <w:rsid w:val="002A46A7"/>
    <w:rsid w:val="002A4978"/>
    <w:rsid w:val="002A4C73"/>
    <w:rsid w:val="002A5666"/>
    <w:rsid w:val="002A5D80"/>
    <w:rsid w:val="002A770A"/>
    <w:rsid w:val="002B0CB1"/>
    <w:rsid w:val="002B114B"/>
    <w:rsid w:val="002B34DF"/>
    <w:rsid w:val="002B3536"/>
    <w:rsid w:val="002B3F84"/>
    <w:rsid w:val="002B466A"/>
    <w:rsid w:val="002B51B5"/>
    <w:rsid w:val="002B64EC"/>
    <w:rsid w:val="002B7556"/>
    <w:rsid w:val="002C019F"/>
    <w:rsid w:val="002C02E7"/>
    <w:rsid w:val="002C06B0"/>
    <w:rsid w:val="002C0E2A"/>
    <w:rsid w:val="002C1169"/>
    <w:rsid w:val="002C1F5E"/>
    <w:rsid w:val="002C23AF"/>
    <w:rsid w:val="002C26A6"/>
    <w:rsid w:val="002C2727"/>
    <w:rsid w:val="002C3BDB"/>
    <w:rsid w:val="002C3F8A"/>
    <w:rsid w:val="002C44E5"/>
    <w:rsid w:val="002C4C62"/>
    <w:rsid w:val="002C4EED"/>
    <w:rsid w:val="002C4FB4"/>
    <w:rsid w:val="002C539F"/>
    <w:rsid w:val="002C57E7"/>
    <w:rsid w:val="002C6748"/>
    <w:rsid w:val="002D0118"/>
    <w:rsid w:val="002D057D"/>
    <w:rsid w:val="002D1408"/>
    <w:rsid w:val="002D347B"/>
    <w:rsid w:val="002D35F2"/>
    <w:rsid w:val="002D3605"/>
    <w:rsid w:val="002D3856"/>
    <w:rsid w:val="002D7A24"/>
    <w:rsid w:val="002D7A25"/>
    <w:rsid w:val="002E1D9F"/>
    <w:rsid w:val="002E3B97"/>
    <w:rsid w:val="002E502B"/>
    <w:rsid w:val="002E5F59"/>
    <w:rsid w:val="002E6E87"/>
    <w:rsid w:val="002E77D9"/>
    <w:rsid w:val="002E7A25"/>
    <w:rsid w:val="002E7AE4"/>
    <w:rsid w:val="002E7BFC"/>
    <w:rsid w:val="002F0A89"/>
    <w:rsid w:val="002F1B9E"/>
    <w:rsid w:val="002F207D"/>
    <w:rsid w:val="002F2B31"/>
    <w:rsid w:val="002F4C51"/>
    <w:rsid w:val="002F50BD"/>
    <w:rsid w:val="002F56CF"/>
    <w:rsid w:val="002F78F7"/>
    <w:rsid w:val="003017A6"/>
    <w:rsid w:val="00304AE2"/>
    <w:rsid w:val="0031074C"/>
    <w:rsid w:val="00311865"/>
    <w:rsid w:val="00312493"/>
    <w:rsid w:val="00313F39"/>
    <w:rsid w:val="00320482"/>
    <w:rsid w:val="00320E92"/>
    <w:rsid w:val="00324023"/>
    <w:rsid w:val="003242BA"/>
    <w:rsid w:val="003248E1"/>
    <w:rsid w:val="00325128"/>
    <w:rsid w:val="00327803"/>
    <w:rsid w:val="00331454"/>
    <w:rsid w:val="003319D2"/>
    <w:rsid w:val="0033214D"/>
    <w:rsid w:val="00332607"/>
    <w:rsid w:val="00332709"/>
    <w:rsid w:val="0033424A"/>
    <w:rsid w:val="00334429"/>
    <w:rsid w:val="00334F84"/>
    <w:rsid w:val="00335850"/>
    <w:rsid w:val="00336A71"/>
    <w:rsid w:val="00337CF7"/>
    <w:rsid w:val="00340C19"/>
    <w:rsid w:val="003431B0"/>
    <w:rsid w:val="00346260"/>
    <w:rsid w:val="003462E5"/>
    <w:rsid w:val="00347376"/>
    <w:rsid w:val="00347924"/>
    <w:rsid w:val="00352742"/>
    <w:rsid w:val="00353DE0"/>
    <w:rsid w:val="00353EB2"/>
    <w:rsid w:val="003540E0"/>
    <w:rsid w:val="00354E84"/>
    <w:rsid w:val="0035519F"/>
    <w:rsid w:val="003551E1"/>
    <w:rsid w:val="003609C3"/>
    <w:rsid w:val="00360EDA"/>
    <w:rsid w:val="0036148B"/>
    <w:rsid w:val="003615DB"/>
    <w:rsid w:val="003616A6"/>
    <w:rsid w:val="003617AF"/>
    <w:rsid w:val="00362144"/>
    <w:rsid w:val="0036330F"/>
    <w:rsid w:val="00364312"/>
    <w:rsid w:val="0036504C"/>
    <w:rsid w:val="003658C2"/>
    <w:rsid w:val="00366A02"/>
    <w:rsid w:val="0036738F"/>
    <w:rsid w:val="00367502"/>
    <w:rsid w:val="00367834"/>
    <w:rsid w:val="00370102"/>
    <w:rsid w:val="003714A4"/>
    <w:rsid w:val="003719C9"/>
    <w:rsid w:val="00374400"/>
    <w:rsid w:val="00375FA6"/>
    <w:rsid w:val="0037683A"/>
    <w:rsid w:val="00377767"/>
    <w:rsid w:val="00377BA4"/>
    <w:rsid w:val="003843B5"/>
    <w:rsid w:val="00384CFD"/>
    <w:rsid w:val="00385287"/>
    <w:rsid w:val="00385AB7"/>
    <w:rsid w:val="00390F82"/>
    <w:rsid w:val="00395B09"/>
    <w:rsid w:val="00395B93"/>
    <w:rsid w:val="0039653B"/>
    <w:rsid w:val="0039694C"/>
    <w:rsid w:val="00396D9E"/>
    <w:rsid w:val="00397AFA"/>
    <w:rsid w:val="00397B00"/>
    <w:rsid w:val="003A0626"/>
    <w:rsid w:val="003A096B"/>
    <w:rsid w:val="003A0A1D"/>
    <w:rsid w:val="003A1962"/>
    <w:rsid w:val="003A272B"/>
    <w:rsid w:val="003A35F8"/>
    <w:rsid w:val="003A3CB9"/>
    <w:rsid w:val="003A3EB8"/>
    <w:rsid w:val="003A48E0"/>
    <w:rsid w:val="003A6517"/>
    <w:rsid w:val="003A7E99"/>
    <w:rsid w:val="003B1C64"/>
    <w:rsid w:val="003B1F42"/>
    <w:rsid w:val="003B355C"/>
    <w:rsid w:val="003B3E76"/>
    <w:rsid w:val="003B575F"/>
    <w:rsid w:val="003B6AF1"/>
    <w:rsid w:val="003B6D6C"/>
    <w:rsid w:val="003B7095"/>
    <w:rsid w:val="003B7898"/>
    <w:rsid w:val="003B7E57"/>
    <w:rsid w:val="003C0668"/>
    <w:rsid w:val="003C0C02"/>
    <w:rsid w:val="003C0E33"/>
    <w:rsid w:val="003C27BD"/>
    <w:rsid w:val="003C4124"/>
    <w:rsid w:val="003C655A"/>
    <w:rsid w:val="003C66EC"/>
    <w:rsid w:val="003C6D3B"/>
    <w:rsid w:val="003D00F5"/>
    <w:rsid w:val="003D063C"/>
    <w:rsid w:val="003D0D74"/>
    <w:rsid w:val="003D0DA1"/>
    <w:rsid w:val="003D0DFA"/>
    <w:rsid w:val="003D14C4"/>
    <w:rsid w:val="003D1C2D"/>
    <w:rsid w:val="003D26FA"/>
    <w:rsid w:val="003D3A9B"/>
    <w:rsid w:val="003D54B2"/>
    <w:rsid w:val="003D5D2C"/>
    <w:rsid w:val="003D6493"/>
    <w:rsid w:val="003E0363"/>
    <w:rsid w:val="003E040C"/>
    <w:rsid w:val="003E1C09"/>
    <w:rsid w:val="003E2C4F"/>
    <w:rsid w:val="003E3555"/>
    <w:rsid w:val="003E50B5"/>
    <w:rsid w:val="003E5465"/>
    <w:rsid w:val="003F0361"/>
    <w:rsid w:val="003F131C"/>
    <w:rsid w:val="003F1D17"/>
    <w:rsid w:val="003F2907"/>
    <w:rsid w:val="003F3AFF"/>
    <w:rsid w:val="003F3E1E"/>
    <w:rsid w:val="003F488D"/>
    <w:rsid w:val="003F4D72"/>
    <w:rsid w:val="003F6030"/>
    <w:rsid w:val="003F611F"/>
    <w:rsid w:val="003F704E"/>
    <w:rsid w:val="003F73E7"/>
    <w:rsid w:val="003F7AE7"/>
    <w:rsid w:val="003F7D0B"/>
    <w:rsid w:val="003F7E07"/>
    <w:rsid w:val="00400C4E"/>
    <w:rsid w:val="00402206"/>
    <w:rsid w:val="00402680"/>
    <w:rsid w:val="0040299C"/>
    <w:rsid w:val="00402B40"/>
    <w:rsid w:val="00402B59"/>
    <w:rsid w:val="00402F3E"/>
    <w:rsid w:val="00403C60"/>
    <w:rsid w:val="00404AB2"/>
    <w:rsid w:val="00405AA9"/>
    <w:rsid w:val="0040650B"/>
    <w:rsid w:val="00406D87"/>
    <w:rsid w:val="00410E66"/>
    <w:rsid w:val="004110FA"/>
    <w:rsid w:val="0041122B"/>
    <w:rsid w:val="004112C9"/>
    <w:rsid w:val="0041375D"/>
    <w:rsid w:val="004137AC"/>
    <w:rsid w:val="00414377"/>
    <w:rsid w:val="0041457E"/>
    <w:rsid w:val="00414580"/>
    <w:rsid w:val="004147E6"/>
    <w:rsid w:val="004176A4"/>
    <w:rsid w:val="00417C6A"/>
    <w:rsid w:val="00420134"/>
    <w:rsid w:val="0042028A"/>
    <w:rsid w:val="00420340"/>
    <w:rsid w:val="004214C7"/>
    <w:rsid w:val="00421BD7"/>
    <w:rsid w:val="00422854"/>
    <w:rsid w:val="004235B2"/>
    <w:rsid w:val="00423769"/>
    <w:rsid w:val="004263BD"/>
    <w:rsid w:val="004266E8"/>
    <w:rsid w:val="00426BD3"/>
    <w:rsid w:val="00427241"/>
    <w:rsid w:val="004275C5"/>
    <w:rsid w:val="00427628"/>
    <w:rsid w:val="00427F61"/>
    <w:rsid w:val="00430898"/>
    <w:rsid w:val="00430E76"/>
    <w:rsid w:val="00430E96"/>
    <w:rsid w:val="00431D14"/>
    <w:rsid w:val="00432810"/>
    <w:rsid w:val="00432F21"/>
    <w:rsid w:val="00433E4B"/>
    <w:rsid w:val="00437E79"/>
    <w:rsid w:val="00440758"/>
    <w:rsid w:val="00440BE6"/>
    <w:rsid w:val="00441D3D"/>
    <w:rsid w:val="0044396A"/>
    <w:rsid w:val="00446507"/>
    <w:rsid w:val="004468F9"/>
    <w:rsid w:val="00453212"/>
    <w:rsid w:val="00454333"/>
    <w:rsid w:val="00455869"/>
    <w:rsid w:val="00455F45"/>
    <w:rsid w:val="004567B6"/>
    <w:rsid w:val="0045754B"/>
    <w:rsid w:val="00460266"/>
    <w:rsid w:val="0046279E"/>
    <w:rsid w:val="0046323C"/>
    <w:rsid w:val="00463B03"/>
    <w:rsid w:val="00463E96"/>
    <w:rsid w:val="004649CF"/>
    <w:rsid w:val="00464C28"/>
    <w:rsid w:val="00464E25"/>
    <w:rsid w:val="00466574"/>
    <w:rsid w:val="0047149F"/>
    <w:rsid w:val="00474689"/>
    <w:rsid w:val="00474745"/>
    <w:rsid w:val="00475B06"/>
    <w:rsid w:val="0047679B"/>
    <w:rsid w:val="0047782A"/>
    <w:rsid w:val="0047785D"/>
    <w:rsid w:val="00477911"/>
    <w:rsid w:val="00477A49"/>
    <w:rsid w:val="004808C7"/>
    <w:rsid w:val="004818E1"/>
    <w:rsid w:val="004822CF"/>
    <w:rsid w:val="00483B8C"/>
    <w:rsid w:val="00484371"/>
    <w:rsid w:val="00484837"/>
    <w:rsid w:val="00484E4B"/>
    <w:rsid w:val="00485DB5"/>
    <w:rsid w:val="00487F61"/>
    <w:rsid w:val="004905D6"/>
    <w:rsid w:val="0049139F"/>
    <w:rsid w:val="0049161D"/>
    <w:rsid w:val="00491CD7"/>
    <w:rsid w:val="00491D39"/>
    <w:rsid w:val="00492450"/>
    <w:rsid w:val="004929DD"/>
    <w:rsid w:val="00493C53"/>
    <w:rsid w:val="00494174"/>
    <w:rsid w:val="00495D43"/>
    <w:rsid w:val="0049718E"/>
    <w:rsid w:val="004A058C"/>
    <w:rsid w:val="004A08CD"/>
    <w:rsid w:val="004A0997"/>
    <w:rsid w:val="004A12D9"/>
    <w:rsid w:val="004A193B"/>
    <w:rsid w:val="004A1B28"/>
    <w:rsid w:val="004A22AA"/>
    <w:rsid w:val="004A37D4"/>
    <w:rsid w:val="004A423C"/>
    <w:rsid w:val="004A55C9"/>
    <w:rsid w:val="004A5ED1"/>
    <w:rsid w:val="004A74D3"/>
    <w:rsid w:val="004B0BC8"/>
    <w:rsid w:val="004B1D9E"/>
    <w:rsid w:val="004B24BB"/>
    <w:rsid w:val="004B3582"/>
    <w:rsid w:val="004B35A5"/>
    <w:rsid w:val="004B35B0"/>
    <w:rsid w:val="004B42C6"/>
    <w:rsid w:val="004B4B47"/>
    <w:rsid w:val="004B70F7"/>
    <w:rsid w:val="004C1070"/>
    <w:rsid w:val="004C10CB"/>
    <w:rsid w:val="004C15B2"/>
    <w:rsid w:val="004C2776"/>
    <w:rsid w:val="004C3081"/>
    <w:rsid w:val="004C364D"/>
    <w:rsid w:val="004C43A9"/>
    <w:rsid w:val="004C5225"/>
    <w:rsid w:val="004C5559"/>
    <w:rsid w:val="004C5AD6"/>
    <w:rsid w:val="004C60B1"/>
    <w:rsid w:val="004C6566"/>
    <w:rsid w:val="004C6E34"/>
    <w:rsid w:val="004C6E87"/>
    <w:rsid w:val="004D010E"/>
    <w:rsid w:val="004D1904"/>
    <w:rsid w:val="004D2B2E"/>
    <w:rsid w:val="004D372D"/>
    <w:rsid w:val="004D4409"/>
    <w:rsid w:val="004D54BC"/>
    <w:rsid w:val="004D5C37"/>
    <w:rsid w:val="004D624C"/>
    <w:rsid w:val="004D6AAC"/>
    <w:rsid w:val="004D7FAC"/>
    <w:rsid w:val="004E06A3"/>
    <w:rsid w:val="004E1522"/>
    <w:rsid w:val="004E1926"/>
    <w:rsid w:val="004E1A9F"/>
    <w:rsid w:val="004E23EB"/>
    <w:rsid w:val="004E452B"/>
    <w:rsid w:val="004E7059"/>
    <w:rsid w:val="004E7260"/>
    <w:rsid w:val="004E79FE"/>
    <w:rsid w:val="004E7EAD"/>
    <w:rsid w:val="004F006E"/>
    <w:rsid w:val="004F2E77"/>
    <w:rsid w:val="004F3071"/>
    <w:rsid w:val="004F357F"/>
    <w:rsid w:val="004F420C"/>
    <w:rsid w:val="004F47E7"/>
    <w:rsid w:val="004F4842"/>
    <w:rsid w:val="004F4DF8"/>
    <w:rsid w:val="00500986"/>
    <w:rsid w:val="00501A9B"/>
    <w:rsid w:val="00503657"/>
    <w:rsid w:val="005040B9"/>
    <w:rsid w:val="005041F8"/>
    <w:rsid w:val="005073B1"/>
    <w:rsid w:val="00510C8A"/>
    <w:rsid w:val="00510E02"/>
    <w:rsid w:val="00510E75"/>
    <w:rsid w:val="00511250"/>
    <w:rsid w:val="005116AF"/>
    <w:rsid w:val="00512E68"/>
    <w:rsid w:val="00512EF0"/>
    <w:rsid w:val="00513ACA"/>
    <w:rsid w:val="0051520C"/>
    <w:rsid w:val="0051584B"/>
    <w:rsid w:val="00516927"/>
    <w:rsid w:val="0052019A"/>
    <w:rsid w:val="00520B09"/>
    <w:rsid w:val="00520F39"/>
    <w:rsid w:val="00521403"/>
    <w:rsid w:val="0052212B"/>
    <w:rsid w:val="00523D8F"/>
    <w:rsid w:val="005240FC"/>
    <w:rsid w:val="005242C8"/>
    <w:rsid w:val="005247A4"/>
    <w:rsid w:val="00524B94"/>
    <w:rsid w:val="005310E1"/>
    <w:rsid w:val="005362E5"/>
    <w:rsid w:val="0054015A"/>
    <w:rsid w:val="00540C66"/>
    <w:rsid w:val="00541CF9"/>
    <w:rsid w:val="00541EBA"/>
    <w:rsid w:val="00542063"/>
    <w:rsid w:val="00543AFB"/>
    <w:rsid w:val="005443DD"/>
    <w:rsid w:val="00545887"/>
    <w:rsid w:val="00545C54"/>
    <w:rsid w:val="00546684"/>
    <w:rsid w:val="00547650"/>
    <w:rsid w:val="00547EC6"/>
    <w:rsid w:val="005501BB"/>
    <w:rsid w:val="005502F1"/>
    <w:rsid w:val="00550FDA"/>
    <w:rsid w:val="00551CEC"/>
    <w:rsid w:val="00551FE6"/>
    <w:rsid w:val="005534F4"/>
    <w:rsid w:val="00554D44"/>
    <w:rsid w:val="00555204"/>
    <w:rsid w:val="0055647B"/>
    <w:rsid w:val="00556666"/>
    <w:rsid w:val="00557989"/>
    <w:rsid w:val="00560958"/>
    <w:rsid w:val="005621A8"/>
    <w:rsid w:val="005645D1"/>
    <w:rsid w:val="00564967"/>
    <w:rsid w:val="005654F7"/>
    <w:rsid w:val="00565DF4"/>
    <w:rsid w:val="005720F5"/>
    <w:rsid w:val="00574509"/>
    <w:rsid w:val="00574B01"/>
    <w:rsid w:val="00574DCF"/>
    <w:rsid w:val="00575BC8"/>
    <w:rsid w:val="005766E1"/>
    <w:rsid w:val="0057688F"/>
    <w:rsid w:val="00576C0C"/>
    <w:rsid w:val="005773E2"/>
    <w:rsid w:val="00577BF7"/>
    <w:rsid w:val="005804FB"/>
    <w:rsid w:val="00580503"/>
    <w:rsid w:val="00581194"/>
    <w:rsid w:val="005811D5"/>
    <w:rsid w:val="00583C12"/>
    <w:rsid w:val="0058502E"/>
    <w:rsid w:val="00586A2D"/>
    <w:rsid w:val="00587B16"/>
    <w:rsid w:val="00587C3C"/>
    <w:rsid w:val="00591A78"/>
    <w:rsid w:val="0059204C"/>
    <w:rsid w:val="00592FD7"/>
    <w:rsid w:val="00593798"/>
    <w:rsid w:val="00593AF4"/>
    <w:rsid w:val="00593CB6"/>
    <w:rsid w:val="00594876"/>
    <w:rsid w:val="005948B7"/>
    <w:rsid w:val="00594B2E"/>
    <w:rsid w:val="0059508D"/>
    <w:rsid w:val="00595DC0"/>
    <w:rsid w:val="00595DF1"/>
    <w:rsid w:val="005A0317"/>
    <w:rsid w:val="005A0C19"/>
    <w:rsid w:val="005A18EF"/>
    <w:rsid w:val="005A1BF7"/>
    <w:rsid w:val="005A3749"/>
    <w:rsid w:val="005A43C9"/>
    <w:rsid w:val="005A5463"/>
    <w:rsid w:val="005A572F"/>
    <w:rsid w:val="005A6273"/>
    <w:rsid w:val="005A6BC4"/>
    <w:rsid w:val="005A7828"/>
    <w:rsid w:val="005B06D7"/>
    <w:rsid w:val="005B10DA"/>
    <w:rsid w:val="005B2473"/>
    <w:rsid w:val="005B37C9"/>
    <w:rsid w:val="005B4AA0"/>
    <w:rsid w:val="005B6BDC"/>
    <w:rsid w:val="005B6C91"/>
    <w:rsid w:val="005B6F0B"/>
    <w:rsid w:val="005B6FDA"/>
    <w:rsid w:val="005C1C3C"/>
    <w:rsid w:val="005C2661"/>
    <w:rsid w:val="005C2CF7"/>
    <w:rsid w:val="005C38A8"/>
    <w:rsid w:val="005C4C0E"/>
    <w:rsid w:val="005C683B"/>
    <w:rsid w:val="005D0601"/>
    <w:rsid w:val="005D0C09"/>
    <w:rsid w:val="005D0F8B"/>
    <w:rsid w:val="005D1C93"/>
    <w:rsid w:val="005D1F21"/>
    <w:rsid w:val="005D28BA"/>
    <w:rsid w:val="005D2ECC"/>
    <w:rsid w:val="005D363C"/>
    <w:rsid w:val="005D3F5D"/>
    <w:rsid w:val="005D6179"/>
    <w:rsid w:val="005D6F0B"/>
    <w:rsid w:val="005D7420"/>
    <w:rsid w:val="005D7B4F"/>
    <w:rsid w:val="005E027E"/>
    <w:rsid w:val="005E05FE"/>
    <w:rsid w:val="005E1727"/>
    <w:rsid w:val="005E1838"/>
    <w:rsid w:val="005E189F"/>
    <w:rsid w:val="005E2A22"/>
    <w:rsid w:val="005E44B9"/>
    <w:rsid w:val="005E44C6"/>
    <w:rsid w:val="005E5240"/>
    <w:rsid w:val="005E60EE"/>
    <w:rsid w:val="005E69DA"/>
    <w:rsid w:val="005F68E7"/>
    <w:rsid w:val="005F73A2"/>
    <w:rsid w:val="005F744B"/>
    <w:rsid w:val="00600AFA"/>
    <w:rsid w:val="00600BE2"/>
    <w:rsid w:val="00601D7E"/>
    <w:rsid w:val="00602441"/>
    <w:rsid w:val="00603720"/>
    <w:rsid w:val="006049DB"/>
    <w:rsid w:val="00604C91"/>
    <w:rsid w:val="00604EA7"/>
    <w:rsid w:val="006050DD"/>
    <w:rsid w:val="00606C12"/>
    <w:rsid w:val="00610931"/>
    <w:rsid w:val="0061129F"/>
    <w:rsid w:val="006115CF"/>
    <w:rsid w:val="0061337F"/>
    <w:rsid w:val="006136DD"/>
    <w:rsid w:val="006150F6"/>
    <w:rsid w:val="006156C4"/>
    <w:rsid w:val="00617523"/>
    <w:rsid w:val="006208C1"/>
    <w:rsid w:val="00621379"/>
    <w:rsid w:val="00621B9F"/>
    <w:rsid w:val="00622113"/>
    <w:rsid w:val="00624949"/>
    <w:rsid w:val="00625F2B"/>
    <w:rsid w:val="00626647"/>
    <w:rsid w:val="006302A0"/>
    <w:rsid w:val="00631B08"/>
    <w:rsid w:val="00631B1E"/>
    <w:rsid w:val="00631D3B"/>
    <w:rsid w:val="00632ABA"/>
    <w:rsid w:val="0063314D"/>
    <w:rsid w:val="00634588"/>
    <w:rsid w:val="00635009"/>
    <w:rsid w:val="00636178"/>
    <w:rsid w:val="0063788E"/>
    <w:rsid w:val="006378FC"/>
    <w:rsid w:val="0064026B"/>
    <w:rsid w:val="006418DA"/>
    <w:rsid w:val="00643570"/>
    <w:rsid w:val="0064435A"/>
    <w:rsid w:val="00644462"/>
    <w:rsid w:val="00644C61"/>
    <w:rsid w:val="00644E4B"/>
    <w:rsid w:val="006453B5"/>
    <w:rsid w:val="00646403"/>
    <w:rsid w:val="0064697C"/>
    <w:rsid w:val="006518B0"/>
    <w:rsid w:val="0065292C"/>
    <w:rsid w:val="00653684"/>
    <w:rsid w:val="006539BD"/>
    <w:rsid w:val="00654EAE"/>
    <w:rsid w:val="006559B5"/>
    <w:rsid w:val="0065669A"/>
    <w:rsid w:val="006566D2"/>
    <w:rsid w:val="00656859"/>
    <w:rsid w:val="00656F93"/>
    <w:rsid w:val="006570CA"/>
    <w:rsid w:val="006574D7"/>
    <w:rsid w:val="006575C7"/>
    <w:rsid w:val="006576C1"/>
    <w:rsid w:val="00657BE0"/>
    <w:rsid w:val="00660173"/>
    <w:rsid w:val="006613DB"/>
    <w:rsid w:val="00661FC5"/>
    <w:rsid w:val="0066323B"/>
    <w:rsid w:val="006638DF"/>
    <w:rsid w:val="0066411E"/>
    <w:rsid w:val="00664B22"/>
    <w:rsid w:val="00665BD5"/>
    <w:rsid w:val="006669C9"/>
    <w:rsid w:val="00667799"/>
    <w:rsid w:val="006678E1"/>
    <w:rsid w:val="0067270D"/>
    <w:rsid w:val="00672EF5"/>
    <w:rsid w:val="00674CF3"/>
    <w:rsid w:val="00676DC1"/>
    <w:rsid w:val="00677550"/>
    <w:rsid w:val="00680CA6"/>
    <w:rsid w:val="00680DBF"/>
    <w:rsid w:val="006830E5"/>
    <w:rsid w:val="006831EB"/>
    <w:rsid w:val="00683294"/>
    <w:rsid w:val="00683A73"/>
    <w:rsid w:val="00683BF4"/>
    <w:rsid w:val="006846FA"/>
    <w:rsid w:val="00684B1F"/>
    <w:rsid w:val="00686A66"/>
    <w:rsid w:val="00690C9E"/>
    <w:rsid w:val="006914A9"/>
    <w:rsid w:val="00692BD4"/>
    <w:rsid w:val="00693949"/>
    <w:rsid w:val="00693CF2"/>
    <w:rsid w:val="00694297"/>
    <w:rsid w:val="00694F2D"/>
    <w:rsid w:val="00695062"/>
    <w:rsid w:val="00695451"/>
    <w:rsid w:val="00696B79"/>
    <w:rsid w:val="00697041"/>
    <w:rsid w:val="006974DA"/>
    <w:rsid w:val="00697F8B"/>
    <w:rsid w:val="006A274B"/>
    <w:rsid w:val="006A2CBD"/>
    <w:rsid w:val="006A331D"/>
    <w:rsid w:val="006A443B"/>
    <w:rsid w:val="006A45FC"/>
    <w:rsid w:val="006A4EC0"/>
    <w:rsid w:val="006A54F9"/>
    <w:rsid w:val="006A6E99"/>
    <w:rsid w:val="006A760C"/>
    <w:rsid w:val="006B1339"/>
    <w:rsid w:val="006B1B35"/>
    <w:rsid w:val="006B3760"/>
    <w:rsid w:val="006B518B"/>
    <w:rsid w:val="006B51A2"/>
    <w:rsid w:val="006C1605"/>
    <w:rsid w:val="006C1E4B"/>
    <w:rsid w:val="006C35AA"/>
    <w:rsid w:val="006C4854"/>
    <w:rsid w:val="006C5DB7"/>
    <w:rsid w:val="006D021B"/>
    <w:rsid w:val="006D23B8"/>
    <w:rsid w:val="006D2740"/>
    <w:rsid w:val="006D420E"/>
    <w:rsid w:val="006D525C"/>
    <w:rsid w:val="006D7FBD"/>
    <w:rsid w:val="006E2286"/>
    <w:rsid w:val="006E2904"/>
    <w:rsid w:val="006E2B16"/>
    <w:rsid w:val="006E4C32"/>
    <w:rsid w:val="006E53EC"/>
    <w:rsid w:val="006F1354"/>
    <w:rsid w:val="006F13D3"/>
    <w:rsid w:val="006F1608"/>
    <w:rsid w:val="006F3048"/>
    <w:rsid w:val="006F335F"/>
    <w:rsid w:val="006F6619"/>
    <w:rsid w:val="006F679E"/>
    <w:rsid w:val="006F6F26"/>
    <w:rsid w:val="006F748B"/>
    <w:rsid w:val="0070014F"/>
    <w:rsid w:val="007005BA"/>
    <w:rsid w:val="00700B79"/>
    <w:rsid w:val="00703F6E"/>
    <w:rsid w:val="0070426D"/>
    <w:rsid w:val="00704330"/>
    <w:rsid w:val="0070472D"/>
    <w:rsid w:val="0070518F"/>
    <w:rsid w:val="007054D0"/>
    <w:rsid w:val="00705863"/>
    <w:rsid w:val="0070598C"/>
    <w:rsid w:val="007072F0"/>
    <w:rsid w:val="00707500"/>
    <w:rsid w:val="00710C49"/>
    <w:rsid w:val="00711691"/>
    <w:rsid w:val="00711E78"/>
    <w:rsid w:val="00712208"/>
    <w:rsid w:val="007156D4"/>
    <w:rsid w:val="00715B24"/>
    <w:rsid w:val="00715FAC"/>
    <w:rsid w:val="007166EF"/>
    <w:rsid w:val="00717141"/>
    <w:rsid w:val="007218F4"/>
    <w:rsid w:val="00721B90"/>
    <w:rsid w:val="00723748"/>
    <w:rsid w:val="00723C52"/>
    <w:rsid w:val="007241AC"/>
    <w:rsid w:val="00724838"/>
    <w:rsid w:val="00725A02"/>
    <w:rsid w:val="00725BA3"/>
    <w:rsid w:val="00726050"/>
    <w:rsid w:val="00727003"/>
    <w:rsid w:val="0072709D"/>
    <w:rsid w:val="00730086"/>
    <w:rsid w:val="00730B0B"/>
    <w:rsid w:val="00730DFD"/>
    <w:rsid w:val="0073158B"/>
    <w:rsid w:val="0073229F"/>
    <w:rsid w:val="00733448"/>
    <w:rsid w:val="007335DA"/>
    <w:rsid w:val="00734E06"/>
    <w:rsid w:val="007361A8"/>
    <w:rsid w:val="007366ED"/>
    <w:rsid w:val="00736A56"/>
    <w:rsid w:val="0074040C"/>
    <w:rsid w:val="00740F98"/>
    <w:rsid w:val="00741B31"/>
    <w:rsid w:val="007420C4"/>
    <w:rsid w:val="00743FC0"/>
    <w:rsid w:val="00744585"/>
    <w:rsid w:val="007457D4"/>
    <w:rsid w:val="00745BA1"/>
    <w:rsid w:val="00750AE8"/>
    <w:rsid w:val="00751459"/>
    <w:rsid w:val="00753531"/>
    <w:rsid w:val="00753BCE"/>
    <w:rsid w:val="00755982"/>
    <w:rsid w:val="00755BE9"/>
    <w:rsid w:val="00756756"/>
    <w:rsid w:val="007628DA"/>
    <w:rsid w:val="00764F9B"/>
    <w:rsid w:val="00765340"/>
    <w:rsid w:val="00770A13"/>
    <w:rsid w:val="00771286"/>
    <w:rsid w:val="00771465"/>
    <w:rsid w:val="007724E4"/>
    <w:rsid w:val="00773569"/>
    <w:rsid w:val="00773FE4"/>
    <w:rsid w:val="0077419D"/>
    <w:rsid w:val="007748ED"/>
    <w:rsid w:val="00774990"/>
    <w:rsid w:val="0077584A"/>
    <w:rsid w:val="007761D4"/>
    <w:rsid w:val="00776B0E"/>
    <w:rsid w:val="00776E8E"/>
    <w:rsid w:val="0077750F"/>
    <w:rsid w:val="00777CF4"/>
    <w:rsid w:val="007811DF"/>
    <w:rsid w:val="00782603"/>
    <w:rsid w:val="00782677"/>
    <w:rsid w:val="00783257"/>
    <w:rsid w:val="00783882"/>
    <w:rsid w:val="0078602F"/>
    <w:rsid w:val="0078631B"/>
    <w:rsid w:val="007906E0"/>
    <w:rsid w:val="00792E6D"/>
    <w:rsid w:val="00793ADF"/>
    <w:rsid w:val="007943A6"/>
    <w:rsid w:val="0079465D"/>
    <w:rsid w:val="00794FB9"/>
    <w:rsid w:val="007956F9"/>
    <w:rsid w:val="00795B55"/>
    <w:rsid w:val="00796493"/>
    <w:rsid w:val="00796613"/>
    <w:rsid w:val="007967AE"/>
    <w:rsid w:val="00797001"/>
    <w:rsid w:val="007A1076"/>
    <w:rsid w:val="007A19E5"/>
    <w:rsid w:val="007A2B53"/>
    <w:rsid w:val="007A52EF"/>
    <w:rsid w:val="007A5846"/>
    <w:rsid w:val="007A5A32"/>
    <w:rsid w:val="007A6DC5"/>
    <w:rsid w:val="007B16AB"/>
    <w:rsid w:val="007B21F7"/>
    <w:rsid w:val="007B2261"/>
    <w:rsid w:val="007B23E4"/>
    <w:rsid w:val="007B2FB5"/>
    <w:rsid w:val="007B396B"/>
    <w:rsid w:val="007B3A30"/>
    <w:rsid w:val="007B3B4E"/>
    <w:rsid w:val="007B4A33"/>
    <w:rsid w:val="007B554A"/>
    <w:rsid w:val="007B5A19"/>
    <w:rsid w:val="007B6A24"/>
    <w:rsid w:val="007B79BB"/>
    <w:rsid w:val="007C06BD"/>
    <w:rsid w:val="007C07A1"/>
    <w:rsid w:val="007C2D65"/>
    <w:rsid w:val="007C31DE"/>
    <w:rsid w:val="007C359B"/>
    <w:rsid w:val="007C404A"/>
    <w:rsid w:val="007C637C"/>
    <w:rsid w:val="007C6B7A"/>
    <w:rsid w:val="007C71FE"/>
    <w:rsid w:val="007C7AF1"/>
    <w:rsid w:val="007D063D"/>
    <w:rsid w:val="007D29B1"/>
    <w:rsid w:val="007D4F4D"/>
    <w:rsid w:val="007D56A4"/>
    <w:rsid w:val="007D60B9"/>
    <w:rsid w:val="007D7C60"/>
    <w:rsid w:val="007E13FD"/>
    <w:rsid w:val="007E1B25"/>
    <w:rsid w:val="007E1CCE"/>
    <w:rsid w:val="007E7660"/>
    <w:rsid w:val="007E7F89"/>
    <w:rsid w:val="007F0102"/>
    <w:rsid w:val="007F079D"/>
    <w:rsid w:val="007F16F6"/>
    <w:rsid w:val="007F1729"/>
    <w:rsid w:val="007F1CC5"/>
    <w:rsid w:val="007F2F9A"/>
    <w:rsid w:val="007F4824"/>
    <w:rsid w:val="007F5C8F"/>
    <w:rsid w:val="007F6116"/>
    <w:rsid w:val="007F7FED"/>
    <w:rsid w:val="00801880"/>
    <w:rsid w:val="0080262E"/>
    <w:rsid w:val="00802DE1"/>
    <w:rsid w:val="008030D1"/>
    <w:rsid w:val="00803AD9"/>
    <w:rsid w:val="00803D43"/>
    <w:rsid w:val="00803F3E"/>
    <w:rsid w:val="00805E43"/>
    <w:rsid w:val="00805F26"/>
    <w:rsid w:val="008068D4"/>
    <w:rsid w:val="00807573"/>
    <w:rsid w:val="0081212E"/>
    <w:rsid w:val="0081291C"/>
    <w:rsid w:val="00813242"/>
    <w:rsid w:val="008143DC"/>
    <w:rsid w:val="008147C4"/>
    <w:rsid w:val="008149B3"/>
    <w:rsid w:val="00815118"/>
    <w:rsid w:val="00816F24"/>
    <w:rsid w:val="00817174"/>
    <w:rsid w:val="00817863"/>
    <w:rsid w:val="00820002"/>
    <w:rsid w:val="0082136F"/>
    <w:rsid w:val="008217E1"/>
    <w:rsid w:val="00821F81"/>
    <w:rsid w:val="008222B2"/>
    <w:rsid w:val="00822523"/>
    <w:rsid w:val="0082298B"/>
    <w:rsid w:val="00822DC7"/>
    <w:rsid w:val="0082367F"/>
    <w:rsid w:val="00824556"/>
    <w:rsid w:val="0082477E"/>
    <w:rsid w:val="00825969"/>
    <w:rsid w:val="00826D6E"/>
    <w:rsid w:val="0082719C"/>
    <w:rsid w:val="008271ED"/>
    <w:rsid w:val="00827624"/>
    <w:rsid w:val="00827B3F"/>
    <w:rsid w:val="0083086F"/>
    <w:rsid w:val="00830967"/>
    <w:rsid w:val="00830CF7"/>
    <w:rsid w:val="00831FFC"/>
    <w:rsid w:val="008333A7"/>
    <w:rsid w:val="00834716"/>
    <w:rsid w:val="008356E6"/>
    <w:rsid w:val="00835822"/>
    <w:rsid w:val="008362D5"/>
    <w:rsid w:val="00836A0A"/>
    <w:rsid w:val="00836E9F"/>
    <w:rsid w:val="00840763"/>
    <w:rsid w:val="00840BC4"/>
    <w:rsid w:val="00842529"/>
    <w:rsid w:val="00844113"/>
    <w:rsid w:val="008453C8"/>
    <w:rsid w:val="0084545F"/>
    <w:rsid w:val="008455B4"/>
    <w:rsid w:val="0084570C"/>
    <w:rsid w:val="00846509"/>
    <w:rsid w:val="00850267"/>
    <w:rsid w:val="008524EC"/>
    <w:rsid w:val="00852726"/>
    <w:rsid w:val="0085279D"/>
    <w:rsid w:val="0085604E"/>
    <w:rsid w:val="008570DE"/>
    <w:rsid w:val="008578FB"/>
    <w:rsid w:val="00857FA7"/>
    <w:rsid w:val="0086074B"/>
    <w:rsid w:val="00860803"/>
    <w:rsid w:val="00860894"/>
    <w:rsid w:val="0086149D"/>
    <w:rsid w:val="00863934"/>
    <w:rsid w:val="00863DB2"/>
    <w:rsid w:val="008663E7"/>
    <w:rsid w:val="008670B3"/>
    <w:rsid w:val="008707F5"/>
    <w:rsid w:val="008716FE"/>
    <w:rsid w:val="008730BB"/>
    <w:rsid w:val="00873DD0"/>
    <w:rsid w:val="008743D8"/>
    <w:rsid w:val="0087496B"/>
    <w:rsid w:val="00874C33"/>
    <w:rsid w:val="008760A9"/>
    <w:rsid w:val="00877576"/>
    <w:rsid w:val="00877AC8"/>
    <w:rsid w:val="0088047A"/>
    <w:rsid w:val="00881E47"/>
    <w:rsid w:val="0088220A"/>
    <w:rsid w:val="00882899"/>
    <w:rsid w:val="008829BE"/>
    <w:rsid w:val="00884B70"/>
    <w:rsid w:val="00885558"/>
    <w:rsid w:val="00885762"/>
    <w:rsid w:val="00885BB8"/>
    <w:rsid w:val="008863DC"/>
    <w:rsid w:val="00886969"/>
    <w:rsid w:val="00886C12"/>
    <w:rsid w:val="00886FEC"/>
    <w:rsid w:val="00887D13"/>
    <w:rsid w:val="00892214"/>
    <w:rsid w:val="00892DB3"/>
    <w:rsid w:val="0089309E"/>
    <w:rsid w:val="008947CC"/>
    <w:rsid w:val="0089514C"/>
    <w:rsid w:val="008951D7"/>
    <w:rsid w:val="008952FE"/>
    <w:rsid w:val="00895878"/>
    <w:rsid w:val="00896828"/>
    <w:rsid w:val="008968D6"/>
    <w:rsid w:val="00896D32"/>
    <w:rsid w:val="008A02BC"/>
    <w:rsid w:val="008A091D"/>
    <w:rsid w:val="008A199A"/>
    <w:rsid w:val="008A3986"/>
    <w:rsid w:val="008A5485"/>
    <w:rsid w:val="008A558F"/>
    <w:rsid w:val="008A6058"/>
    <w:rsid w:val="008A67BB"/>
    <w:rsid w:val="008B041F"/>
    <w:rsid w:val="008B32DE"/>
    <w:rsid w:val="008B3AB1"/>
    <w:rsid w:val="008B4D32"/>
    <w:rsid w:val="008B715D"/>
    <w:rsid w:val="008C1058"/>
    <w:rsid w:val="008C2179"/>
    <w:rsid w:val="008C2D35"/>
    <w:rsid w:val="008C318D"/>
    <w:rsid w:val="008C347E"/>
    <w:rsid w:val="008C3C4C"/>
    <w:rsid w:val="008C6662"/>
    <w:rsid w:val="008C7827"/>
    <w:rsid w:val="008D274F"/>
    <w:rsid w:val="008D2753"/>
    <w:rsid w:val="008D39F8"/>
    <w:rsid w:val="008D5473"/>
    <w:rsid w:val="008D716B"/>
    <w:rsid w:val="008E0973"/>
    <w:rsid w:val="008E13D2"/>
    <w:rsid w:val="008E2150"/>
    <w:rsid w:val="008E329C"/>
    <w:rsid w:val="008E357A"/>
    <w:rsid w:val="008E36D0"/>
    <w:rsid w:val="008E5493"/>
    <w:rsid w:val="008E5ABB"/>
    <w:rsid w:val="008E5E53"/>
    <w:rsid w:val="008E61F8"/>
    <w:rsid w:val="008E6867"/>
    <w:rsid w:val="008E72D8"/>
    <w:rsid w:val="008F11E1"/>
    <w:rsid w:val="008F18E9"/>
    <w:rsid w:val="008F3BCB"/>
    <w:rsid w:val="008F6BEF"/>
    <w:rsid w:val="008F7438"/>
    <w:rsid w:val="008F74C3"/>
    <w:rsid w:val="00901E08"/>
    <w:rsid w:val="009024E3"/>
    <w:rsid w:val="00902F93"/>
    <w:rsid w:val="00903259"/>
    <w:rsid w:val="00903799"/>
    <w:rsid w:val="00905FA3"/>
    <w:rsid w:val="0091044E"/>
    <w:rsid w:val="00911351"/>
    <w:rsid w:val="009115D7"/>
    <w:rsid w:val="009119C3"/>
    <w:rsid w:val="00912386"/>
    <w:rsid w:val="00912725"/>
    <w:rsid w:val="00912800"/>
    <w:rsid w:val="00912884"/>
    <w:rsid w:val="009134A6"/>
    <w:rsid w:val="00913F67"/>
    <w:rsid w:val="0091427B"/>
    <w:rsid w:val="00916066"/>
    <w:rsid w:val="00917F5B"/>
    <w:rsid w:val="00920F3F"/>
    <w:rsid w:val="00920FCC"/>
    <w:rsid w:val="00921025"/>
    <w:rsid w:val="0092223D"/>
    <w:rsid w:val="009235C4"/>
    <w:rsid w:val="009235F9"/>
    <w:rsid w:val="00923C4C"/>
    <w:rsid w:val="00923FCD"/>
    <w:rsid w:val="00924096"/>
    <w:rsid w:val="00924F51"/>
    <w:rsid w:val="00925958"/>
    <w:rsid w:val="00925959"/>
    <w:rsid w:val="00927B3D"/>
    <w:rsid w:val="00927E56"/>
    <w:rsid w:val="00930447"/>
    <w:rsid w:val="00930E64"/>
    <w:rsid w:val="009314D8"/>
    <w:rsid w:val="00931C6E"/>
    <w:rsid w:val="00932444"/>
    <w:rsid w:val="00933AE3"/>
    <w:rsid w:val="00933E0C"/>
    <w:rsid w:val="00933FFE"/>
    <w:rsid w:val="00934305"/>
    <w:rsid w:val="00934312"/>
    <w:rsid w:val="00934BFB"/>
    <w:rsid w:val="009356DB"/>
    <w:rsid w:val="0093626F"/>
    <w:rsid w:val="009366B0"/>
    <w:rsid w:val="0093699A"/>
    <w:rsid w:val="00936D27"/>
    <w:rsid w:val="0093743C"/>
    <w:rsid w:val="009416D7"/>
    <w:rsid w:val="00941901"/>
    <w:rsid w:val="00941EF6"/>
    <w:rsid w:val="00944519"/>
    <w:rsid w:val="00944EAB"/>
    <w:rsid w:val="00945AF4"/>
    <w:rsid w:val="00947002"/>
    <w:rsid w:val="00950DA8"/>
    <w:rsid w:val="00951734"/>
    <w:rsid w:val="0095213C"/>
    <w:rsid w:val="009526E5"/>
    <w:rsid w:val="00953361"/>
    <w:rsid w:val="009538FC"/>
    <w:rsid w:val="009539DD"/>
    <w:rsid w:val="00953DB3"/>
    <w:rsid w:val="00953F4A"/>
    <w:rsid w:val="00955390"/>
    <w:rsid w:val="009553AD"/>
    <w:rsid w:val="00956107"/>
    <w:rsid w:val="009579AC"/>
    <w:rsid w:val="009606A9"/>
    <w:rsid w:val="009606DD"/>
    <w:rsid w:val="0096088E"/>
    <w:rsid w:val="0096185C"/>
    <w:rsid w:val="00963C7D"/>
    <w:rsid w:val="00964B0F"/>
    <w:rsid w:val="0096747F"/>
    <w:rsid w:val="00971302"/>
    <w:rsid w:val="009717E2"/>
    <w:rsid w:val="00974788"/>
    <w:rsid w:val="0097619C"/>
    <w:rsid w:val="00980448"/>
    <w:rsid w:val="009815DA"/>
    <w:rsid w:val="009817F9"/>
    <w:rsid w:val="00982585"/>
    <w:rsid w:val="00983A31"/>
    <w:rsid w:val="009905D1"/>
    <w:rsid w:val="009907A3"/>
    <w:rsid w:val="0099187B"/>
    <w:rsid w:val="00991BF5"/>
    <w:rsid w:val="009929A5"/>
    <w:rsid w:val="00993803"/>
    <w:rsid w:val="00993A7E"/>
    <w:rsid w:val="009959AE"/>
    <w:rsid w:val="009974A7"/>
    <w:rsid w:val="009A0907"/>
    <w:rsid w:val="009A1172"/>
    <w:rsid w:val="009A24FC"/>
    <w:rsid w:val="009A298C"/>
    <w:rsid w:val="009A380F"/>
    <w:rsid w:val="009A384D"/>
    <w:rsid w:val="009A3E18"/>
    <w:rsid w:val="009A3F90"/>
    <w:rsid w:val="009A47A2"/>
    <w:rsid w:val="009A5E6E"/>
    <w:rsid w:val="009A60EF"/>
    <w:rsid w:val="009A67A6"/>
    <w:rsid w:val="009A7550"/>
    <w:rsid w:val="009B229A"/>
    <w:rsid w:val="009B3691"/>
    <w:rsid w:val="009B36E4"/>
    <w:rsid w:val="009B3BE8"/>
    <w:rsid w:val="009B5425"/>
    <w:rsid w:val="009C01FF"/>
    <w:rsid w:val="009C16ED"/>
    <w:rsid w:val="009C2913"/>
    <w:rsid w:val="009C36ED"/>
    <w:rsid w:val="009C4298"/>
    <w:rsid w:val="009C4850"/>
    <w:rsid w:val="009C61E1"/>
    <w:rsid w:val="009C663F"/>
    <w:rsid w:val="009C688D"/>
    <w:rsid w:val="009C6A81"/>
    <w:rsid w:val="009C6DF7"/>
    <w:rsid w:val="009C7E5C"/>
    <w:rsid w:val="009C7F38"/>
    <w:rsid w:val="009D1EBE"/>
    <w:rsid w:val="009D25BD"/>
    <w:rsid w:val="009D3250"/>
    <w:rsid w:val="009D33E8"/>
    <w:rsid w:val="009D4AC8"/>
    <w:rsid w:val="009D536E"/>
    <w:rsid w:val="009D53C4"/>
    <w:rsid w:val="009D653C"/>
    <w:rsid w:val="009D74A3"/>
    <w:rsid w:val="009E0F07"/>
    <w:rsid w:val="009E1062"/>
    <w:rsid w:val="009E32F0"/>
    <w:rsid w:val="009E4520"/>
    <w:rsid w:val="009E4A7B"/>
    <w:rsid w:val="009E56E0"/>
    <w:rsid w:val="009E56E3"/>
    <w:rsid w:val="009E5F6D"/>
    <w:rsid w:val="009F0F74"/>
    <w:rsid w:val="009F6031"/>
    <w:rsid w:val="009F6F5F"/>
    <w:rsid w:val="009F6FB6"/>
    <w:rsid w:val="009F7A02"/>
    <w:rsid w:val="00A00A48"/>
    <w:rsid w:val="00A033A3"/>
    <w:rsid w:val="00A03419"/>
    <w:rsid w:val="00A04A68"/>
    <w:rsid w:val="00A05082"/>
    <w:rsid w:val="00A06770"/>
    <w:rsid w:val="00A07A17"/>
    <w:rsid w:val="00A07CE4"/>
    <w:rsid w:val="00A10DAD"/>
    <w:rsid w:val="00A11AF2"/>
    <w:rsid w:val="00A13D1C"/>
    <w:rsid w:val="00A14118"/>
    <w:rsid w:val="00A14204"/>
    <w:rsid w:val="00A1553D"/>
    <w:rsid w:val="00A15A33"/>
    <w:rsid w:val="00A15FD4"/>
    <w:rsid w:val="00A22849"/>
    <w:rsid w:val="00A23C66"/>
    <w:rsid w:val="00A2470F"/>
    <w:rsid w:val="00A25FEA"/>
    <w:rsid w:val="00A27C1F"/>
    <w:rsid w:val="00A27DD1"/>
    <w:rsid w:val="00A30458"/>
    <w:rsid w:val="00A30960"/>
    <w:rsid w:val="00A315CA"/>
    <w:rsid w:val="00A32387"/>
    <w:rsid w:val="00A3283E"/>
    <w:rsid w:val="00A32F79"/>
    <w:rsid w:val="00A330D6"/>
    <w:rsid w:val="00A332AF"/>
    <w:rsid w:val="00A33483"/>
    <w:rsid w:val="00A33F8C"/>
    <w:rsid w:val="00A3508C"/>
    <w:rsid w:val="00A35361"/>
    <w:rsid w:val="00A35375"/>
    <w:rsid w:val="00A3590F"/>
    <w:rsid w:val="00A361C9"/>
    <w:rsid w:val="00A36EB9"/>
    <w:rsid w:val="00A37E5A"/>
    <w:rsid w:val="00A40E28"/>
    <w:rsid w:val="00A418BF"/>
    <w:rsid w:val="00A41919"/>
    <w:rsid w:val="00A4211F"/>
    <w:rsid w:val="00A43706"/>
    <w:rsid w:val="00A43DCF"/>
    <w:rsid w:val="00A44E29"/>
    <w:rsid w:val="00A461F8"/>
    <w:rsid w:val="00A46E75"/>
    <w:rsid w:val="00A472B2"/>
    <w:rsid w:val="00A475D3"/>
    <w:rsid w:val="00A501BC"/>
    <w:rsid w:val="00A50EE6"/>
    <w:rsid w:val="00A5333E"/>
    <w:rsid w:val="00A54945"/>
    <w:rsid w:val="00A54E95"/>
    <w:rsid w:val="00A565EA"/>
    <w:rsid w:val="00A56913"/>
    <w:rsid w:val="00A578D3"/>
    <w:rsid w:val="00A57BD3"/>
    <w:rsid w:val="00A617EC"/>
    <w:rsid w:val="00A62B4F"/>
    <w:rsid w:val="00A633CF"/>
    <w:rsid w:val="00A637C6"/>
    <w:rsid w:val="00A6452F"/>
    <w:rsid w:val="00A650C0"/>
    <w:rsid w:val="00A67336"/>
    <w:rsid w:val="00A678AB"/>
    <w:rsid w:val="00A67E93"/>
    <w:rsid w:val="00A72139"/>
    <w:rsid w:val="00A7248C"/>
    <w:rsid w:val="00A741F1"/>
    <w:rsid w:val="00A74394"/>
    <w:rsid w:val="00A756F6"/>
    <w:rsid w:val="00A76958"/>
    <w:rsid w:val="00A76C41"/>
    <w:rsid w:val="00A777AD"/>
    <w:rsid w:val="00A77878"/>
    <w:rsid w:val="00A80023"/>
    <w:rsid w:val="00A80051"/>
    <w:rsid w:val="00A80475"/>
    <w:rsid w:val="00A808F1"/>
    <w:rsid w:val="00A815CC"/>
    <w:rsid w:val="00A81666"/>
    <w:rsid w:val="00A83DAC"/>
    <w:rsid w:val="00A83F20"/>
    <w:rsid w:val="00A84699"/>
    <w:rsid w:val="00A87B54"/>
    <w:rsid w:val="00A87F2E"/>
    <w:rsid w:val="00A90787"/>
    <w:rsid w:val="00A90918"/>
    <w:rsid w:val="00A91939"/>
    <w:rsid w:val="00A91B8B"/>
    <w:rsid w:val="00A9243A"/>
    <w:rsid w:val="00A92708"/>
    <w:rsid w:val="00A92B63"/>
    <w:rsid w:val="00A94158"/>
    <w:rsid w:val="00A9446B"/>
    <w:rsid w:val="00A95DA7"/>
    <w:rsid w:val="00A95E72"/>
    <w:rsid w:val="00A96FEE"/>
    <w:rsid w:val="00A971CF"/>
    <w:rsid w:val="00A978B9"/>
    <w:rsid w:val="00AA03C2"/>
    <w:rsid w:val="00AA067C"/>
    <w:rsid w:val="00AA33DD"/>
    <w:rsid w:val="00AA418E"/>
    <w:rsid w:val="00AA438A"/>
    <w:rsid w:val="00AA443E"/>
    <w:rsid w:val="00AA5636"/>
    <w:rsid w:val="00AA6FDB"/>
    <w:rsid w:val="00AB2905"/>
    <w:rsid w:val="00AB2DDD"/>
    <w:rsid w:val="00AB507E"/>
    <w:rsid w:val="00AB5275"/>
    <w:rsid w:val="00AB6122"/>
    <w:rsid w:val="00AB61E7"/>
    <w:rsid w:val="00AB6BF1"/>
    <w:rsid w:val="00AB7B13"/>
    <w:rsid w:val="00AC13E3"/>
    <w:rsid w:val="00AC1AD8"/>
    <w:rsid w:val="00AC1C7F"/>
    <w:rsid w:val="00AC52FC"/>
    <w:rsid w:val="00AC595D"/>
    <w:rsid w:val="00AC646D"/>
    <w:rsid w:val="00AC64ED"/>
    <w:rsid w:val="00AC6B20"/>
    <w:rsid w:val="00AC6EED"/>
    <w:rsid w:val="00AC7DB3"/>
    <w:rsid w:val="00AD07FB"/>
    <w:rsid w:val="00AD0E8D"/>
    <w:rsid w:val="00AD3D34"/>
    <w:rsid w:val="00AD6306"/>
    <w:rsid w:val="00AE2932"/>
    <w:rsid w:val="00AE3522"/>
    <w:rsid w:val="00AE51DC"/>
    <w:rsid w:val="00AE5E8B"/>
    <w:rsid w:val="00AE7313"/>
    <w:rsid w:val="00AE7E1B"/>
    <w:rsid w:val="00AE7F48"/>
    <w:rsid w:val="00AF0701"/>
    <w:rsid w:val="00AF0A6C"/>
    <w:rsid w:val="00AF3509"/>
    <w:rsid w:val="00AF3650"/>
    <w:rsid w:val="00AF3F0E"/>
    <w:rsid w:val="00AF603A"/>
    <w:rsid w:val="00AF6FA6"/>
    <w:rsid w:val="00AF7173"/>
    <w:rsid w:val="00AF71FF"/>
    <w:rsid w:val="00AF7E14"/>
    <w:rsid w:val="00B00797"/>
    <w:rsid w:val="00B01E93"/>
    <w:rsid w:val="00B02B3E"/>
    <w:rsid w:val="00B02CA3"/>
    <w:rsid w:val="00B0373F"/>
    <w:rsid w:val="00B03B5C"/>
    <w:rsid w:val="00B11FB4"/>
    <w:rsid w:val="00B12CFB"/>
    <w:rsid w:val="00B12F27"/>
    <w:rsid w:val="00B13AC3"/>
    <w:rsid w:val="00B14ABF"/>
    <w:rsid w:val="00B14B6C"/>
    <w:rsid w:val="00B1528E"/>
    <w:rsid w:val="00B1566C"/>
    <w:rsid w:val="00B1600D"/>
    <w:rsid w:val="00B16928"/>
    <w:rsid w:val="00B17774"/>
    <w:rsid w:val="00B20325"/>
    <w:rsid w:val="00B203E1"/>
    <w:rsid w:val="00B206B7"/>
    <w:rsid w:val="00B2139C"/>
    <w:rsid w:val="00B21C12"/>
    <w:rsid w:val="00B21CDC"/>
    <w:rsid w:val="00B22077"/>
    <w:rsid w:val="00B22223"/>
    <w:rsid w:val="00B24C1E"/>
    <w:rsid w:val="00B2585A"/>
    <w:rsid w:val="00B26C50"/>
    <w:rsid w:val="00B2796D"/>
    <w:rsid w:val="00B31B26"/>
    <w:rsid w:val="00B338A3"/>
    <w:rsid w:val="00B33ABD"/>
    <w:rsid w:val="00B33B19"/>
    <w:rsid w:val="00B3403F"/>
    <w:rsid w:val="00B34798"/>
    <w:rsid w:val="00B35254"/>
    <w:rsid w:val="00B37AA9"/>
    <w:rsid w:val="00B40E38"/>
    <w:rsid w:val="00B438D0"/>
    <w:rsid w:val="00B44F99"/>
    <w:rsid w:val="00B4661B"/>
    <w:rsid w:val="00B46A15"/>
    <w:rsid w:val="00B511F2"/>
    <w:rsid w:val="00B51504"/>
    <w:rsid w:val="00B52084"/>
    <w:rsid w:val="00B52191"/>
    <w:rsid w:val="00B52D41"/>
    <w:rsid w:val="00B54A1A"/>
    <w:rsid w:val="00B54BE4"/>
    <w:rsid w:val="00B55BCE"/>
    <w:rsid w:val="00B55EFB"/>
    <w:rsid w:val="00B56101"/>
    <w:rsid w:val="00B567BA"/>
    <w:rsid w:val="00B57718"/>
    <w:rsid w:val="00B57DF1"/>
    <w:rsid w:val="00B6217F"/>
    <w:rsid w:val="00B624D7"/>
    <w:rsid w:val="00B633A2"/>
    <w:rsid w:val="00B64688"/>
    <w:rsid w:val="00B656FA"/>
    <w:rsid w:val="00B6571D"/>
    <w:rsid w:val="00B65D3D"/>
    <w:rsid w:val="00B70096"/>
    <w:rsid w:val="00B70B07"/>
    <w:rsid w:val="00B710BE"/>
    <w:rsid w:val="00B711E0"/>
    <w:rsid w:val="00B713B0"/>
    <w:rsid w:val="00B730B6"/>
    <w:rsid w:val="00B73C21"/>
    <w:rsid w:val="00B7472C"/>
    <w:rsid w:val="00B75AC8"/>
    <w:rsid w:val="00B76DD9"/>
    <w:rsid w:val="00B7750E"/>
    <w:rsid w:val="00B80B72"/>
    <w:rsid w:val="00B80CBB"/>
    <w:rsid w:val="00B81195"/>
    <w:rsid w:val="00B82B32"/>
    <w:rsid w:val="00B84E95"/>
    <w:rsid w:val="00B84F80"/>
    <w:rsid w:val="00B853C7"/>
    <w:rsid w:val="00B85620"/>
    <w:rsid w:val="00B87902"/>
    <w:rsid w:val="00B904EE"/>
    <w:rsid w:val="00B92BD1"/>
    <w:rsid w:val="00B95379"/>
    <w:rsid w:val="00B96179"/>
    <w:rsid w:val="00B96834"/>
    <w:rsid w:val="00B97BE9"/>
    <w:rsid w:val="00BA0D09"/>
    <w:rsid w:val="00BA45CD"/>
    <w:rsid w:val="00BA46CA"/>
    <w:rsid w:val="00BA56E1"/>
    <w:rsid w:val="00BA5885"/>
    <w:rsid w:val="00BA6564"/>
    <w:rsid w:val="00BA6969"/>
    <w:rsid w:val="00BA7CBC"/>
    <w:rsid w:val="00BB08E5"/>
    <w:rsid w:val="00BB0D4B"/>
    <w:rsid w:val="00BB0FD2"/>
    <w:rsid w:val="00BB14A8"/>
    <w:rsid w:val="00BB360B"/>
    <w:rsid w:val="00BB580E"/>
    <w:rsid w:val="00BB5E16"/>
    <w:rsid w:val="00BB634C"/>
    <w:rsid w:val="00BC1575"/>
    <w:rsid w:val="00BC1968"/>
    <w:rsid w:val="00BC4F28"/>
    <w:rsid w:val="00BC53AB"/>
    <w:rsid w:val="00BC5558"/>
    <w:rsid w:val="00BC574C"/>
    <w:rsid w:val="00BC6EEF"/>
    <w:rsid w:val="00BC7DC3"/>
    <w:rsid w:val="00BD0116"/>
    <w:rsid w:val="00BD0E56"/>
    <w:rsid w:val="00BD230A"/>
    <w:rsid w:val="00BD438E"/>
    <w:rsid w:val="00BD4F60"/>
    <w:rsid w:val="00BD6A8F"/>
    <w:rsid w:val="00BD7935"/>
    <w:rsid w:val="00BE095F"/>
    <w:rsid w:val="00BE1013"/>
    <w:rsid w:val="00BE35B5"/>
    <w:rsid w:val="00BE3982"/>
    <w:rsid w:val="00BE477F"/>
    <w:rsid w:val="00BE4D08"/>
    <w:rsid w:val="00BE58E6"/>
    <w:rsid w:val="00BE5DF0"/>
    <w:rsid w:val="00BE6B48"/>
    <w:rsid w:val="00BE7C6C"/>
    <w:rsid w:val="00BF05C2"/>
    <w:rsid w:val="00BF092D"/>
    <w:rsid w:val="00BF0AFC"/>
    <w:rsid w:val="00BF125C"/>
    <w:rsid w:val="00BF1469"/>
    <w:rsid w:val="00BF1B57"/>
    <w:rsid w:val="00BF1D7F"/>
    <w:rsid w:val="00BF2283"/>
    <w:rsid w:val="00BF2CDF"/>
    <w:rsid w:val="00BF42F0"/>
    <w:rsid w:val="00BF4D73"/>
    <w:rsid w:val="00BF50DB"/>
    <w:rsid w:val="00BF688A"/>
    <w:rsid w:val="00BF7270"/>
    <w:rsid w:val="00C01A11"/>
    <w:rsid w:val="00C0218F"/>
    <w:rsid w:val="00C02600"/>
    <w:rsid w:val="00C03421"/>
    <w:rsid w:val="00C0606C"/>
    <w:rsid w:val="00C06C05"/>
    <w:rsid w:val="00C11BCE"/>
    <w:rsid w:val="00C12D82"/>
    <w:rsid w:val="00C15256"/>
    <w:rsid w:val="00C15732"/>
    <w:rsid w:val="00C15D76"/>
    <w:rsid w:val="00C15FC6"/>
    <w:rsid w:val="00C17286"/>
    <w:rsid w:val="00C1753E"/>
    <w:rsid w:val="00C2164A"/>
    <w:rsid w:val="00C22AF3"/>
    <w:rsid w:val="00C22C37"/>
    <w:rsid w:val="00C24833"/>
    <w:rsid w:val="00C25226"/>
    <w:rsid w:val="00C25465"/>
    <w:rsid w:val="00C25EE8"/>
    <w:rsid w:val="00C261E2"/>
    <w:rsid w:val="00C26B49"/>
    <w:rsid w:val="00C33056"/>
    <w:rsid w:val="00C333F8"/>
    <w:rsid w:val="00C35CDD"/>
    <w:rsid w:val="00C36153"/>
    <w:rsid w:val="00C369CF"/>
    <w:rsid w:val="00C36C1E"/>
    <w:rsid w:val="00C37FDB"/>
    <w:rsid w:val="00C41948"/>
    <w:rsid w:val="00C41A89"/>
    <w:rsid w:val="00C42CD6"/>
    <w:rsid w:val="00C43976"/>
    <w:rsid w:val="00C448B1"/>
    <w:rsid w:val="00C4685A"/>
    <w:rsid w:val="00C46AC3"/>
    <w:rsid w:val="00C50B11"/>
    <w:rsid w:val="00C50E8C"/>
    <w:rsid w:val="00C5166E"/>
    <w:rsid w:val="00C516C6"/>
    <w:rsid w:val="00C53767"/>
    <w:rsid w:val="00C53941"/>
    <w:rsid w:val="00C54C03"/>
    <w:rsid w:val="00C54DEE"/>
    <w:rsid w:val="00C567D6"/>
    <w:rsid w:val="00C56C8F"/>
    <w:rsid w:val="00C5755A"/>
    <w:rsid w:val="00C610F1"/>
    <w:rsid w:val="00C613DC"/>
    <w:rsid w:val="00C61830"/>
    <w:rsid w:val="00C618C0"/>
    <w:rsid w:val="00C62A14"/>
    <w:rsid w:val="00C63BF0"/>
    <w:rsid w:val="00C642AB"/>
    <w:rsid w:val="00C64FAD"/>
    <w:rsid w:val="00C65A40"/>
    <w:rsid w:val="00C70031"/>
    <w:rsid w:val="00C70AB7"/>
    <w:rsid w:val="00C710A0"/>
    <w:rsid w:val="00C71E45"/>
    <w:rsid w:val="00C7286C"/>
    <w:rsid w:val="00C7298F"/>
    <w:rsid w:val="00C72FE4"/>
    <w:rsid w:val="00C74325"/>
    <w:rsid w:val="00C744D8"/>
    <w:rsid w:val="00C74D78"/>
    <w:rsid w:val="00C74E76"/>
    <w:rsid w:val="00C76372"/>
    <w:rsid w:val="00C76410"/>
    <w:rsid w:val="00C7728E"/>
    <w:rsid w:val="00C77503"/>
    <w:rsid w:val="00C77796"/>
    <w:rsid w:val="00C82816"/>
    <w:rsid w:val="00C82FCE"/>
    <w:rsid w:val="00C83CC2"/>
    <w:rsid w:val="00C840A0"/>
    <w:rsid w:val="00C8684E"/>
    <w:rsid w:val="00C87554"/>
    <w:rsid w:val="00C87640"/>
    <w:rsid w:val="00C9038E"/>
    <w:rsid w:val="00C92165"/>
    <w:rsid w:val="00C92303"/>
    <w:rsid w:val="00C94123"/>
    <w:rsid w:val="00C95C90"/>
    <w:rsid w:val="00C96292"/>
    <w:rsid w:val="00CA03A3"/>
    <w:rsid w:val="00CA193F"/>
    <w:rsid w:val="00CA2BE2"/>
    <w:rsid w:val="00CA4B13"/>
    <w:rsid w:val="00CA51A5"/>
    <w:rsid w:val="00CA55CE"/>
    <w:rsid w:val="00CA6529"/>
    <w:rsid w:val="00CA69C2"/>
    <w:rsid w:val="00CB24DA"/>
    <w:rsid w:val="00CB3F5C"/>
    <w:rsid w:val="00CB47DF"/>
    <w:rsid w:val="00CB5292"/>
    <w:rsid w:val="00CB6B13"/>
    <w:rsid w:val="00CB6C55"/>
    <w:rsid w:val="00CB7173"/>
    <w:rsid w:val="00CB71CD"/>
    <w:rsid w:val="00CB7395"/>
    <w:rsid w:val="00CC04A0"/>
    <w:rsid w:val="00CC0C4E"/>
    <w:rsid w:val="00CC0CBA"/>
    <w:rsid w:val="00CC100A"/>
    <w:rsid w:val="00CC3F59"/>
    <w:rsid w:val="00CC4381"/>
    <w:rsid w:val="00CC4EDE"/>
    <w:rsid w:val="00CC56B1"/>
    <w:rsid w:val="00CC72B0"/>
    <w:rsid w:val="00CD06D4"/>
    <w:rsid w:val="00CD37F6"/>
    <w:rsid w:val="00CD428B"/>
    <w:rsid w:val="00CD576E"/>
    <w:rsid w:val="00CD7364"/>
    <w:rsid w:val="00CE009E"/>
    <w:rsid w:val="00CE02C6"/>
    <w:rsid w:val="00CE0736"/>
    <w:rsid w:val="00CE1BC8"/>
    <w:rsid w:val="00CE2CF5"/>
    <w:rsid w:val="00CE3206"/>
    <w:rsid w:val="00CE45F9"/>
    <w:rsid w:val="00CE4D1A"/>
    <w:rsid w:val="00CE5BFE"/>
    <w:rsid w:val="00CE7690"/>
    <w:rsid w:val="00CE7A9C"/>
    <w:rsid w:val="00CF07E8"/>
    <w:rsid w:val="00CF15A5"/>
    <w:rsid w:val="00CF240D"/>
    <w:rsid w:val="00CF25F1"/>
    <w:rsid w:val="00CF47C1"/>
    <w:rsid w:val="00CF55C3"/>
    <w:rsid w:val="00CF756D"/>
    <w:rsid w:val="00D00881"/>
    <w:rsid w:val="00D01C16"/>
    <w:rsid w:val="00D0477E"/>
    <w:rsid w:val="00D06DC1"/>
    <w:rsid w:val="00D075AB"/>
    <w:rsid w:val="00D07E4A"/>
    <w:rsid w:val="00D07F09"/>
    <w:rsid w:val="00D103CE"/>
    <w:rsid w:val="00D12394"/>
    <w:rsid w:val="00D130D7"/>
    <w:rsid w:val="00D14CFF"/>
    <w:rsid w:val="00D16474"/>
    <w:rsid w:val="00D169DF"/>
    <w:rsid w:val="00D20B88"/>
    <w:rsid w:val="00D21EA0"/>
    <w:rsid w:val="00D22989"/>
    <w:rsid w:val="00D231B3"/>
    <w:rsid w:val="00D239F1"/>
    <w:rsid w:val="00D23A90"/>
    <w:rsid w:val="00D30722"/>
    <w:rsid w:val="00D30A85"/>
    <w:rsid w:val="00D30EBE"/>
    <w:rsid w:val="00D31B71"/>
    <w:rsid w:val="00D31FBE"/>
    <w:rsid w:val="00D3336D"/>
    <w:rsid w:val="00D341B7"/>
    <w:rsid w:val="00D34C23"/>
    <w:rsid w:val="00D3533A"/>
    <w:rsid w:val="00D35964"/>
    <w:rsid w:val="00D35B10"/>
    <w:rsid w:val="00D402EA"/>
    <w:rsid w:val="00D41BD8"/>
    <w:rsid w:val="00D41F9E"/>
    <w:rsid w:val="00D42A33"/>
    <w:rsid w:val="00D434EC"/>
    <w:rsid w:val="00D43774"/>
    <w:rsid w:val="00D4751C"/>
    <w:rsid w:val="00D47A0C"/>
    <w:rsid w:val="00D47FD5"/>
    <w:rsid w:val="00D5022C"/>
    <w:rsid w:val="00D504AC"/>
    <w:rsid w:val="00D5147F"/>
    <w:rsid w:val="00D519EA"/>
    <w:rsid w:val="00D51ADE"/>
    <w:rsid w:val="00D521F1"/>
    <w:rsid w:val="00D53CC3"/>
    <w:rsid w:val="00D53DC1"/>
    <w:rsid w:val="00D549EA"/>
    <w:rsid w:val="00D553BE"/>
    <w:rsid w:val="00D55812"/>
    <w:rsid w:val="00D564F8"/>
    <w:rsid w:val="00D6107E"/>
    <w:rsid w:val="00D615CC"/>
    <w:rsid w:val="00D629D6"/>
    <w:rsid w:val="00D638A5"/>
    <w:rsid w:val="00D63AB8"/>
    <w:rsid w:val="00D6483E"/>
    <w:rsid w:val="00D66636"/>
    <w:rsid w:val="00D66F07"/>
    <w:rsid w:val="00D67BA4"/>
    <w:rsid w:val="00D701DA"/>
    <w:rsid w:val="00D70844"/>
    <w:rsid w:val="00D70BC8"/>
    <w:rsid w:val="00D71658"/>
    <w:rsid w:val="00D727DA"/>
    <w:rsid w:val="00D72D48"/>
    <w:rsid w:val="00D73741"/>
    <w:rsid w:val="00D74388"/>
    <w:rsid w:val="00D751B6"/>
    <w:rsid w:val="00D75CE5"/>
    <w:rsid w:val="00D7615B"/>
    <w:rsid w:val="00D77157"/>
    <w:rsid w:val="00D77360"/>
    <w:rsid w:val="00D80908"/>
    <w:rsid w:val="00D83BC2"/>
    <w:rsid w:val="00D83C5D"/>
    <w:rsid w:val="00D8439C"/>
    <w:rsid w:val="00D8561C"/>
    <w:rsid w:val="00D85F86"/>
    <w:rsid w:val="00D91BCB"/>
    <w:rsid w:val="00D92E52"/>
    <w:rsid w:val="00D92EC6"/>
    <w:rsid w:val="00D932F6"/>
    <w:rsid w:val="00D93CB0"/>
    <w:rsid w:val="00D9468E"/>
    <w:rsid w:val="00D963B6"/>
    <w:rsid w:val="00D96FB8"/>
    <w:rsid w:val="00D970F9"/>
    <w:rsid w:val="00DA03BC"/>
    <w:rsid w:val="00DA0A82"/>
    <w:rsid w:val="00DA0D2D"/>
    <w:rsid w:val="00DA0F32"/>
    <w:rsid w:val="00DA2A8B"/>
    <w:rsid w:val="00DA2CA1"/>
    <w:rsid w:val="00DA375D"/>
    <w:rsid w:val="00DA4706"/>
    <w:rsid w:val="00DA4E08"/>
    <w:rsid w:val="00DA588D"/>
    <w:rsid w:val="00DA6D94"/>
    <w:rsid w:val="00DA7569"/>
    <w:rsid w:val="00DB181D"/>
    <w:rsid w:val="00DB41E9"/>
    <w:rsid w:val="00DB4228"/>
    <w:rsid w:val="00DB4C82"/>
    <w:rsid w:val="00DB563D"/>
    <w:rsid w:val="00DB5E88"/>
    <w:rsid w:val="00DB64C6"/>
    <w:rsid w:val="00DB683E"/>
    <w:rsid w:val="00DB7702"/>
    <w:rsid w:val="00DC31C3"/>
    <w:rsid w:val="00DC342A"/>
    <w:rsid w:val="00DC37B9"/>
    <w:rsid w:val="00DC38A5"/>
    <w:rsid w:val="00DC46EC"/>
    <w:rsid w:val="00DC6F87"/>
    <w:rsid w:val="00DD07C1"/>
    <w:rsid w:val="00DD1887"/>
    <w:rsid w:val="00DD1E16"/>
    <w:rsid w:val="00DD1F8E"/>
    <w:rsid w:val="00DD3643"/>
    <w:rsid w:val="00DD5EA7"/>
    <w:rsid w:val="00DE0360"/>
    <w:rsid w:val="00DE053D"/>
    <w:rsid w:val="00DE1242"/>
    <w:rsid w:val="00DE1272"/>
    <w:rsid w:val="00DE2107"/>
    <w:rsid w:val="00DE2C4D"/>
    <w:rsid w:val="00DE31C2"/>
    <w:rsid w:val="00DE453C"/>
    <w:rsid w:val="00DE48B5"/>
    <w:rsid w:val="00DE4A14"/>
    <w:rsid w:val="00DE6EA3"/>
    <w:rsid w:val="00DE6F81"/>
    <w:rsid w:val="00DF0F16"/>
    <w:rsid w:val="00DF16E3"/>
    <w:rsid w:val="00DF28BF"/>
    <w:rsid w:val="00DF2BF7"/>
    <w:rsid w:val="00DF2D61"/>
    <w:rsid w:val="00DF2F61"/>
    <w:rsid w:val="00DF3115"/>
    <w:rsid w:val="00DF4096"/>
    <w:rsid w:val="00DF5984"/>
    <w:rsid w:val="00DF6124"/>
    <w:rsid w:val="00DF64D1"/>
    <w:rsid w:val="00DF6EA0"/>
    <w:rsid w:val="00E0059E"/>
    <w:rsid w:val="00E00BBF"/>
    <w:rsid w:val="00E00FFA"/>
    <w:rsid w:val="00E011F7"/>
    <w:rsid w:val="00E019A5"/>
    <w:rsid w:val="00E021E1"/>
    <w:rsid w:val="00E101C2"/>
    <w:rsid w:val="00E103A4"/>
    <w:rsid w:val="00E134D5"/>
    <w:rsid w:val="00E13AE5"/>
    <w:rsid w:val="00E15848"/>
    <w:rsid w:val="00E15AC8"/>
    <w:rsid w:val="00E15C94"/>
    <w:rsid w:val="00E2245B"/>
    <w:rsid w:val="00E22A94"/>
    <w:rsid w:val="00E22E2E"/>
    <w:rsid w:val="00E2536C"/>
    <w:rsid w:val="00E2705F"/>
    <w:rsid w:val="00E274ED"/>
    <w:rsid w:val="00E302D5"/>
    <w:rsid w:val="00E315BA"/>
    <w:rsid w:val="00E32405"/>
    <w:rsid w:val="00E33776"/>
    <w:rsid w:val="00E337AB"/>
    <w:rsid w:val="00E33D8C"/>
    <w:rsid w:val="00E35815"/>
    <w:rsid w:val="00E373FB"/>
    <w:rsid w:val="00E37BB3"/>
    <w:rsid w:val="00E37C2C"/>
    <w:rsid w:val="00E40973"/>
    <w:rsid w:val="00E40FE4"/>
    <w:rsid w:val="00E418FD"/>
    <w:rsid w:val="00E423F9"/>
    <w:rsid w:val="00E43585"/>
    <w:rsid w:val="00E44794"/>
    <w:rsid w:val="00E449F1"/>
    <w:rsid w:val="00E4531E"/>
    <w:rsid w:val="00E46E60"/>
    <w:rsid w:val="00E475B4"/>
    <w:rsid w:val="00E47744"/>
    <w:rsid w:val="00E47B25"/>
    <w:rsid w:val="00E508DC"/>
    <w:rsid w:val="00E51101"/>
    <w:rsid w:val="00E51708"/>
    <w:rsid w:val="00E51828"/>
    <w:rsid w:val="00E530A6"/>
    <w:rsid w:val="00E5324E"/>
    <w:rsid w:val="00E54A13"/>
    <w:rsid w:val="00E56E39"/>
    <w:rsid w:val="00E600AB"/>
    <w:rsid w:val="00E61466"/>
    <w:rsid w:val="00E61A49"/>
    <w:rsid w:val="00E63212"/>
    <w:rsid w:val="00E63C18"/>
    <w:rsid w:val="00E64667"/>
    <w:rsid w:val="00E659CC"/>
    <w:rsid w:val="00E65F2C"/>
    <w:rsid w:val="00E66F0B"/>
    <w:rsid w:val="00E71205"/>
    <w:rsid w:val="00E717E2"/>
    <w:rsid w:val="00E7208B"/>
    <w:rsid w:val="00E726AB"/>
    <w:rsid w:val="00E72B3B"/>
    <w:rsid w:val="00E7317E"/>
    <w:rsid w:val="00E74085"/>
    <w:rsid w:val="00E75C5E"/>
    <w:rsid w:val="00E76A7A"/>
    <w:rsid w:val="00E76CA0"/>
    <w:rsid w:val="00E76DF4"/>
    <w:rsid w:val="00E77601"/>
    <w:rsid w:val="00E776F1"/>
    <w:rsid w:val="00E807B1"/>
    <w:rsid w:val="00E80D2C"/>
    <w:rsid w:val="00E81D33"/>
    <w:rsid w:val="00E8401D"/>
    <w:rsid w:val="00E86D24"/>
    <w:rsid w:val="00E87F2F"/>
    <w:rsid w:val="00E90798"/>
    <w:rsid w:val="00E90CE8"/>
    <w:rsid w:val="00E91D41"/>
    <w:rsid w:val="00E94761"/>
    <w:rsid w:val="00E95F83"/>
    <w:rsid w:val="00EA1A49"/>
    <w:rsid w:val="00EA1B80"/>
    <w:rsid w:val="00EA2548"/>
    <w:rsid w:val="00EA3AAF"/>
    <w:rsid w:val="00EA53D1"/>
    <w:rsid w:val="00EA5468"/>
    <w:rsid w:val="00EA573B"/>
    <w:rsid w:val="00EA6B3E"/>
    <w:rsid w:val="00EA75BC"/>
    <w:rsid w:val="00EA7EFC"/>
    <w:rsid w:val="00EB1A25"/>
    <w:rsid w:val="00EB1E83"/>
    <w:rsid w:val="00EB1F27"/>
    <w:rsid w:val="00EB2EC4"/>
    <w:rsid w:val="00EB38DB"/>
    <w:rsid w:val="00EB4A20"/>
    <w:rsid w:val="00EB6284"/>
    <w:rsid w:val="00EB62FF"/>
    <w:rsid w:val="00EB6592"/>
    <w:rsid w:val="00EC0237"/>
    <w:rsid w:val="00EC0313"/>
    <w:rsid w:val="00EC0534"/>
    <w:rsid w:val="00EC05A8"/>
    <w:rsid w:val="00EC0C57"/>
    <w:rsid w:val="00EC31D1"/>
    <w:rsid w:val="00EC3AF5"/>
    <w:rsid w:val="00EC4828"/>
    <w:rsid w:val="00EC4843"/>
    <w:rsid w:val="00EC650B"/>
    <w:rsid w:val="00EC68FD"/>
    <w:rsid w:val="00EC6DD4"/>
    <w:rsid w:val="00ED17D1"/>
    <w:rsid w:val="00ED358D"/>
    <w:rsid w:val="00ED3965"/>
    <w:rsid w:val="00ED46BA"/>
    <w:rsid w:val="00ED5ACA"/>
    <w:rsid w:val="00ED68EF"/>
    <w:rsid w:val="00ED756E"/>
    <w:rsid w:val="00EE1311"/>
    <w:rsid w:val="00EE3251"/>
    <w:rsid w:val="00EE3FCE"/>
    <w:rsid w:val="00EE4196"/>
    <w:rsid w:val="00EE423F"/>
    <w:rsid w:val="00EE48E6"/>
    <w:rsid w:val="00EE5BCA"/>
    <w:rsid w:val="00EF073E"/>
    <w:rsid w:val="00EF239F"/>
    <w:rsid w:val="00EF25EB"/>
    <w:rsid w:val="00EF4FC5"/>
    <w:rsid w:val="00EF6514"/>
    <w:rsid w:val="00EF6656"/>
    <w:rsid w:val="00EF6C30"/>
    <w:rsid w:val="00F01DFD"/>
    <w:rsid w:val="00F02FAA"/>
    <w:rsid w:val="00F03254"/>
    <w:rsid w:val="00F057D8"/>
    <w:rsid w:val="00F074D1"/>
    <w:rsid w:val="00F100B7"/>
    <w:rsid w:val="00F157C6"/>
    <w:rsid w:val="00F15FF8"/>
    <w:rsid w:val="00F16723"/>
    <w:rsid w:val="00F16959"/>
    <w:rsid w:val="00F20823"/>
    <w:rsid w:val="00F21B40"/>
    <w:rsid w:val="00F22543"/>
    <w:rsid w:val="00F24354"/>
    <w:rsid w:val="00F24FA9"/>
    <w:rsid w:val="00F25C60"/>
    <w:rsid w:val="00F25F06"/>
    <w:rsid w:val="00F31287"/>
    <w:rsid w:val="00F31A6A"/>
    <w:rsid w:val="00F32C25"/>
    <w:rsid w:val="00F334F0"/>
    <w:rsid w:val="00F3444E"/>
    <w:rsid w:val="00F35AFB"/>
    <w:rsid w:val="00F366A2"/>
    <w:rsid w:val="00F41CC5"/>
    <w:rsid w:val="00F41F1B"/>
    <w:rsid w:val="00F423B8"/>
    <w:rsid w:val="00F423BA"/>
    <w:rsid w:val="00F424CF"/>
    <w:rsid w:val="00F42AB9"/>
    <w:rsid w:val="00F44CE4"/>
    <w:rsid w:val="00F456B7"/>
    <w:rsid w:val="00F470BB"/>
    <w:rsid w:val="00F50E62"/>
    <w:rsid w:val="00F5117F"/>
    <w:rsid w:val="00F5240D"/>
    <w:rsid w:val="00F53528"/>
    <w:rsid w:val="00F53E92"/>
    <w:rsid w:val="00F5470A"/>
    <w:rsid w:val="00F5680F"/>
    <w:rsid w:val="00F56D22"/>
    <w:rsid w:val="00F5774C"/>
    <w:rsid w:val="00F57E4D"/>
    <w:rsid w:val="00F605A5"/>
    <w:rsid w:val="00F606DA"/>
    <w:rsid w:val="00F609F0"/>
    <w:rsid w:val="00F6343D"/>
    <w:rsid w:val="00F63452"/>
    <w:rsid w:val="00F6399D"/>
    <w:rsid w:val="00F645AF"/>
    <w:rsid w:val="00F64A27"/>
    <w:rsid w:val="00F66E86"/>
    <w:rsid w:val="00F671B4"/>
    <w:rsid w:val="00F67239"/>
    <w:rsid w:val="00F7001F"/>
    <w:rsid w:val="00F706B7"/>
    <w:rsid w:val="00F7186D"/>
    <w:rsid w:val="00F723D5"/>
    <w:rsid w:val="00F72F36"/>
    <w:rsid w:val="00F7354B"/>
    <w:rsid w:val="00F7676B"/>
    <w:rsid w:val="00F76CB9"/>
    <w:rsid w:val="00F77751"/>
    <w:rsid w:val="00F77FAF"/>
    <w:rsid w:val="00F8096D"/>
    <w:rsid w:val="00F80E72"/>
    <w:rsid w:val="00F8187F"/>
    <w:rsid w:val="00F82C7F"/>
    <w:rsid w:val="00F84593"/>
    <w:rsid w:val="00F84835"/>
    <w:rsid w:val="00F84CC7"/>
    <w:rsid w:val="00F85AAA"/>
    <w:rsid w:val="00F85DBA"/>
    <w:rsid w:val="00F8638F"/>
    <w:rsid w:val="00F86E34"/>
    <w:rsid w:val="00F957D1"/>
    <w:rsid w:val="00F9597D"/>
    <w:rsid w:val="00F95D3B"/>
    <w:rsid w:val="00F96297"/>
    <w:rsid w:val="00F9671D"/>
    <w:rsid w:val="00FA0A53"/>
    <w:rsid w:val="00FA1306"/>
    <w:rsid w:val="00FA3728"/>
    <w:rsid w:val="00FA4F79"/>
    <w:rsid w:val="00FA68C0"/>
    <w:rsid w:val="00FA739C"/>
    <w:rsid w:val="00FB038C"/>
    <w:rsid w:val="00FB05FD"/>
    <w:rsid w:val="00FB2399"/>
    <w:rsid w:val="00FB412F"/>
    <w:rsid w:val="00FB59A3"/>
    <w:rsid w:val="00FB6878"/>
    <w:rsid w:val="00FB735E"/>
    <w:rsid w:val="00FB7E4C"/>
    <w:rsid w:val="00FC0D7D"/>
    <w:rsid w:val="00FC20F3"/>
    <w:rsid w:val="00FC2EA0"/>
    <w:rsid w:val="00FC2EC9"/>
    <w:rsid w:val="00FC5DB4"/>
    <w:rsid w:val="00FC649C"/>
    <w:rsid w:val="00FD02C8"/>
    <w:rsid w:val="00FD1EC4"/>
    <w:rsid w:val="00FD54C2"/>
    <w:rsid w:val="00FE1332"/>
    <w:rsid w:val="00FE1AD8"/>
    <w:rsid w:val="00FE3004"/>
    <w:rsid w:val="00FE51E3"/>
    <w:rsid w:val="00FE70A2"/>
    <w:rsid w:val="00FE7CBA"/>
    <w:rsid w:val="00FF1740"/>
    <w:rsid w:val="00FF1746"/>
    <w:rsid w:val="00FF25C8"/>
    <w:rsid w:val="00FF2D5D"/>
    <w:rsid w:val="00FF312E"/>
    <w:rsid w:val="00FF321F"/>
    <w:rsid w:val="00FF3D79"/>
    <w:rsid w:val="00FF55FD"/>
    <w:rsid w:val="00FF5997"/>
    <w:rsid w:val="00FF5A18"/>
    <w:rsid w:val="00FF6124"/>
    <w:rsid w:val="00FF6C55"/>
    <w:rsid w:val="00FF6FEA"/>
    <w:rsid w:val="00FF76A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Type"/>
  <w:smartTagType w:namespaceuri="urn:schemas-microsoft-com:office:smarttags" w:name="PlaceName"/>
  <w:smartTagType w:namespaceuri="urn:schemas-microsoft-com:office:smarttags" w:name="PostalCode"/>
  <w:smartTagType w:namespaceuri="urn:schemas-microsoft-com:office:smarttags" w:name="City"/>
  <w:smartTagType w:namespaceuri="urn:schemas-microsoft-com:office:smarttags" w:name="State"/>
  <w:smartTagType w:namespaceuri="urn:schemas-microsoft-com:office:smarttags" w:name="place"/>
  <w:shapeDefaults>
    <o:shapedefaults v:ext="edit" spidmax="1026"/>
    <o:shapelayout v:ext="edit">
      <o:idmap v:ext="edit" data="1"/>
    </o:shapelayout>
  </w:shapeDefaults>
  <w:decimalSymbol w:val="."/>
  <w:listSeparator w:val=","/>
  <w14:docId w14:val="4A43AAA0"/>
  <w15:chartTrackingRefBased/>
  <w15:docId w15:val="{A296D850-BAA0-45EF-9B0F-47760C9FB6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638A5"/>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D638A5"/>
    <w:pPr>
      <w:tabs>
        <w:tab w:val="center" w:pos="4320"/>
        <w:tab w:val="right" w:pos="8640"/>
      </w:tabs>
    </w:pPr>
  </w:style>
  <w:style w:type="paragraph" w:styleId="PlainText">
    <w:name w:val="Plain Text"/>
    <w:basedOn w:val="Normal"/>
    <w:rsid w:val="00D638A5"/>
    <w:rPr>
      <w:rFonts w:ascii="Courier New" w:hAnsi="Courier New"/>
      <w:sz w:val="20"/>
    </w:rPr>
  </w:style>
  <w:style w:type="paragraph" w:styleId="Footer">
    <w:name w:val="footer"/>
    <w:basedOn w:val="Normal"/>
    <w:rsid w:val="00B64688"/>
    <w:pPr>
      <w:tabs>
        <w:tab w:val="center" w:pos="4320"/>
        <w:tab w:val="right" w:pos="8640"/>
      </w:tabs>
    </w:pPr>
  </w:style>
  <w:style w:type="paragraph" w:styleId="BalloonText">
    <w:name w:val="Balloon Text"/>
    <w:basedOn w:val="Normal"/>
    <w:link w:val="BalloonTextChar"/>
    <w:rsid w:val="00844113"/>
    <w:rPr>
      <w:rFonts w:ascii="Segoe UI" w:hAnsi="Segoe UI" w:cs="Segoe UI"/>
      <w:sz w:val="18"/>
      <w:szCs w:val="18"/>
    </w:rPr>
  </w:style>
  <w:style w:type="character" w:customStyle="1" w:styleId="BalloonTextChar">
    <w:name w:val="Balloon Text Char"/>
    <w:link w:val="BalloonText"/>
    <w:rsid w:val="0084411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51</TotalTime>
  <Pages>4</Pages>
  <Words>1287</Words>
  <Characters>7201</Characters>
  <Application>Microsoft Office Word</Application>
  <DocSecurity>0</DocSecurity>
  <Lines>60</Lines>
  <Paragraphs>16</Paragraphs>
  <ScaleCrop>false</ScaleCrop>
  <HeadingPairs>
    <vt:vector size="2" baseType="variant">
      <vt:variant>
        <vt:lpstr>Title</vt:lpstr>
      </vt:variant>
      <vt:variant>
        <vt:i4>1</vt:i4>
      </vt:variant>
    </vt:vector>
  </HeadingPairs>
  <TitlesOfParts>
    <vt:vector size="1" baseType="lpstr">
      <vt:lpstr>16</vt:lpstr>
    </vt:vector>
  </TitlesOfParts>
  <Company>State of Maine, DAFS</Company>
  <LinksUpToDate>false</LinksUpToDate>
  <CharactersWithSpaces>8472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16</dc:title>
  <dc:subject/>
  <dc:creator>State of Maine</dc:creator>
  <cp:keywords/>
  <cp:lastModifiedBy>Wismer, Don</cp:lastModifiedBy>
  <cp:revision>9</cp:revision>
  <cp:lastPrinted>2019-11-21T14:17:00Z</cp:lastPrinted>
  <dcterms:created xsi:type="dcterms:W3CDTF">2019-12-09T19:18:00Z</dcterms:created>
  <dcterms:modified xsi:type="dcterms:W3CDTF">2021-02-04T17:18:00Z</dcterms:modified>
</cp:coreProperties>
</file>