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AD0E6" w14:textId="77777777" w:rsidR="0056159B" w:rsidRPr="00811A2B" w:rsidRDefault="0056159B" w:rsidP="00F17A6A">
      <w:pPr>
        <w:tabs>
          <w:tab w:val="right" w:pos="9360"/>
        </w:tabs>
        <w:spacing w:after="0" w:line="240" w:lineRule="auto"/>
        <w:rPr>
          <w:rFonts w:ascii="Times New Roman" w:hAnsi="Times New Roman" w:cs="Times New Roman"/>
          <w:b/>
        </w:rPr>
      </w:pPr>
    </w:p>
    <w:p w14:paraId="795CB449" w14:textId="77777777" w:rsidR="0056159B" w:rsidRPr="00A32A3D" w:rsidRDefault="0056159B" w:rsidP="00F17A6A">
      <w:pPr>
        <w:tabs>
          <w:tab w:val="right" w:pos="9360"/>
        </w:tabs>
        <w:spacing w:after="0" w:line="240" w:lineRule="auto"/>
        <w:jc w:val="center"/>
        <w:rPr>
          <w:rFonts w:ascii="Times New Roman" w:hAnsi="Times New Roman" w:cs="Times New Roman"/>
          <w:b/>
        </w:rPr>
      </w:pPr>
      <w:r w:rsidRPr="00A32A3D">
        <w:rPr>
          <w:rFonts w:ascii="Times New Roman" w:hAnsi="Times New Roman" w:cs="Times New Roman"/>
          <w:b/>
        </w:rPr>
        <w:t>STATE OF MAINE</w:t>
      </w:r>
    </w:p>
    <w:p w14:paraId="747D3F37" w14:textId="77777777" w:rsidR="0056159B" w:rsidRPr="00A32A3D" w:rsidRDefault="0056159B" w:rsidP="00F17A6A">
      <w:pPr>
        <w:tabs>
          <w:tab w:val="right" w:pos="9360"/>
        </w:tabs>
        <w:spacing w:after="0" w:line="240" w:lineRule="auto"/>
        <w:rPr>
          <w:rFonts w:ascii="Times New Roman" w:hAnsi="Times New Roman" w:cs="Times New Roman"/>
        </w:rPr>
      </w:pPr>
    </w:p>
    <w:p w14:paraId="656C57CB" w14:textId="2E30ED93" w:rsidR="0061681C" w:rsidRPr="00A32A3D" w:rsidRDefault="0061681C" w:rsidP="00F17A6A">
      <w:pPr>
        <w:tabs>
          <w:tab w:val="right" w:pos="9360"/>
        </w:tabs>
        <w:spacing w:after="0" w:line="240" w:lineRule="auto"/>
        <w:jc w:val="center"/>
        <w:rPr>
          <w:rFonts w:ascii="Times New Roman" w:hAnsi="Times New Roman" w:cs="Times New Roman"/>
          <w:b/>
        </w:rPr>
      </w:pPr>
      <w:bookmarkStart w:id="0" w:name="_Hlk23776936"/>
    </w:p>
    <w:p w14:paraId="05DEF096" w14:textId="2584121F" w:rsidR="0056159B" w:rsidRPr="00A32A3D" w:rsidRDefault="006D18AD" w:rsidP="00F17A6A">
      <w:pPr>
        <w:tabs>
          <w:tab w:val="right" w:pos="9360"/>
        </w:tabs>
        <w:spacing w:after="0" w:line="240" w:lineRule="auto"/>
        <w:jc w:val="center"/>
        <w:rPr>
          <w:rFonts w:ascii="Times New Roman" w:hAnsi="Times New Roman" w:cs="Times New Roman"/>
          <w:b/>
        </w:rPr>
      </w:pPr>
      <w:r w:rsidRPr="00A32A3D">
        <w:rPr>
          <w:rFonts w:ascii="Times New Roman" w:hAnsi="Times New Roman" w:cs="Times New Roman"/>
          <w:b/>
        </w:rPr>
        <w:t xml:space="preserve">GENDER </w:t>
      </w:r>
      <w:r w:rsidR="00D7282E" w:rsidRPr="00A32A3D">
        <w:rPr>
          <w:rFonts w:ascii="Times New Roman" w:hAnsi="Times New Roman" w:cs="Times New Roman"/>
          <w:b/>
        </w:rPr>
        <w:t xml:space="preserve">MARKER </w:t>
      </w:r>
      <w:r w:rsidR="00F47AE9" w:rsidRPr="00A32A3D">
        <w:rPr>
          <w:rFonts w:ascii="Times New Roman" w:hAnsi="Times New Roman" w:cs="Times New Roman"/>
          <w:b/>
        </w:rPr>
        <w:t xml:space="preserve">ON BIRTH RECORD </w:t>
      </w:r>
      <w:r w:rsidR="0056159B" w:rsidRPr="00A32A3D">
        <w:rPr>
          <w:rFonts w:ascii="Times New Roman" w:hAnsi="Times New Roman" w:cs="Times New Roman"/>
          <w:b/>
        </w:rPr>
        <w:t>RULE</w:t>
      </w:r>
    </w:p>
    <w:bookmarkEnd w:id="0"/>
    <w:p w14:paraId="54C060E4" w14:textId="77777777" w:rsidR="0056159B" w:rsidRPr="00A32A3D" w:rsidRDefault="0056159B" w:rsidP="00F17A6A">
      <w:pPr>
        <w:tabs>
          <w:tab w:val="right" w:pos="9360"/>
        </w:tabs>
        <w:spacing w:after="0" w:line="240" w:lineRule="auto"/>
        <w:jc w:val="center"/>
        <w:rPr>
          <w:rFonts w:ascii="Times New Roman" w:hAnsi="Times New Roman" w:cs="Times New Roman"/>
          <w:b/>
        </w:rPr>
      </w:pPr>
    </w:p>
    <w:p w14:paraId="7351DFB8" w14:textId="387A46AE" w:rsidR="0056159B" w:rsidRPr="00A32A3D" w:rsidRDefault="0056159B" w:rsidP="00F17A6A">
      <w:pPr>
        <w:tabs>
          <w:tab w:val="right" w:pos="9360"/>
        </w:tabs>
        <w:spacing w:after="0" w:line="240" w:lineRule="auto"/>
        <w:jc w:val="center"/>
        <w:rPr>
          <w:rFonts w:ascii="Times New Roman" w:hAnsi="Times New Roman" w:cs="Times New Roman"/>
          <w:b/>
        </w:rPr>
      </w:pPr>
      <w:r w:rsidRPr="00A32A3D">
        <w:rPr>
          <w:rFonts w:ascii="Times New Roman" w:hAnsi="Times New Roman" w:cs="Times New Roman"/>
          <w:b/>
        </w:rPr>
        <w:t>10-14</w:t>
      </w:r>
      <w:r w:rsidR="000B5E6A" w:rsidRPr="00A32A3D">
        <w:rPr>
          <w:rFonts w:ascii="Times New Roman" w:hAnsi="Times New Roman" w:cs="Times New Roman"/>
          <w:b/>
        </w:rPr>
        <w:t>6</w:t>
      </w:r>
      <w:r w:rsidRPr="00A32A3D">
        <w:rPr>
          <w:rFonts w:ascii="Times New Roman" w:hAnsi="Times New Roman" w:cs="Times New Roman"/>
          <w:b/>
        </w:rPr>
        <w:t xml:space="preserve"> CODE OF MAINE RULES</w:t>
      </w:r>
    </w:p>
    <w:p w14:paraId="27008E55" w14:textId="5AEF6CE1" w:rsidR="0056159B" w:rsidRPr="00A32A3D" w:rsidRDefault="0056159B" w:rsidP="00F17A6A">
      <w:pPr>
        <w:tabs>
          <w:tab w:val="right" w:pos="9360"/>
        </w:tabs>
        <w:spacing w:after="0" w:line="240" w:lineRule="auto"/>
        <w:jc w:val="center"/>
        <w:rPr>
          <w:rFonts w:ascii="Times New Roman" w:hAnsi="Times New Roman" w:cs="Times New Roman"/>
          <w:b/>
        </w:rPr>
      </w:pPr>
      <w:r w:rsidRPr="00A32A3D">
        <w:rPr>
          <w:rFonts w:ascii="Times New Roman" w:hAnsi="Times New Roman" w:cs="Times New Roman"/>
          <w:b/>
        </w:rPr>
        <w:t xml:space="preserve">CHAPTER </w:t>
      </w:r>
      <w:r w:rsidR="005C43C7" w:rsidRPr="00A32A3D">
        <w:rPr>
          <w:rFonts w:ascii="Times New Roman" w:hAnsi="Times New Roman" w:cs="Times New Roman"/>
          <w:b/>
        </w:rPr>
        <w:t>16</w:t>
      </w:r>
    </w:p>
    <w:p w14:paraId="5B61095A" w14:textId="77777777" w:rsidR="0056159B" w:rsidRPr="00A32A3D" w:rsidRDefault="0056159B" w:rsidP="00F17A6A">
      <w:pPr>
        <w:tabs>
          <w:tab w:val="right" w:pos="9360"/>
        </w:tabs>
        <w:spacing w:after="0" w:line="240" w:lineRule="auto"/>
        <w:rPr>
          <w:rFonts w:ascii="Times New Roman" w:hAnsi="Times New Roman" w:cs="Times New Roman"/>
        </w:rPr>
      </w:pPr>
    </w:p>
    <w:p w14:paraId="769944F2" w14:textId="77777777" w:rsidR="0056159B" w:rsidRPr="00A32A3D" w:rsidRDefault="0056159B" w:rsidP="00F17A6A">
      <w:pPr>
        <w:tabs>
          <w:tab w:val="right" w:pos="9360"/>
        </w:tabs>
        <w:spacing w:after="0" w:line="240" w:lineRule="auto"/>
        <w:rPr>
          <w:rFonts w:ascii="Times New Roman" w:hAnsi="Times New Roman" w:cs="Times New Roman"/>
        </w:rPr>
      </w:pPr>
    </w:p>
    <w:p w14:paraId="70F6FB7C" w14:textId="77777777" w:rsidR="0056159B" w:rsidRPr="00A32A3D" w:rsidRDefault="0056159B" w:rsidP="00F17A6A">
      <w:pPr>
        <w:tabs>
          <w:tab w:val="right" w:pos="9360"/>
        </w:tabs>
        <w:spacing w:after="0" w:line="240" w:lineRule="auto"/>
        <w:rPr>
          <w:rFonts w:ascii="Times New Roman" w:hAnsi="Times New Roman" w:cs="Times New Roman"/>
        </w:rPr>
      </w:pPr>
    </w:p>
    <w:p w14:paraId="4E1AC2C0" w14:textId="77777777" w:rsidR="0056159B" w:rsidRPr="00A32A3D" w:rsidRDefault="0056159B" w:rsidP="00F17A6A">
      <w:pPr>
        <w:tabs>
          <w:tab w:val="right" w:pos="9360"/>
        </w:tabs>
        <w:spacing w:after="0" w:line="240" w:lineRule="auto"/>
        <w:jc w:val="center"/>
        <w:rPr>
          <w:rFonts w:ascii="Times New Roman" w:hAnsi="Times New Roman" w:cs="Times New Roman"/>
        </w:rPr>
      </w:pPr>
      <w:r w:rsidRPr="00A32A3D">
        <w:rPr>
          <w:rFonts w:ascii="Times New Roman" w:hAnsi="Times New Roman" w:cs="Times New Roman"/>
          <w:noProof/>
        </w:rPr>
        <w:drawing>
          <wp:inline distT="0" distB="0" distL="0" distR="0" wp14:anchorId="01D19CA5" wp14:editId="6173093B">
            <wp:extent cx="1911347" cy="2359152"/>
            <wp:effectExtent l="0" t="0" r="0" b="317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47" cy="2359152"/>
                    </a:xfrm>
                    <a:prstGeom prst="rect">
                      <a:avLst/>
                    </a:prstGeom>
                    <a:noFill/>
                    <a:ln>
                      <a:noFill/>
                    </a:ln>
                  </pic:spPr>
                </pic:pic>
              </a:graphicData>
            </a:graphic>
          </wp:inline>
        </w:drawing>
      </w:r>
    </w:p>
    <w:p w14:paraId="73AE1F95" w14:textId="77777777" w:rsidR="0056159B" w:rsidRPr="00A32A3D" w:rsidRDefault="0056159B" w:rsidP="00F17A6A">
      <w:pPr>
        <w:tabs>
          <w:tab w:val="right" w:pos="9360"/>
        </w:tabs>
        <w:spacing w:after="0" w:line="240" w:lineRule="auto"/>
        <w:rPr>
          <w:rFonts w:ascii="Times New Roman" w:hAnsi="Times New Roman" w:cs="Times New Roman"/>
        </w:rPr>
      </w:pPr>
    </w:p>
    <w:p w14:paraId="79FE7D2E" w14:textId="77777777" w:rsidR="0056159B" w:rsidRPr="00A32A3D" w:rsidRDefault="0056159B" w:rsidP="00F17A6A">
      <w:pPr>
        <w:tabs>
          <w:tab w:val="right" w:pos="9360"/>
        </w:tabs>
        <w:spacing w:after="0" w:line="240" w:lineRule="auto"/>
        <w:rPr>
          <w:rFonts w:ascii="Times New Roman" w:hAnsi="Times New Roman" w:cs="Times New Roman"/>
        </w:rPr>
      </w:pPr>
    </w:p>
    <w:p w14:paraId="32F5F526" w14:textId="77777777" w:rsidR="0056159B" w:rsidRPr="00A32A3D" w:rsidRDefault="0056159B" w:rsidP="00F17A6A">
      <w:pPr>
        <w:spacing w:after="0" w:line="240" w:lineRule="auto"/>
        <w:jc w:val="center"/>
        <w:rPr>
          <w:rFonts w:ascii="Times New Roman" w:hAnsi="Times New Roman" w:cs="Times New Roman"/>
        </w:rPr>
      </w:pPr>
      <w:r w:rsidRPr="00A32A3D">
        <w:rPr>
          <w:rFonts w:ascii="Times New Roman" w:hAnsi="Times New Roman" w:cs="Times New Roman"/>
        </w:rPr>
        <w:t>Department of Health and Human Services</w:t>
      </w:r>
    </w:p>
    <w:p w14:paraId="20CA7C9C" w14:textId="77777777" w:rsidR="0056159B" w:rsidRPr="00A32A3D" w:rsidRDefault="0056159B" w:rsidP="00F17A6A">
      <w:pPr>
        <w:spacing w:after="0" w:line="240" w:lineRule="auto"/>
        <w:jc w:val="center"/>
        <w:rPr>
          <w:rFonts w:ascii="Times New Roman" w:hAnsi="Times New Roman" w:cs="Times New Roman"/>
        </w:rPr>
      </w:pPr>
      <w:r w:rsidRPr="00A32A3D">
        <w:rPr>
          <w:rFonts w:ascii="Times New Roman" w:hAnsi="Times New Roman" w:cs="Times New Roman"/>
        </w:rPr>
        <w:t>Maine Center for Disease Control and Prevention</w:t>
      </w:r>
    </w:p>
    <w:p w14:paraId="131B434B" w14:textId="77777777" w:rsidR="0056159B" w:rsidRPr="00A32A3D" w:rsidRDefault="0056159B" w:rsidP="00F17A6A">
      <w:pPr>
        <w:spacing w:after="0" w:line="240" w:lineRule="auto"/>
        <w:jc w:val="center"/>
        <w:rPr>
          <w:rFonts w:ascii="Times New Roman" w:hAnsi="Times New Roman" w:cs="Times New Roman"/>
        </w:rPr>
      </w:pPr>
      <w:r w:rsidRPr="00A32A3D">
        <w:rPr>
          <w:rFonts w:ascii="Times New Roman" w:hAnsi="Times New Roman" w:cs="Times New Roman"/>
        </w:rPr>
        <w:t>11 State House Station</w:t>
      </w:r>
    </w:p>
    <w:p w14:paraId="17F146D3" w14:textId="77777777" w:rsidR="0056159B" w:rsidRPr="00A32A3D" w:rsidRDefault="0056159B" w:rsidP="00F17A6A">
      <w:pPr>
        <w:spacing w:after="0" w:line="240" w:lineRule="auto"/>
        <w:jc w:val="center"/>
        <w:rPr>
          <w:rFonts w:ascii="Times New Roman" w:hAnsi="Times New Roman" w:cs="Times New Roman"/>
        </w:rPr>
      </w:pPr>
      <w:r w:rsidRPr="00A32A3D">
        <w:rPr>
          <w:rFonts w:ascii="Times New Roman" w:hAnsi="Times New Roman" w:cs="Times New Roman"/>
        </w:rPr>
        <w:t>Augusta, Maine 04333-0011</w:t>
      </w:r>
    </w:p>
    <w:p w14:paraId="1E36D76F" w14:textId="77777777" w:rsidR="0056159B" w:rsidRPr="00A32A3D" w:rsidRDefault="0056159B" w:rsidP="00F17A6A">
      <w:pPr>
        <w:spacing w:after="0" w:line="240" w:lineRule="auto"/>
        <w:rPr>
          <w:rFonts w:ascii="Times New Roman" w:hAnsi="Times New Roman" w:cs="Times New Roman"/>
        </w:rPr>
      </w:pPr>
    </w:p>
    <w:p w14:paraId="38F37B71" w14:textId="77777777" w:rsidR="0056159B" w:rsidRPr="00A32A3D" w:rsidRDefault="0056159B" w:rsidP="00F17A6A">
      <w:pPr>
        <w:spacing w:after="0" w:line="240" w:lineRule="auto"/>
        <w:rPr>
          <w:rFonts w:ascii="Times New Roman" w:hAnsi="Times New Roman" w:cs="Times New Roman"/>
        </w:rPr>
      </w:pPr>
    </w:p>
    <w:p w14:paraId="6FD367C7" w14:textId="77777777" w:rsidR="0056159B" w:rsidRPr="00A32A3D" w:rsidRDefault="0056159B" w:rsidP="00F17A6A">
      <w:pPr>
        <w:spacing w:after="0" w:line="240" w:lineRule="auto"/>
        <w:rPr>
          <w:rFonts w:ascii="Times New Roman" w:hAnsi="Times New Roman" w:cs="Times New Roman"/>
        </w:rPr>
      </w:pPr>
    </w:p>
    <w:p w14:paraId="1C41334F" w14:textId="6B35F8B4" w:rsidR="0056159B" w:rsidRPr="00A32A3D" w:rsidRDefault="0056159B" w:rsidP="00F17A6A">
      <w:pPr>
        <w:tabs>
          <w:tab w:val="right" w:pos="9360"/>
        </w:tabs>
        <w:spacing w:after="0" w:line="240" w:lineRule="auto"/>
        <w:jc w:val="center"/>
        <w:rPr>
          <w:rFonts w:ascii="Times New Roman" w:hAnsi="Times New Roman" w:cs="Times New Roman"/>
        </w:rPr>
      </w:pPr>
      <w:r w:rsidRPr="00A32A3D">
        <w:rPr>
          <w:rFonts w:ascii="Times New Roman" w:hAnsi="Times New Roman" w:cs="Times New Roman"/>
        </w:rPr>
        <w:t xml:space="preserve">Effective Date: </w:t>
      </w:r>
      <w:r w:rsidR="008D1B80">
        <w:rPr>
          <w:rFonts w:ascii="Times New Roman" w:hAnsi="Times New Roman" w:cs="Times New Roman"/>
        </w:rPr>
        <w:t>July 1</w:t>
      </w:r>
      <w:r w:rsidR="005B47CF">
        <w:rPr>
          <w:rFonts w:ascii="Times New Roman" w:hAnsi="Times New Roman" w:cs="Times New Roman"/>
        </w:rPr>
        <w:t>4</w:t>
      </w:r>
      <w:r w:rsidR="008D1B80">
        <w:rPr>
          <w:rFonts w:ascii="Times New Roman" w:hAnsi="Times New Roman" w:cs="Times New Roman"/>
        </w:rPr>
        <w:t>, 2020</w:t>
      </w:r>
    </w:p>
    <w:p w14:paraId="0C5A147A" w14:textId="77777777" w:rsidR="0056159B" w:rsidRPr="00A32A3D" w:rsidRDefault="0056159B" w:rsidP="00F17A6A">
      <w:pPr>
        <w:tabs>
          <w:tab w:val="left" w:pos="720"/>
          <w:tab w:val="left" w:pos="1440"/>
          <w:tab w:val="left" w:pos="2160"/>
          <w:tab w:val="left" w:pos="2880"/>
          <w:tab w:val="right" w:pos="9360"/>
        </w:tabs>
        <w:spacing w:after="0" w:line="240" w:lineRule="auto"/>
        <w:rPr>
          <w:rFonts w:ascii="Times New Roman" w:hAnsi="Times New Roman" w:cs="Times New Roman"/>
          <w:b/>
        </w:rPr>
      </w:pPr>
    </w:p>
    <w:p w14:paraId="333C904D" w14:textId="77777777" w:rsidR="00C37A23" w:rsidRPr="00A32A3D" w:rsidRDefault="00C37A23" w:rsidP="00F17A6A">
      <w:pPr>
        <w:tabs>
          <w:tab w:val="right" w:pos="9360"/>
        </w:tabs>
        <w:spacing w:after="0" w:line="240" w:lineRule="auto"/>
        <w:rPr>
          <w:rFonts w:ascii="Times New Roman" w:hAnsi="Times New Roman" w:cs="Times New Roman"/>
          <w:b/>
        </w:rPr>
        <w:sectPr w:rsidR="00C37A23" w:rsidRPr="00A32A3D" w:rsidSect="005957BB">
          <w:headerReference w:type="default" r:id="rId9"/>
          <w:pgSz w:w="12240" w:h="15840" w:code="1"/>
          <w:pgMar w:top="1440" w:right="1440" w:bottom="1440" w:left="1440" w:header="720" w:footer="720" w:gutter="0"/>
          <w:pgNumType w:fmt="lowerRoman" w:start="1"/>
          <w:cols w:space="720"/>
          <w:docGrid w:linePitch="360"/>
        </w:sectPr>
      </w:pPr>
    </w:p>
    <w:p w14:paraId="397B9147" w14:textId="77777777" w:rsidR="005009AE" w:rsidRDefault="005009AE" w:rsidP="00F17A6A">
      <w:pPr>
        <w:tabs>
          <w:tab w:val="left" w:pos="720"/>
          <w:tab w:val="left" w:pos="1440"/>
          <w:tab w:val="left" w:pos="2160"/>
          <w:tab w:val="right" w:pos="9360"/>
        </w:tabs>
        <w:spacing w:after="0" w:line="240" w:lineRule="auto"/>
        <w:rPr>
          <w:rFonts w:ascii="Times New Roman" w:eastAsia="Times New Roman" w:hAnsi="Times New Roman" w:cs="Times New Roman"/>
          <w:b/>
        </w:rPr>
      </w:pPr>
    </w:p>
    <w:p w14:paraId="0F44D663" w14:textId="10BCE3CB" w:rsidR="004945D9" w:rsidRPr="00A32A3D" w:rsidRDefault="004945D9" w:rsidP="00F17A6A">
      <w:pPr>
        <w:tabs>
          <w:tab w:val="left" w:pos="720"/>
          <w:tab w:val="left" w:pos="1440"/>
          <w:tab w:val="left" w:pos="2160"/>
          <w:tab w:val="right" w:pos="9360"/>
        </w:tabs>
        <w:spacing w:after="0" w:line="240" w:lineRule="auto"/>
        <w:rPr>
          <w:rFonts w:ascii="Times New Roman" w:eastAsia="Times New Roman" w:hAnsi="Times New Roman" w:cs="Times New Roman"/>
          <w:b/>
        </w:rPr>
      </w:pPr>
      <w:r w:rsidRPr="00A32A3D">
        <w:rPr>
          <w:rFonts w:ascii="Times New Roman" w:eastAsia="Times New Roman" w:hAnsi="Times New Roman" w:cs="Times New Roman"/>
          <w:b/>
        </w:rPr>
        <w:t>10-146</w:t>
      </w:r>
      <w:r w:rsidR="000F7752" w:rsidRPr="00A32A3D">
        <w:rPr>
          <w:rFonts w:ascii="Times New Roman" w:eastAsia="Times New Roman" w:hAnsi="Times New Roman" w:cs="Times New Roman"/>
          <w:b/>
        </w:rPr>
        <w:t>:</w:t>
      </w:r>
      <w:r w:rsidRPr="00A32A3D">
        <w:rPr>
          <w:rFonts w:ascii="Times New Roman" w:eastAsia="Times New Roman" w:hAnsi="Times New Roman" w:cs="Times New Roman"/>
          <w:b/>
        </w:rPr>
        <w:tab/>
      </w:r>
      <w:r w:rsidRPr="00A32A3D">
        <w:rPr>
          <w:rFonts w:ascii="Times New Roman" w:eastAsia="Times New Roman" w:hAnsi="Times New Roman" w:cs="Times New Roman"/>
          <w:b/>
        </w:rPr>
        <w:tab/>
        <w:t>DEPARTMENT OF HEALTH AND HUMAN SERVICES</w:t>
      </w:r>
    </w:p>
    <w:p w14:paraId="05D750B3" w14:textId="7292AFEF" w:rsidR="004945D9" w:rsidRPr="00A32A3D" w:rsidRDefault="004945D9" w:rsidP="00F17A6A">
      <w:pPr>
        <w:tabs>
          <w:tab w:val="left" w:pos="720"/>
          <w:tab w:val="left" w:pos="1440"/>
          <w:tab w:val="right" w:pos="9360"/>
        </w:tabs>
        <w:spacing w:after="0" w:line="240" w:lineRule="auto"/>
        <w:rPr>
          <w:rFonts w:ascii="Times New Roman" w:eastAsia="Times New Roman" w:hAnsi="Times New Roman" w:cs="Times New Roman"/>
          <w:b/>
        </w:rPr>
      </w:pPr>
      <w:r w:rsidRPr="00A32A3D">
        <w:rPr>
          <w:rFonts w:ascii="Times New Roman" w:eastAsia="Times New Roman" w:hAnsi="Times New Roman" w:cs="Times New Roman"/>
          <w:b/>
        </w:rPr>
        <w:tab/>
      </w:r>
      <w:r w:rsidRPr="00A32A3D">
        <w:rPr>
          <w:rFonts w:ascii="Times New Roman" w:eastAsia="Times New Roman" w:hAnsi="Times New Roman" w:cs="Times New Roman"/>
          <w:b/>
        </w:rPr>
        <w:tab/>
        <w:t>OFFICE OF DATA, RESEARCH</w:t>
      </w:r>
      <w:r w:rsidR="000F7E2A" w:rsidRPr="00A32A3D">
        <w:rPr>
          <w:rFonts w:ascii="Times New Roman" w:eastAsia="Times New Roman" w:hAnsi="Times New Roman" w:cs="Times New Roman"/>
          <w:b/>
        </w:rPr>
        <w:t>,</w:t>
      </w:r>
      <w:r w:rsidRPr="00A32A3D">
        <w:rPr>
          <w:rFonts w:ascii="Times New Roman" w:eastAsia="Times New Roman" w:hAnsi="Times New Roman" w:cs="Times New Roman"/>
          <w:b/>
        </w:rPr>
        <w:t xml:space="preserve"> AND VITAL STATISTICS</w:t>
      </w:r>
    </w:p>
    <w:p w14:paraId="303F84BF" w14:textId="77777777" w:rsidR="004945D9" w:rsidRPr="00A32A3D" w:rsidRDefault="004945D9" w:rsidP="00F17A6A">
      <w:pPr>
        <w:tabs>
          <w:tab w:val="left" w:pos="720"/>
          <w:tab w:val="left" w:pos="1440"/>
          <w:tab w:val="left" w:pos="2160"/>
        </w:tabs>
        <w:spacing w:after="0" w:line="240" w:lineRule="auto"/>
        <w:rPr>
          <w:rFonts w:ascii="Times New Roman" w:eastAsia="Times New Roman" w:hAnsi="Times New Roman" w:cs="Times New Roman"/>
          <w:b/>
        </w:rPr>
      </w:pPr>
    </w:p>
    <w:p w14:paraId="0FD46330" w14:textId="02CF5D76" w:rsidR="004945D9" w:rsidRPr="00A32A3D" w:rsidRDefault="004945D9" w:rsidP="00F17A6A">
      <w:pPr>
        <w:tabs>
          <w:tab w:val="left" w:pos="720"/>
          <w:tab w:val="left" w:pos="1440"/>
          <w:tab w:val="left" w:pos="1620"/>
        </w:tabs>
        <w:spacing w:after="0" w:line="240" w:lineRule="auto"/>
        <w:ind w:left="1440" w:hanging="1440"/>
        <w:rPr>
          <w:rFonts w:ascii="Times New Roman" w:eastAsia="Times New Roman" w:hAnsi="Times New Roman" w:cs="Times New Roman"/>
          <w:b/>
        </w:rPr>
      </w:pPr>
      <w:r w:rsidRPr="00A32A3D">
        <w:rPr>
          <w:rFonts w:ascii="Times New Roman" w:eastAsia="Times New Roman" w:hAnsi="Times New Roman" w:cs="Times New Roman"/>
          <w:b/>
        </w:rPr>
        <w:t xml:space="preserve">Chapter </w:t>
      </w:r>
      <w:r w:rsidR="005C43C7" w:rsidRPr="00A32A3D">
        <w:rPr>
          <w:rFonts w:ascii="Times New Roman" w:eastAsia="Times New Roman" w:hAnsi="Times New Roman" w:cs="Times New Roman"/>
          <w:b/>
        </w:rPr>
        <w:t>16</w:t>
      </w:r>
      <w:r w:rsidRPr="00A32A3D">
        <w:rPr>
          <w:rFonts w:ascii="Times New Roman" w:eastAsia="Times New Roman" w:hAnsi="Times New Roman" w:cs="Times New Roman"/>
          <w:b/>
        </w:rPr>
        <w:t>:</w:t>
      </w:r>
      <w:r w:rsidR="000F7752" w:rsidRPr="00A32A3D">
        <w:rPr>
          <w:rFonts w:ascii="Times New Roman" w:eastAsia="Times New Roman" w:hAnsi="Times New Roman" w:cs="Times New Roman"/>
          <w:b/>
        </w:rPr>
        <w:tab/>
      </w:r>
      <w:r w:rsidR="00C37A23" w:rsidRPr="00A32A3D">
        <w:rPr>
          <w:rFonts w:ascii="Times New Roman" w:eastAsia="Times New Roman" w:hAnsi="Times New Roman" w:cs="Times New Roman"/>
          <w:b/>
        </w:rPr>
        <w:t xml:space="preserve">GENDER </w:t>
      </w:r>
      <w:r w:rsidR="0057772A" w:rsidRPr="00A32A3D">
        <w:rPr>
          <w:rFonts w:ascii="Times New Roman" w:eastAsia="Times New Roman" w:hAnsi="Times New Roman" w:cs="Times New Roman"/>
          <w:b/>
        </w:rPr>
        <w:t xml:space="preserve">MARKER </w:t>
      </w:r>
      <w:r w:rsidR="00F47AE9" w:rsidRPr="00A32A3D">
        <w:rPr>
          <w:rFonts w:ascii="Times New Roman" w:eastAsia="Times New Roman" w:hAnsi="Times New Roman" w:cs="Times New Roman"/>
          <w:b/>
        </w:rPr>
        <w:t xml:space="preserve">ON BIRTH RECORD </w:t>
      </w:r>
      <w:r w:rsidR="00C37A23" w:rsidRPr="00A32A3D">
        <w:rPr>
          <w:rFonts w:ascii="Times New Roman" w:eastAsia="Times New Roman" w:hAnsi="Times New Roman" w:cs="Times New Roman"/>
          <w:b/>
        </w:rPr>
        <w:t>RULE</w:t>
      </w:r>
    </w:p>
    <w:p w14:paraId="0D6937CD" w14:textId="77777777" w:rsidR="0097155A" w:rsidRPr="00A32A3D" w:rsidRDefault="00811A2B" w:rsidP="0002115F">
      <w:pPr>
        <w:pBdr>
          <w:top w:val="single" w:sz="4" w:space="1" w:color="auto"/>
        </w:pBdr>
        <w:tabs>
          <w:tab w:val="left" w:pos="720"/>
        </w:tabs>
        <w:spacing w:before="240" w:after="0" w:line="240" w:lineRule="auto"/>
        <w:jc w:val="center"/>
        <w:rPr>
          <w:rFonts w:ascii="Times New Roman" w:hAnsi="Times New Roman" w:cs="Times New Roman"/>
          <w:b/>
        </w:rPr>
      </w:pPr>
      <w:r w:rsidRPr="00A32A3D">
        <w:rPr>
          <w:rFonts w:ascii="Times New Roman" w:hAnsi="Times New Roman" w:cs="Times New Roman"/>
          <w:b/>
        </w:rPr>
        <w:t>SUMMARY:</w:t>
      </w:r>
    </w:p>
    <w:p w14:paraId="523B86F1" w14:textId="6657D397" w:rsidR="00811A2B" w:rsidRPr="00FD248C" w:rsidRDefault="00811A2B" w:rsidP="00F17A6A">
      <w:pPr>
        <w:pBdr>
          <w:top w:val="single" w:sz="4" w:space="1" w:color="auto"/>
        </w:pBdr>
        <w:tabs>
          <w:tab w:val="left" w:pos="720"/>
        </w:tabs>
        <w:spacing w:after="0" w:line="240" w:lineRule="auto"/>
        <w:jc w:val="both"/>
        <w:rPr>
          <w:rFonts w:ascii="Times New Roman" w:hAnsi="Times New Roman" w:cs="Times New Roman"/>
        </w:rPr>
      </w:pPr>
      <w:r w:rsidRPr="00FD248C">
        <w:rPr>
          <w:rFonts w:ascii="Times New Roman" w:hAnsi="Times New Roman" w:cs="Times New Roman"/>
        </w:rPr>
        <w:t xml:space="preserve">This rule establishes </w:t>
      </w:r>
      <w:r w:rsidR="00BF0290" w:rsidRPr="00FD248C">
        <w:rPr>
          <w:rFonts w:ascii="Times New Roman" w:hAnsi="Times New Roman" w:cs="Times New Roman"/>
        </w:rPr>
        <w:t>administrative</w:t>
      </w:r>
      <w:r w:rsidRPr="00FD248C">
        <w:rPr>
          <w:rFonts w:ascii="Times New Roman" w:hAnsi="Times New Roman" w:cs="Times New Roman"/>
        </w:rPr>
        <w:t xml:space="preserve"> process</w:t>
      </w:r>
      <w:r w:rsidR="00451DE4" w:rsidRPr="00FD248C">
        <w:rPr>
          <w:rFonts w:ascii="Times New Roman" w:hAnsi="Times New Roman" w:cs="Times New Roman"/>
        </w:rPr>
        <w:t>es</w:t>
      </w:r>
      <w:r w:rsidRPr="00FD248C">
        <w:rPr>
          <w:rFonts w:ascii="Times New Roman" w:hAnsi="Times New Roman" w:cs="Times New Roman"/>
        </w:rPr>
        <w:t xml:space="preserve"> for persons seeking</w:t>
      </w:r>
      <w:r w:rsidR="00BD6202" w:rsidRPr="00FD248C">
        <w:rPr>
          <w:rFonts w:ascii="Times New Roman" w:hAnsi="Times New Roman" w:cs="Times New Roman"/>
        </w:rPr>
        <w:t xml:space="preserve"> </w:t>
      </w:r>
      <w:r w:rsidRPr="00FD248C">
        <w:rPr>
          <w:rFonts w:ascii="Times New Roman" w:hAnsi="Times New Roman" w:cs="Times New Roman"/>
        </w:rPr>
        <w:t>to</w:t>
      </w:r>
      <w:r w:rsidR="009705B8" w:rsidRPr="00FD248C">
        <w:rPr>
          <w:rFonts w:ascii="Times New Roman" w:hAnsi="Times New Roman" w:cs="Times New Roman"/>
        </w:rPr>
        <w:t xml:space="preserve"> </w:t>
      </w:r>
      <w:r w:rsidR="00451DE4" w:rsidRPr="00FD248C">
        <w:rPr>
          <w:rFonts w:ascii="Times New Roman" w:hAnsi="Times New Roman" w:cs="Times New Roman"/>
        </w:rPr>
        <w:t xml:space="preserve">designate, at the time of birth, a gender marker that is not exclusively male or female, </w:t>
      </w:r>
      <w:r w:rsidR="00C26032" w:rsidRPr="00FD248C">
        <w:rPr>
          <w:rFonts w:ascii="Times New Roman" w:hAnsi="Times New Roman" w:cs="Times New Roman"/>
        </w:rPr>
        <w:t>and to issue a new birth record reflecting the appropriate gender marker and name consistent with the individual’s gender identity</w:t>
      </w:r>
      <w:r w:rsidRPr="00FD248C">
        <w:rPr>
          <w:rFonts w:ascii="Times New Roman" w:hAnsi="Times New Roman" w:cs="Times New Roman"/>
        </w:rPr>
        <w:t>.</w:t>
      </w:r>
    </w:p>
    <w:p w14:paraId="1C17A4C3" w14:textId="77777777" w:rsidR="00811A2B" w:rsidRPr="00FD248C" w:rsidRDefault="00811A2B" w:rsidP="00F17A6A">
      <w:pPr>
        <w:pBdr>
          <w:bottom w:val="single" w:sz="4" w:space="1" w:color="auto"/>
        </w:pBdr>
        <w:tabs>
          <w:tab w:val="left" w:pos="720"/>
        </w:tabs>
        <w:spacing w:after="0" w:line="240" w:lineRule="auto"/>
        <w:rPr>
          <w:rFonts w:ascii="Times New Roman" w:hAnsi="Times New Roman" w:cs="Times New Roman"/>
        </w:rPr>
      </w:pPr>
    </w:p>
    <w:p w14:paraId="2AD376C4" w14:textId="77777777" w:rsidR="00191DEA" w:rsidRDefault="00191DEA" w:rsidP="0002115F">
      <w:pPr>
        <w:tabs>
          <w:tab w:val="left" w:pos="720"/>
        </w:tabs>
        <w:spacing w:before="240" w:after="0" w:line="240" w:lineRule="auto"/>
        <w:jc w:val="center"/>
        <w:rPr>
          <w:rFonts w:ascii="Times New Roman" w:hAnsi="Times New Roman" w:cs="Times New Roman"/>
          <w:b/>
        </w:rPr>
      </w:pPr>
    </w:p>
    <w:p w14:paraId="03465219" w14:textId="77777777" w:rsidR="00191DEA" w:rsidRDefault="00191DEA" w:rsidP="0002115F">
      <w:pPr>
        <w:tabs>
          <w:tab w:val="left" w:pos="720"/>
        </w:tabs>
        <w:spacing w:before="240" w:after="0" w:line="240" w:lineRule="auto"/>
        <w:jc w:val="center"/>
        <w:rPr>
          <w:rFonts w:ascii="Times New Roman" w:hAnsi="Times New Roman" w:cs="Times New Roman"/>
          <w:b/>
        </w:rPr>
      </w:pPr>
    </w:p>
    <w:p w14:paraId="1B81F7F8" w14:textId="0D8004D7" w:rsidR="00811A2B" w:rsidRPr="00A32A3D" w:rsidRDefault="00811A2B" w:rsidP="0002115F">
      <w:pPr>
        <w:tabs>
          <w:tab w:val="left" w:pos="720"/>
        </w:tabs>
        <w:spacing w:before="240" w:after="0" w:line="240" w:lineRule="auto"/>
        <w:jc w:val="center"/>
        <w:rPr>
          <w:rFonts w:ascii="Times New Roman" w:hAnsi="Times New Roman" w:cs="Times New Roman"/>
          <w:b/>
        </w:rPr>
      </w:pPr>
      <w:r w:rsidRPr="00A32A3D">
        <w:rPr>
          <w:rFonts w:ascii="Times New Roman" w:hAnsi="Times New Roman" w:cs="Times New Roman"/>
          <w:b/>
        </w:rPr>
        <w:t>TABLE OF CONTENTS</w:t>
      </w:r>
    </w:p>
    <w:p w14:paraId="08A5DB76" w14:textId="57A60821" w:rsidR="00F75867" w:rsidRPr="00A32A3D" w:rsidRDefault="00811A2B" w:rsidP="00F17A6A">
      <w:pPr>
        <w:tabs>
          <w:tab w:val="left" w:pos="1440"/>
          <w:tab w:val="right" w:leader="dot" w:pos="8730"/>
        </w:tabs>
        <w:spacing w:after="0" w:line="240" w:lineRule="auto"/>
        <w:rPr>
          <w:rFonts w:ascii="Times New Roman" w:hAnsi="Times New Roman" w:cs="Times New Roman"/>
        </w:rPr>
      </w:pPr>
      <w:r w:rsidRPr="00A32A3D">
        <w:rPr>
          <w:rFonts w:ascii="Times New Roman" w:hAnsi="Times New Roman" w:cs="Times New Roman"/>
          <w:b/>
        </w:rPr>
        <w:t>SECTION 1.</w:t>
      </w:r>
      <w:r w:rsidR="00F17A6A" w:rsidRPr="00A32A3D">
        <w:rPr>
          <w:rFonts w:ascii="Times New Roman" w:hAnsi="Times New Roman" w:cs="Times New Roman"/>
          <w:b/>
        </w:rPr>
        <w:t xml:space="preserve"> </w:t>
      </w:r>
      <w:r w:rsidR="003B56E6" w:rsidRPr="00A32A3D">
        <w:rPr>
          <w:rFonts w:ascii="Times New Roman" w:hAnsi="Times New Roman" w:cs="Times New Roman"/>
          <w:b/>
        </w:rPr>
        <w:t>Definitions</w:t>
      </w:r>
      <w:r w:rsidR="00DA7BCB" w:rsidRPr="00A32A3D">
        <w:rPr>
          <w:rFonts w:ascii="Times New Roman" w:hAnsi="Times New Roman" w:cs="Times New Roman"/>
          <w:b/>
        </w:rPr>
        <w:tab/>
        <w:t>1</w:t>
      </w:r>
    </w:p>
    <w:p w14:paraId="64129D96" w14:textId="6E0CEC0A" w:rsidR="00811A2B" w:rsidRPr="00A32A3D" w:rsidRDefault="00F17A6A" w:rsidP="00F17A6A">
      <w:pPr>
        <w:pStyle w:val="ListParagraph"/>
        <w:numPr>
          <w:ilvl w:val="0"/>
          <w:numId w:val="8"/>
        </w:numPr>
        <w:tabs>
          <w:tab w:val="left" w:pos="360"/>
          <w:tab w:val="right" w:leader="dot" w:pos="8730"/>
        </w:tabs>
        <w:spacing w:after="0" w:line="240" w:lineRule="auto"/>
        <w:rPr>
          <w:rFonts w:ascii="Times New Roman" w:hAnsi="Times New Roman" w:cs="Times New Roman"/>
        </w:rPr>
      </w:pPr>
      <w:r w:rsidRPr="00A32A3D">
        <w:rPr>
          <w:rFonts w:ascii="Times New Roman" w:hAnsi="Times New Roman" w:cs="Times New Roman"/>
        </w:rPr>
        <w:t>Definitions</w:t>
      </w:r>
      <w:r w:rsidRPr="00A32A3D">
        <w:rPr>
          <w:rFonts w:ascii="Times New Roman" w:hAnsi="Times New Roman" w:cs="Times New Roman"/>
        </w:rPr>
        <w:tab/>
      </w:r>
      <w:r w:rsidR="000514B0" w:rsidRPr="00A32A3D">
        <w:rPr>
          <w:rFonts w:ascii="Times New Roman" w:hAnsi="Times New Roman" w:cs="Times New Roman"/>
        </w:rPr>
        <w:t>1</w:t>
      </w:r>
    </w:p>
    <w:p w14:paraId="5EE7CFE5" w14:textId="16090943" w:rsidR="006545AC" w:rsidRPr="00A32A3D" w:rsidRDefault="006545AC" w:rsidP="00F17A6A">
      <w:pPr>
        <w:spacing w:after="0" w:line="240" w:lineRule="auto"/>
        <w:ind w:left="360"/>
      </w:pPr>
    </w:p>
    <w:p w14:paraId="780F104F" w14:textId="183EEC6B" w:rsidR="006545AC" w:rsidRPr="00A32A3D" w:rsidRDefault="006545AC" w:rsidP="00F17A6A">
      <w:pPr>
        <w:spacing w:after="0" w:line="240" w:lineRule="auto"/>
        <w:rPr>
          <w:rFonts w:ascii="Times New Roman" w:hAnsi="Times New Roman" w:cs="Times New Roman"/>
          <w:b/>
        </w:rPr>
      </w:pPr>
      <w:r w:rsidRPr="00A32A3D">
        <w:rPr>
          <w:rFonts w:ascii="Times New Roman" w:hAnsi="Times New Roman" w:cs="Times New Roman"/>
          <w:b/>
        </w:rPr>
        <w:t xml:space="preserve">SECTION 2. </w:t>
      </w:r>
      <w:r w:rsidR="0003644E" w:rsidRPr="00A32A3D">
        <w:rPr>
          <w:rFonts w:ascii="Times New Roman" w:hAnsi="Times New Roman" w:cs="Times New Roman"/>
          <w:b/>
        </w:rPr>
        <w:t>Gender Markers on Birth Records</w:t>
      </w:r>
      <w:r w:rsidR="00DA7BCB" w:rsidRPr="00A32A3D">
        <w:rPr>
          <w:rFonts w:ascii="Times New Roman" w:hAnsi="Times New Roman" w:cs="Times New Roman"/>
          <w:b/>
          <w:u w:val="dotted"/>
        </w:rPr>
        <w:tab/>
      </w:r>
      <w:r w:rsidR="003B56E6" w:rsidRPr="00A32A3D">
        <w:rPr>
          <w:rFonts w:ascii="Times New Roman" w:hAnsi="Times New Roman" w:cs="Times New Roman"/>
          <w:b/>
          <w:u w:val="dotted"/>
        </w:rPr>
        <w:tab/>
      </w:r>
      <w:r w:rsidR="003B56E6" w:rsidRPr="00A32A3D">
        <w:rPr>
          <w:rFonts w:ascii="Times New Roman" w:hAnsi="Times New Roman" w:cs="Times New Roman"/>
          <w:b/>
          <w:u w:val="dotted"/>
        </w:rPr>
        <w:tab/>
      </w:r>
      <w:r w:rsidR="003B56E6" w:rsidRPr="00A32A3D">
        <w:rPr>
          <w:rFonts w:ascii="Times New Roman" w:hAnsi="Times New Roman" w:cs="Times New Roman"/>
          <w:b/>
          <w:u w:val="dotted"/>
        </w:rPr>
        <w:tab/>
      </w:r>
      <w:r w:rsidR="00DA7BCB" w:rsidRPr="00A32A3D">
        <w:rPr>
          <w:rFonts w:ascii="Times New Roman" w:hAnsi="Times New Roman" w:cs="Times New Roman"/>
          <w:b/>
          <w:u w:val="dotted"/>
        </w:rPr>
        <w:tab/>
      </w:r>
      <w:r w:rsidR="00DA7BCB" w:rsidRPr="00A32A3D">
        <w:rPr>
          <w:rFonts w:ascii="Times New Roman" w:hAnsi="Times New Roman" w:cs="Times New Roman"/>
          <w:b/>
          <w:u w:val="dotted"/>
        </w:rPr>
        <w:tab/>
      </w:r>
      <w:r w:rsidR="00DA7BCB" w:rsidRPr="00A32A3D">
        <w:rPr>
          <w:rFonts w:ascii="Times New Roman" w:hAnsi="Times New Roman" w:cs="Times New Roman"/>
          <w:b/>
        </w:rPr>
        <w:t>1</w:t>
      </w:r>
    </w:p>
    <w:p w14:paraId="676A9B65" w14:textId="2616E138" w:rsidR="006545AC" w:rsidRPr="00FD248C" w:rsidRDefault="006545AC" w:rsidP="00F17A6A">
      <w:pPr>
        <w:pStyle w:val="ListParagraph"/>
        <w:numPr>
          <w:ilvl w:val="0"/>
          <w:numId w:val="9"/>
        </w:numPr>
        <w:spacing w:after="0" w:line="240" w:lineRule="auto"/>
        <w:ind w:left="720"/>
        <w:rPr>
          <w:rFonts w:ascii="Times New Roman" w:hAnsi="Times New Roman" w:cs="Times New Roman"/>
        </w:rPr>
      </w:pPr>
      <w:r w:rsidRPr="00E41F88">
        <w:rPr>
          <w:rFonts w:ascii="Times New Roman" w:hAnsi="Times New Roman" w:cs="Times New Roman"/>
        </w:rPr>
        <w:t xml:space="preserve">Assigning </w:t>
      </w:r>
      <w:r w:rsidR="00841CB6" w:rsidRPr="00E41F88">
        <w:rPr>
          <w:rFonts w:ascii="Times New Roman" w:hAnsi="Times New Roman" w:cs="Times New Roman"/>
        </w:rPr>
        <w:t xml:space="preserve">X </w:t>
      </w:r>
      <w:r w:rsidRPr="00FD248C">
        <w:rPr>
          <w:rFonts w:ascii="Times New Roman" w:hAnsi="Times New Roman" w:cs="Times New Roman"/>
        </w:rPr>
        <w:t>at time of birth</w:t>
      </w:r>
      <w:r w:rsidR="00E83104" w:rsidRPr="00FD248C">
        <w:rPr>
          <w:rFonts w:ascii="Times New Roman" w:hAnsi="Times New Roman" w:cs="Times New Roman"/>
          <w:u w:val="dotted"/>
        </w:rPr>
        <w:tab/>
      </w:r>
      <w:r w:rsidR="00E83104" w:rsidRPr="00FD248C">
        <w:rPr>
          <w:rFonts w:ascii="Times New Roman" w:hAnsi="Times New Roman" w:cs="Times New Roman"/>
          <w:u w:val="dotted"/>
        </w:rPr>
        <w:tab/>
      </w:r>
      <w:r w:rsidR="00E83104" w:rsidRPr="00FD248C">
        <w:rPr>
          <w:rFonts w:ascii="Times New Roman" w:hAnsi="Times New Roman" w:cs="Times New Roman"/>
          <w:u w:val="dotted"/>
        </w:rPr>
        <w:tab/>
      </w:r>
      <w:r w:rsidR="00E83104" w:rsidRPr="00FD248C">
        <w:rPr>
          <w:rFonts w:ascii="Times New Roman" w:hAnsi="Times New Roman" w:cs="Times New Roman"/>
          <w:u w:val="dotted"/>
        </w:rPr>
        <w:tab/>
      </w:r>
      <w:r w:rsidR="00E83104" w:rsidRPr="00FD248C">
        <w:rPr>
          <w:rFonts w:ascii="Times New Roman" w:hAnsi="Times New Roman" w:cs="Times New Roman"/>
          <w:u w:val="dotted"/>
        </w:rPr>
        <w:tab/>
      </w:r>
      <w:r w:rsidR="00E83104" w:rsidRPr="00FD248C">
        <w:rPr>
          <w:rFonts w:ascii="Times New Roman" w:hAnsi="Times New Roman" w:cs="Times New Roman"/>
          <w:u w:val="dotted"/>
        </w:rPr>
        <w:tab/>
      </w:r>
      <w:r w:rsidR="00E83104" w:rsidRPr="00FD248C">
        <w:rPr>
          <w:rFonts w:ascii="Times New Roman" w:hAnsi="Times New Roman" w:cs="Times New Roman"/>
          <w:u w:val="dotted"/>
        </w:rPr>
        <w:tab/>
      </w:r>
      <w:r w:rsidR="00FD248C" w:rsidRPr="00FD248C">
        <w:rPr>
          <w:rFonts w:ascii="Times New Roman" w:hAnsi="Times New Roman" w:cs="Times New Roman"/>
          <w:u w:val="dotted"/>
        </w:rPr>
        <w:tab/>
      </w:r>
      <w:r w:rsidR="00E83104" w:rsidRPr="00FD248C">
        <w:rPr>
          <w:rFonts w:ascii="Times New Roman" w:hAnsi="Times New Roman" w:cs="Times New Roman"/>
        </w:rPr>
        <w:t>1</w:t>
      </w:r>
    </w:p>
    <w:p w14:paraId="3DAF82EF" w14:textId="5D479421" w:rsidR="006545AC" w:rsidRPr="00FD248C" w:rsidRDefault="0003644E" w:rsidP="00F17A6A">
      <w:pPr>
        <w:pStyle w:val="ListParagraph"/>
        <w:numPr>
          <w:ilvl w:val="0"/>
          <w:numId w:val="9"/>
        </w:numPr>
        <w:spacing w:after="0" w:line="240" w:lineRule="auto"/>
        <w:ind w:left="720"/>
        <w:rPr>
          <w:rFonts w:ascii="Times New Roman" w:hAnsi="Times New Roman" w:cs="Times New Roman"/>
        </w:rPr>
      </w:pPr>
      <w:r w:rsidRPr="00FD248C">
        <w:rPr>
          <w:rFonts w:ascii="Times New Roman" w:hAnsi="Times New Roman" w:cs="Times New Roman"/>
        </w:rPr>
        <w:t>Issuance of new birth record to align gender marker with gender identity</w:t>
      </w:r>
      <w:r w:rsidR="00750E16" w:rsidRPr="00FD248C">
        <w:rPr>
          <w:rFonts w:ascii="Times New Roman" w:hAnsi="Times New Roman" w:cs="Times New Roman"/>
          <w:u w:val="dotted"/>
        </w:rPr>
        <w:tab/>
      </w:r>
      <w:r w:rsidR="00750E16" w:rsidRPr="00FD248C">
        <w:rPr>
          <w:rFonts w:ascii="Times New Roman" w:hAnsi="Times New Roman" w:cs="Times New Roman"/>
          <w:u w:val="dotted"/>
        </w:rPr>
        <w:tab/>
      </w:r>
      <w:r w:rsidR="00750E16" w:rsidRPr="00FD248C">
        <w:rPr>
          <w:rFonts w:ascii="Times New Roman" w:hAnsi="Times New Roman" w:cs="Times New Roman"/>
          <w:u w:val="dotted"/>
        </w:rPr>
        <w:tab/>
      </w:r>
      <w:r w:rsidR="00F17A6A" w:rsidRPr="00FD248C">
        <w:rPr>
          <w:rFonts w:ascii="Times New Roman" w:hAnsi="Times New Roman" w:cs="Times New Roman"/>
        </w:rPr>
        <w:t>1</w:t>
      </w:r>
    </w:p>
    <w:p w14:paraId="7108B6E8" w14:textId="13E91A6B" w:rsidR="003B56E6" w:rsidRPr="00FD248C" w:rsidRDefault="0003644E" w:rsidP="00F17A6A">
      <w:pPr>
        <w:pStyle w:val="ListParagraph"/>
        <w:numPr>
          <w:ilvl w:val="0"/>
          <w:numId w:val="9"/>
        </w:numPr>
        <w:spacing w:after="0" w:line="240" w:lineRule="auto"/>
        <w:ind w:left="720"/>
        <w:rPr>
          <w:rFonts w:ascii="Times New Roman" w:hAnsi="Times New Roman" w:cs="Times New Roman"/>
        </w:rPr>
      </w:pPr>
      <w:r w:rsidRPr="00FD248C">
        <w:rPr>
          <w:rFonts w:ascii="Times New Roman" w:hAnsi="Times New Roman" w:cs="Times New Roman"/>
        </w:rPr>
        <w:t>Issuance of new birth record to align given names with gender identity</w:t>
      </w:r>
      <w:r w:rsidR="00750E16" w:rsidRPr="00FD248C">
        <w:rPr>
          <w:rFonts w:ascii="Times New Roman" w:hAnsi="Times New Roman" w:cs="Times New Roman"/>
          <w:u w:val="dotted"/>
        </w:rPr>
        <w:tab/>
      </w:r>
      <w:r w:rsidR="00750E16" w:rsidRPr="00FD248C">
        <w:rPr>
          <w:rFonts w:ascii="Times New Roman" w:hAnsi="Times New Roman" w:cs="Times New Roman"/>
          <w:u w:val="dotted"/>
        </w:rPr>
        <w:tab/>
      </w:r>
      <w:r w:rsidR="00750E16" w:rsidRPr="00FD248C">
        <w:rPr>
          <w:rFonts w:ascii="Times New Roman" w:hAnsi="Times New Roman" w:cs="Times New Roman"/>
          <w:u w:val="dotted"/>
        </w:rPr>
        <w:tab/>
      </w:r>
      <w:r w:rsidR="003B56E6" w:rsidRPr="00FD248C">
        <w:rPr>
          <w:rFonts w:ascii="Times New Roman" w:hAnsi="Times New Roman" w:cs="Times New Roman"/>
        </w:rPr>
        <w:t>2</w:t>
      </w:r>
    </w:p>
    <w:p w14:paraId="3F6F2DC1" w14:textId="67E68F4B" w:rsidR="006545AC" w:rsidRPr="00FD248C" w:rsidRDefault="006545AC" w:rsidP="00F17A6A">
      <w:pPr>
        <w:spacing w:after="0" w:line="240" w:lineRule="auto"/>
        <w:ind w:left="360"/>
        <w:rPr>
          <w:rFonts w:ascii="Times New Roman" w:hAnsi="Times New Roman" w:cs="Times New Roman"/>
        </w:rPr>
      </w:pPr>
    </w:p>
    <w:p w14:paraId="6F57F899" w14:textId="203D22BF" w:rsidR="006545AC" w:rsidRPr="00FD248C" w:rsidRDefault="006545AC" w:rsidP="00841CB6">
      <w:pPr>
        <w:spacing w:after="0" w:line="240" w:lineRule="auto"/>
        <w:rPr>
          <w:rFonts w:ascii="Times New Roman" w:hAnsi="Times New Roman" w:cs="Times New Roman"/>
          <w:b/>
        </w:rPr>
      </w:pPr>
      <w:r w:rsidRPr="00FD248C">
        <w:rPr>
          <w:rFonts w:ascii="Times New Roman" w:hAnsi="Times New Roman" w:cs="Times New Roman"/>
          <w:b/>
        </w:rPr>
        <w:t>SECTION 3.</w:t>
      </w:r>
      <w:r w:rsidR="0002115F" w:rsidRPr="00FD248C">
        <w:rPr>
          <w:rFonts w:ascii="Times New Roman" w:hAnsi="Times New Roman" w:cs="Times New Roman"/>
          <w:b/>
        </w:rPr>
        <w:t xml:space="preserve"> </w:t>
      </w:r>
      <w:r w:rsidR="00451DE4" w:rsidRPr="00FD248C">
        <w:rPr>
          <w:rFonts w:ascii="Times New Roman" w:hAnsi="Times New Roman" w:cs="Times New Roman"/>
          <w:b/>
        </w:rPr>
        <w:t>Right to Appeal</w:t>
      </w:r>
      <w:r w:rsidR="003B56E6" w:rsidRPr="00FD248C">
        <w:rPr>
          <w:rFonts w:ascii="Times New Roman" w:hAnsi="Times New Roman" w:cs="Times New Roman"/>
          <w:b/>
          <w:u w:val="dotted"/>
        </w:rPr>
        <w:tab/>
      </w:r>
      <w:r w:rsidR="003B56E6" w:rsidRPr="00FD248C">
        <w:rPr>
          <w:rFonts w:ascii="Times New Roman" w:hAnsi="Times New Roman" w:cs="Times New Roman"/>
          <w:b/>
          <w:u w:val="dotted"/>
        </w:rPr>
        <w:tab/>
      </w:r>
      <w:r w:rsidR="00451DE4" w:rsidRPr="00FD248C">
        <w:rPr>
          <w:rFonts w:ascii="Times New Roman" w:hAnsi="Times New Roman" w:cs="Times New Roman"/>
          <w:b/>
          <w:u w:val="dotted"/>
        </w:rPr>
        <w:tab/>
      </w:r>
      <w:r w:rsidR="00E83104" w:rsidRPr="00FD248C">
        <w:rPr>
          <w:rFonts w:ascii="Times New Roman" w:hAnsi="Times New Roman" w:cs="Times New Roman"/>
          <w:b/>
          <w:u w:val="dotted"/>
        </w:rPr>
        <w:tab/>
      </w:r>
      <w:r w:rsidR="00E83104" w:rsidRPr="00FD248C">
        <w:rPr>
          <w:rFonts w:ascii="Times New Roman" w:hAnsi="Times New Roman" w:cs="Times New Roman"/>
          <w:b/>
          <w:u w:val="dotted"/>
        </w:rPr>
        <w:tab/>
      </w:r>
      <w:r w:rsidR="0002115F" w:rsidRPr="00FD248C">
        <w:rPr>
          <w:rFonts w:ascii="Times New Roman" w:hAnsi="Times New Roman" w:cs="Times New Roman"/>
          <w:b/>
          <w:u w:val="dotted"/>
        </w:rPr>
        <w:tab/>
      </w:r>
      <w:r w:rsidR="0002115F" w:rsidRPr="00FD248C">
        <w:rPr>
          <w:rFonts w:ascii="Times New Roman" w:hAnsi="Times New Roman" w:cs="Times New Roman"/>
          <w:b/>
          <w:u w:val="dotted"/>
        </w:rPr>
        <w:tab/>
      </w:r>
      <w:r w:rsidR="00FD248C" w:rsidRPr="00FD248C">
        <w:rPr>
          <w:rFonts w:ascii="Times New Roman" w:hAnsi="Times New Roman" w:cs="Times New Roman"/>
          <w:b/>
          <w:u w:val="dotted"/>
        </w:rPr>
        <w:tab/>
      </w:r>
      <w:r w:rsidR="00FD248C" w:rsidRPr="00FD248C">
        <w:rPr>
          <w:rFonts w:ascii="Times New Roman" w:hAnsi="Times New Roman" w:cs="Times New Roman"/>
          <w:b/>
          <w:u w:val="dotted"/>
        </w:rPr>
        <w:tab/>
      </w:r>
      <w:r w:rsidR="00BD22F7" w:rsidRPr="00FD248C">
        <w:rPr>
          <w:rFonts w:ascii="Times New Roman" w:hAnsi="Times New Roman" w:cs="Times New Roman"/>
          <w:b/>
        </w:rPr>
        <w:t>2</w:t>
      </w:r>
    </w:p>
    <w:p w14:paraId="0F6AC5CC" w14:textId="77777777" w:rsidR="00E83104" w:rsidRPr="00FD248C" w:rsidRDefault="00E83104" w:rsidP="00F17A6A">
      <w:pPr>
        <w:spacing w:after="0" w:line="240" w:lineRule="auto"/>
        <w:ind w:left="720" w:firstLine="720"/>
        <w:rPr>
          <w:rFonts w:ascii="Times New Roman" w:hAnsi="Times New Roman" w:cs="Times New Roman"/>
          <w:b/>
        </w:rPr>
      </w:pPr>
    </w:p>
    <w:p w14:paraId="2FEF9560" w14:textId="3D345DCA" w:rsidR="006545AC" w:rsidRPr="00FD248C" w:rsidRDefault="006545AC" w:rsidP="00F17A6A">
      <w:pPr>
        <w:spacing w:after="0" w:line="240" w:lineRule="auto"/>
        <w:rPr>
          <w:rFonts w:ascii="Times New Roman" w:hAnsi="Times New Roman" w:cs="Times New Roman"/>
          <w:b/>
        </w:rPr>
      </w:pPr>
      <w:r w:rsidRPr="00FD248C">
        <w:rPr>
          <w:rFonts w:ascii="Times New Roman" w:hAnsi="Times New Roman" w:cs="Times New Roman"/>
          <w:b/>
        </w:rPr>
        <w:t>SECTION 4</w:t>
      </w:r>
      <w:r w:rsidR="00BF1830" w:rsidRPr="00FD248C">
        <w:rPr>
          <w:rFonts w:ascii="Times New Roman" w:hAnsi="Times New Roman" w:cs="Times New Roman"/>
          <w:b/>
        </w:rPr>
        <w:t>.</w:t>
      </w:r>
      <w:r w:rsidR="00750E16" w:rsidRPr="00FD248C">
        <w:rPr>
          <w:rFonts w:ascii="Times New Roman" w:hAnsi="Times New Roman" w:cs="Times New Roman"/>
          <w:b/>
        </w:rPr>
        <w:t xml:space="preserve"> </w:t>
      </w:r>
      <w:r w:rsidR="004C1D72" w:rsidRPr="00FD248C">
        <w:rPr>
          <w:rFonts w:ascii="Times New Roman" w:hAnsi="Times New Roman" w:cs="Times New Roman"/>
          <w:b/>
        </w:rPr>
        <w:t>Vital Record Rule Administration</w:t>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750E16" w:rsidRPr="00FD248C">
        <w:rPr>
          <w:rFonts w:ascii="Times New Roman" w:hAnsi="Times New Roman" w:cs="Times New Roman"/>
          <w:b/>
          <w:u w:val="dotted"/>
        </w:rPr>
        <w:tab/>
      </w:r>
      <w:r w:rsidR="00750E16" w:rsidRPr="00FD248C">
        <w:rPr>
          <w:rFonts w:ascii="Times New Roman" w:hAnsi="Times New Roman" w:cs="Times New Roman"/>
          <w:b/>
        </w:rPr>
        <w:t>3</w:t>
      </w:r>
    </w:p>
    <w:p w14:paraId="1B8CDF6D" w14:textId="77777777" w:rsidR="00F17A6A" w:rsidRPr="00FD248C" w:rsidRDefault="00F17A6A" w:rsidP="00F17A6A">
      <w:pPr>
        <w:spacing w:after="0" w:line="240" w:lineRule="auto"/>
        <w:rPr>
          <w:rFonts w:ascii="Times New Roman" w:hAnsi="Times New Roman" w:cs="Times New Roman"/>
          <w:b/>
        </w:rPr>
      </w:pPr>
    </w:p>
    <w:p w14:paraId="4A12F327" w14:textId="1CFEF26A" w:rsidR="006545AC" w:rsidRPr="00FD248C" w:rsidRDefault="006545AC" w:rsidP="00F17A6A">
      <w:pPr>
        <w:spacing w:after="0" w:line="240" w:lineRule="auto"/>
        <w:rPr>
          <w:rFonts w:ascii="Times New Roman" w:hAnsi="Times New Roman" w:cs="Times New Roman"/>
          <w:b/>
        </w:rPr>
      </w:pPr>
      <w:r w:rsidRPr="00FD248C">
        <w:rPr>
          <w:rFonts w:ascii="Times New Roman" w:hAnsi="Times New Roman" w:cs="Times New Roman"/>
          <w:b/>
        </w:rPr>
        <w:t>STATUTORY AUTHORITY</w:t>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FD248C">
        <w:rPr>
          <w:rFonts w:ascii="Times New Roman" w:hAnsi="Times New Roman" w:cs="Times New Roman"/>
          <w:b/>
          <w:u w:val="dotted"/>
        </w:rPr>
        <w:tab/>
      </w:r>
      <w:r w:rsidR="000514B0" w:rsidRPr="00A32A3D">
        <w:rPr>
          <w:rFonts w:ascii="Times New Roman" w:hAnsi="Times New Roman" w:cs="Times New Roman"/>
          <w:b/>
          <w:u w:val="dotted"/>
        </w:rPr>
        <w:tab/>
      </w:r>
      <w:r w:rsidR="000514B0" w:rsidRPr="00A32A3D">
        <w:rPr>
          <w:rFonts w:ascii="Times New Roman" w:hAnsi="Times New Roman" w:cs="Times New Roman"/>
          <w:b/>
          <w:u w:val="dotted"/>
        </w:rPr>
        <w:tab/>
      </w:r>
      <w:r w:rsidR="000514B0" w:rsidRPr="00A32A3D">
        <w:rPr>
          <w:rFonts w:ascii="Times New Roman" w:hAnsi="Times New Roman" w:cs="Times New Roman"/>
          <w:b/>
          <w:u w:val="dotted"/>
        </w:rPr>
        <w:tab/>
      </w:r>
      <w:r w:rsidR="00750E16" w:rsidRPr="00FD248C">
        <w:rPr>
          <w:rFonts w:ascii="Times New Roman" w:hAnsi="Times New Roman" w:cs="Times New Roman"/>
          <w:b/>
        </w:rPr>
        <w:t>3</w:t>
      </w:r>
    </w:p>
    <w:p w14:paraId="6C270603" w14:textId="77777777" w:rsidR="006545AC" w:rsidRPr="00A32A3D" w:rsidRDefault="006545AC" w:rsidP="00F17A6A">
      <w:pPr>
        <w:spacing w:after="0" w:line="240" w:lineRule="auto"/>
        <w:rPr>
          <w:rFonts w:ascii="Times New Roman" w:hAnsi="Times New Roman" w:cs="Times New Roman"/>
        </w:rPr>
      </w:pPr>
    </w:p>
    <w:p w14:paraId="65015193" w14:textId="77777777" w:rsidR="006545AC" w:rsidRPr="00A32A3D" w:rsidRDefault="006545AC" w:rsidP="00F17A6A">
      <w:pPr>
        <w:spacing w:after="0" w:line="240" w:lineRule="auto"/>
        <w:rPr>
          <w:rFonts w:ascii="Times New Roman" w:hAnsi="Times New Roman" w:cs="Times New Roman"/>
        </w:rPr>
      </w:pPr>
    </w:p>
    <w:p w14:paraId="00CE2012" w14:textId="77777777" w:rsidR="00C37A23" w:rsidRPr="00A32A3D" w:rsidRDefault="00811A2B" w:rsidP="00F17A6A">
      <w:pPr>
        <w:spacing w:after="0" w:line="240" w:lineRule="auto"/>
        <w:rPr>
          <w:rFonts w:ascii="Times New Roman" w:hAnsi="Times New Roman" w:cs="Times New Roman"/>
          <w:b/>
        </w:rPr>
        <w:sectPr w:rsidR="00C37A23" w:rsidRPr="00A32A3D" w:rsidSect="00C72032">
          <w:headerReference w:type="default" r:id="rId10"/>
          <w:footerReference w:type="default" r:id="rId11"/>
          <w:pgSz w:w="12240" w:h="15840"/>
          <w:pgMar w:top="1260" w:right="1440" w:bottom="1440" w:left="1440" w:header="630" w:footer="720" w:gutter="0"/>
          <w:cols w:space="720"/>
          <w:docGrid w:linePitch="360"/>
        </w:sectPr>
      </w:pPr>
      <w:r w:rsidRPr="00A32A3D">
        <w:rPr>
          <w:rFonts w:ascii="Times New Roman" w:hAnsi="Times New Roman" w:cs="Times New Roman"/>
          <w:b/>
        </w:rPr>
        <w:br w:type="page"/>
      </w:r>
    </w:p>
    <w:p w14:paraId="5D822191" w14:textId="212BF93E" w:rsidR="00482C2B" w:rsidRPr="00A32A3D" w:rsidRDefault="00482C2B" w:rsidP="00F17A6A">
      <w:pPr>
        <w:tabs>
          <w:tab w:val="left" w:pos="1080"/>
        </w:tabs>
        <w:spacing w:after="0" w:line="240" w:lineRule="auto"/>
        <w:jc w:val="center"/>
        <w:rPr>
          <w:rFonts w:ascii="Times New Roman" w:hAnsi="Times New Roman" w:cs="Times New Roman"/>
          <w:b/>
        </w:rPr>
      </w:pPr>
      <w:r w:rsidRPr="00A32A3D">
        <w:rPr>
          <w:rFonts w:ascii="Times New Roman" w:hAnsi="Times New Roman" w:cs="Times New Roman"/>
          <w:b/>
        </w:rPr>
        <w:lastRenderedPageBreak/>
        <w:t>S</w:t>
      </w:r>
      <w:r w:rsidR="000417A5" w:rsidRPr="00A32A3D">
        <w:rPr>
          <w:rFonts w:ascii="Times New Roman" w:hAnsi="Times New Roman" w:cs="Times New Roman"/>
          <w:b/>
        </w:rPr>
        <w:t>ECTION</w:t>
      </w:r>
      <w:r w:rsidRPr="00A32A3D">
        <w:rPr>
          <w:rFonts w:ascii="Times New Roman" w:hAnsi="Times New Roman" w:cs="Times New Roman"/>
          <w:b/>
        </w:rPr>
        <w:t xml:space="preserve"> 1</w:t>
      </w:r>
      <w:r w:rsidR="00B460A2" w:rsidRPr="00A32A3D">
        <w:rPr>
          <w:rFonts w:ascii="Times New Roman" w:hAnsi="Times New Roman" w:cs="Times New Roman"/>
          <w:b/>
        </w:rPr>
        <w:t>.</w:t>
      </w:r>
      <w:r w:rsidR="0078331F" w:rsidRPr="00A32A3D">
        <w:rPr>
          <w:rFonts w:ascii="Times New Roman" w:hAnsi="Times New Roman" w:cs="Times New Roman"/>
          <w:b/>
        </w:rPr>
        <w:tab/>
      </w:r>
      <w:r w:rsidR="006D2B1C" w:rsidRPr="00A32A3D">
        <w:rPr>
          <w:rFonts w:ascii="Times New Roman" w:hAnsi="Times New Roman" w:cs="Times New Roman"/>
          <w:b/>
        </w:rPr>
        <w:t>DEFINITIONS</w:t>
      </w:r>
    </w:p>
    <w:p w14:paraId="760BCC55" w14:textId="77777777" w:rsidR="00C72032" w:rsidRPr="00A32A3D" w:rsidRDefault="00C72032" w:rsidP="00F17A6A">
      <w:pPr>
        <w:spacing w:after="0" w:line="240" w:lineRule="auto"/>
        <w:jc w:val="center"/>
        <w:rPr>
          <w:rFonts w:ascii="Times New Roman" w:hAnsi="Times New Roman" w:cs="Times New Roman"/>
          <w:b/>
        </w:rPr>
      </w:pPr>
    </w:p>
    <w:p w14:paraId="05750DC5" w14:textId="1EEF4816" w:rsidR="00294857" w:rsidRPr="00FD248C" w:rsidRDefault="005A6CA7" w:rsidP="00F17A6A">
      <w:pPr>
        <w:spacing w:line="240" w:lineRule="auto"/>
        <w:ind w:left="720" w:hanging="720"/>
        <w:rPr>
          <w:rFonts w:ascii="Times New Roman" w:hAnsi="Times New Roman" w:cs="Times New Roman"/>
        </w:rPr>
      </w:pPr>
      <w:r w:rsidRPr="00A32A3D">
        <w:rPr>
          <w:rFonts w:ascii="Times New Roman" w:hAnsi="Times New Roman" w:cs="Times New Roman"/>
          <w:b/>
        </w:rPr>
        <w:t>A</w:t>
      </w:r>
      <w:r w:rsidR="00294857" w:rsidRPr="00A32A3D">
        <w:rPr>
          <w:rFonts w:ascii="Times New Roman" w:hAnsi="Times New Roman" w:cs="Times New Roman"/>
          <w:b/>
        </w:rPr>
        <w:t>.</w:t>
      </w:r>
      <w:r w:rsidR="00294857" w:rsidRPr="00A32A3D">
        <w:rPr>
          <w:rFonts w:ascii="Times New Roman" w:hAnsi="Times New Roman" w:cs="Times New Roman"/>
          <w:b/>
        </w:rPr>
        <w:tab/>
      </w:r>
      <w:r w:rsidR="00294857" w:rsidRPr="00FD248C">
        <w:rPr>
          <w:rFonts w:ascii="Times New Roman" w:hAnsi="Times New Roman" w:cs="Times New Roman"/>
          <w:b/>
        </w:rPr>
        <w:t>Definitions.</w:t>
      </w:r>
      <w:r w:rsidR="00294857" w:rsidRPr="00FD248C">
        <w:rPr>
          <w:rFonts w:ascii="Times New Roman" w:hAnsi="Times New Roman" w:cs="Times New Roman"/>
        </w:rPr>
        <w:t xml:space="preserve"> </w:t>
      </w:r>
      <w:r w:rsidR="00294857" w:rsidRPr="00FD248C">
        <w:rPr>
          <w:rFonts w:ascii="Times New Roman" w:eastAsia="Times New Roman" w:hAnsi="Times New Roman" w:cs="Times New Roman"/>
        </w:rPr>
        <w:t>For purposes of this rule, the following terms shall have the meanings set forth below:</w:t>
      </w:r>
    </w:p>
    <w:p w14:paraId="136F628E" w14:textId="63A9EB16" w:rsidR="00767E6C" w:rsidRPr="00FD248C" w:rsidRDefault="005A6CA7" w:rsidP="00F17A6A">
      <w:pPr>
        <w:spacing w:line="240" w:lineRule="auto"/>
        <w:ind w:left="1440" w:hanging="720"/>
        <w:rPr>
          <w:rFonts w:ascii="Times New Roman" w:hAnsi="Times New Roman" w:cs="Times New Roman"/>
        </w:rPr>
      </w:pPr>
      <w:r w:rsidRPr="00FD248C">
        <w:rPr>
          <w:rFonts w:ascii="Times New Roman" w:hAnsi="Times New Roman" w:cs="Times New Roman"/>
        </w:rPr>
        <w:t>1.</w:t>
      </w:r>
      <w:r w:rsidRPr="00FD248C">
        <w:rPr>
          <w:rFonts w:ascii="Times New Roman" w:hAnsi="Times New Roman" w:cs="Times New Roman"/>
        </w:rPr>
        <w:tab/>
      </w:r>
      <w:r w:rsidRPr="00FD248C">
        <w:rPr>
          <w:rFonts w:ascii="Times New Roman" w:hAnsi="Times New Roman" w:cs="Times New Roman"/>
          <w:b/>
          <w:bCs/>
        </w:rPr>
        <w:t xml:space="preserve">Applicant </w:t>
      </w:r>
      <w:r w:rsidRPr="00FD248C">
        <w:rPr>
          <w:rFonts w:ascii="Times New Roman" w:hAnsi="Times New Roman" w:cs="Times New Roman"/>
        </w:rPr>
        <w:t xml:space="preserve">means a person seeking </w:t>
      </w:r>
      <w:r w:rsidR="00461BE3" w:rsidRPr="00FD248C">
        <w:rPr>
          <w:rFonts w:ascii="Times New Roman" w:hAnsi="Times New Roman" w:cs="Times New Roman"/>
        </w:rPr>
        <w:t xml:space="preserve">the </w:t>
      </w:r>
      <w:r w:rsidRPr="00FD248C">
        <w:rPr>
          <w:rFonts w:ascii="Times New Roman" w:hAnsi="Times New Roman" w:cs="Times New Roman"/>
        </w:rPr>
        <w:t xml:space="preserve">issuance or amendment of a </w:t>
      </w:r>
      <w:r w:rsidR="002C31B2" w:rsidRPr="00FD248C">
        <w:rPr>
          <w:rFonts w:ascii="Times New Roman" w:hAnsi="Times New Roman" w:cs="Times New Roman"/>
        </w:rPr>
        <w:t>birth</w:t>
      </w:r>
      <w:r w:rsidRPr="00FD248C">
        <w:rPr>
          <w:rFonts w:ascii="Times New Roman" w:hAnsi="Times New Roman" w:cs="Times New Roman"/>
        </w:rPr>
        <w:t xml:space="preserve"> record.</w:t>
      </w:r>
      <w:r w:rsidR="00A25660">
        <w:rPr>
          <w:rFonts w:ascii="Times New Roman" w:hAnsi="Times New Roman" w:cs="Times New Roman"/>
        </w:rPr>
        <w:t xml:space="preserve"> </w:t>
      </w:r>
    </w:p>
    <w:p w14:paraId="769DE5C0" w14:textId="5CF41E49" w:rsidR="00294857" w:rsidRPr="00FD248C" w:rsidRDefault="00767E6C" w:rsidP="00F17A6A">
      <w:pPr>
        <w:spacing w:line="240" w:lineRule="auto"/>
        <w:ind w:left="1440" w:hanging="720"/>
        <w:rPr>
          <w:rFonts w:ascii="Times New Roman" w:hAnsi="Times New Roman" w:cs="Times New Roman"/>
        </w:rPr>
      </w:pPr>
      <w:r w:rsidRPr="00FD248C">
        <w:rPr>
          <w:rFonts w:ascii="Times New Roman" w:hAnsi="Times New Roman" w:cs="Times New Roman"/>
        </w:rPr>
        <w:t>2.</w:t>
      </w:r>
      <w:r w:rsidRPr="00FD248C">
        <w:rPr>
          <w:rFonts w:ascii="Times New Roman" w:hAnsi="Times New Roman" w:cs="Times New Roman"/>
        </w:rPr>
        <w:tab/>
      </w:r>
      <w:r w:rsidR="00294857" w:rsidRPr="00FD248C">
        <w:rPr>
          <w:rFonts w:ascii="Times New Roman" w:hAnsi="Times New Roman" w:cs="Times New Roman"/>
          <w:b/>
        </w:rPr>
        <w:t>Gender marker</w:t>
      </w:r>
      <w:r w:rsidR="00294857" w:rsidRPr="00FD248C">
        <w:rPr>
          <w:rFonts w:ascii="Times New Roman" w:hAnsi="Times New Roman" w:cs="Times New Roman"/>
        </w:rPr>
        <w:t xml:space="preserve"> means the </w:t>
      </w:r>
      <w:r w:rsidR="00301AA9" w:rsidRPr="00FD248C">
        <w:rPr>
          <w:rFonts w:ascii="Times New Roman" w:hAnsi="Times New Roman" w:cs="Times New Roman"/>
        </w:rPr>
        <w:t>designation</w:t>
      </w:r>
      <w:r w:rsidR="00EC2AFA" w:rsidRPr="00FD248C">
        <w:rPr>
          <w:rFonts w:ascii="Times New Roman" w:hAnsi="Times New Roman" w:cs="Times New Roman"/>
        </w:rPr>
        <w:t xml:space="preserve"> of the registrant’s sex on </w:t>
      </w:r>
      <w:r w:rsidR="00294857" w:rsidRPr="00FD248C">
        <w:rPr>
          <w:rFonts w:ascii="Times New Roman" w:hAnsi="Times New Roman" w:cs="Times New Roman"/>
        </w:rPr>
        <w:t xml:space="preserve">a </w:t>
      </w:r>
      <w:r w:rsidR="002C31B2" w:rsidRPr="00FD248C">
        <w:rPr>
          <w:rFonts w:ascii="Times New Roman" w:hAnsi="Times New Roman" w:cs="Times New Roman"/>
        </w:rPr>
        <w:t>birth</w:t>
      </w:r>
      <w:r w:rsidR="00294857" w:rsidRPr="00FD248C">
        <w:rPr>
          <w:rFonts w:ascii="Times New Roman" w:hAnsi="Times New Roman" w:cs="Times New Roman"/>
        </w:rPr>
        <w:t xml:space="preserve"> record, indicated as male, female, undetermined, or</w:t>
      </w:r>
      <w:r w:rsidR="002C31B2" w:rsidRPr="00FD248C">
        <w:rPr>
          <w:rFonts w:ascii="Times New Roman" w:hAnsi="Times New Roman" w:cs="Times New Roman"/>
        </w:rPr>
        <w:t xml:space="preserve"> </w:t>
      </w:r>
      <w:r w:rsidR="006239CA" w:rsidRPr="00FD248C">
        <w:rPr>
          <w:rFonts w:ascii="Times New Roman" w:hAnsi="Times New Roman" w:cs="Times New Roman"/>
        </w:rPr>
        <w:t>X</w:t>
      </w:r>
      <w:r w:rsidR="00294857" w:rsidRPr="00FD248C">
        <w:rPr>
          <w:rFonts w:ascii="Times New Roman" w:hAnsi="Times New Roman" w:cs="Times New Roman"/>
        </w:rPr>
        <w:t>.</w:t>
      </w:r>
    </w:p>
    <w:p w14:paraId="2283F6E1" w14:textId="15556B06" w:rsidR="00294857" w:rsidRPr="00FD248C" w:rsidRDefault="00CE73DE" w:rsidP="00F17A6A">
      <w:pPr>
        <w:spacing w:line="240" w:lineRule="auto"/>
        <w:ind w:left="1440" w:hanging="720"/>
        <w:rPr>
          <w:rFonts w:ascii="Times New Roman" w:hAnsi="Times New Roman" w:cs="Times New Roman"/>
        </w:rPr>
      </w:pPr>
      <w:r w:rsidRPr="00FD248C">
        <w:rPr>
          <w:rFonts w:ascii="Times New Roman" w:hAnsi="Times New Roman" w:cs="Times New Roman"/>
        </w:rPr>
        <w:t>3</w:t>
      </w:r>
      <w:r w:rsidR="00294857" w:rsidRPr="00FD248C">
        <w:rPr>
          <w:rFonts w:ascii="Times New Roman" w:hAnsi="Times New Roman" w:cs="Times New Roman"/>
        </w:rPr>
        <w:t>.</w:t>
      </w:r>
      <w:r w:rsidR="00294857" w:rsidRPr="00FD248C">
        <w:rPr>
          <w:rFonts w:ascii="Times New Roman" w:hAnsi="Times New Roman" w:cs="Times New Roman"/>
        </w:rPr>
        <w:tab/>
      </w:r>
      <w:r w:rsidR="00294857" w:rsidRPr="00FD248C">
        <w:rPr>
          <w:rFonts w:ascii="Times New Roman" w:hAnsi="Times New Roman" w:cs="Times New Roman"/>
          <w:b/>
        </w:rPr>
        <w:t>X</w:t>
      </w:r>
      <w:r w:rsidR="00294857" w:rsidRPr="00FD248C">
        <w:rPr>
          <w:rFonts w:ascii="Times New Roman" w:hAnsi="Times New Roman" w:cs="Times New Roman"/>
        </w:rPr>
        <w:t xml:space="preserve"> means a gender marker on a </w:t>
      </w:r>
      <w:r w:rsidR="002C31B2" w:rsidRPr="00FD248C">
        <w:rPr>
          <w:rFonts w:ascii="Times New Roman" w:hAnsi="Times New Roman" w:cs="Times New Roman"/>
        </w:rPr>
        <w:t>birth</w:t>
      </w:r>
      <w:r w:rsidR="00294857" w:rsidRPr="00FD248C">
        <w:rPr>
          <w:rFonts w:ascii="Times New Roman" w:hAnsi="Times New Roman" w:cs="Times New Roman"/>
        </w:rPr>
        <w:t xml:space="preserve"> record that is not exclusively male or female.</w:t>
      </w:r>
      <w:r w:rsidR="00C16892" w:rsidRPr="00FD248C">
        <w:rPr>
          <w:rFonts w:ascii="Times New Roman" w:hAnsi="Times New Roman" w:cs="Times New Roman"/>
        </w:rPr>
        <w:t xml:space="preserve"> X includes nonbinary</w:t>
      </w:r>
      <w:r w:rsidR="009846EF" w:rsidRPr="00FD248C">
        <w:rPr>
          <w:rFonts w:ascii="Times New Roman" w:hAnsi="Times New Roman" w:cs="Times New Roman"/>
        </w:rPr>
        <w:t xml:space="preserve">, </w:t>
      </w:r>
      <w:r w:rsidR="00C16892" w:rsidRPr="00FD248C">
        <w:rPr>
          <w:rFonts w:ascii="Times New Roman" w:hAnsi="Times New Roman" w:cs="Times New Roman"/>
        </w:rPr>
        <w:t xml:space="preserve">intersex </w:t>
      </w:r>
      <w:r w:rsidR="008F59A3" w:rsidRPr="00FD248C">
        <w:rPr>
          <w:rFonts w:ascii="Times New Roman" w:hAnsi="Times New Roman" w:cs="Times New Roman"/>
        </w:rPr>
        <w:t xml:space="preserve">and </w:t>
      </w:r>
      <w:r w:rsidR="00C16892" w:rsidRPr="00FD248C">
        <w:rPr>
          <w:rFonts w:ascii="Times New Roman" w:hAnsi="Times New Roman" w:cs="Times New Roman"/>
        </w:rPr>
        <w:t>unspecified.</w:t>
      </w:r>
    </w:p>
    <w:p w14:paraId="3BA2E098" w14:textId="08F785FF" w:rsidR="00294857" w:rsidRPr="00FD248C" w:rsidRDefault="00CE73DE" w:rsidP="00F17A6A">
      <w:pPr>
        <w:spacing w:line="240" w:lineRule="auto"/>
        <w:ind w:left="1440" w:hanging="720"/>
        <w:rPr>
          <w:rFonts w:ascii="Times New Roman" w:hAnsi="Times New Roman" w:cs="Times New Roman"/>
        </w:rPr>
      </w:pPr>
      <w:r w:rsidRPr="00FD248C">
        <w:rPr>
          <w:rFonts w:ascii="Times New Roman" w:hAnsi="Times New Roman" w:cs="Times New Roman"/>
        </w:rPr>
        <w:t>4</w:t>
      </w:r>
      <w:r w:rsidR="00294857" w:rsidRPr="00FD248C">
        <w:rPr>
          <w:rFonts w:ascii="Times New Roman" w:hAnsi="Times New Roman" w:cs="Times New Roman"/>
        </w:rPr>
        <w:t xml:space="preserve">. </w:t>
      </w:r>
      <w:r w:rsidR="00294857" w:rsidRPr="00FD248C">
        <w:rPr>
          <w:rFonts w:ascii="Times New Roman" w:hAnsi="Times New Roman" w:cs="Times New Roman"/>
        </w:rPr>
        <w:tab/>
      </w:r>
      <w:r w:rsidR="00294857" w:rsidRPr="00FD248C">
        <w:rPr>
          <w:rFonts w:ascii="Times New Roman" w:hAnsi="Times New Roman" w:cs="Times New Roman"/>
          <w:b/>
        </w:rPr>
        <w:t>Registrant</w:t>
      </w:r>
      <w:r w:rsidR="00294857" w:rsidRPr="00FD248C">
        <w:rPr>
          <w:b/>
        </w:rPr>
        <w:t xml:space="preserve"> </w:t>
      </w:r>
      <w:r w:rsidR="00294857" w:rsidRPr="00FD248C">
        <w:rPr>
          <w:rFonts w:ascii="Times New Roman" w:hAnsi="Times New Roman" w:cs="Times New Roman"/>
        </w:rPr>
        <w:t xml:space="preserve">means the individual(s) to whom the </w:t>
      </w:r>
      <w:r w:rsidR="002C31B2" w:rsidRPr="00FD248C">
        <w:rPr>
          <w:rFonts w:ascii="Times New Roman" w:hAnsi="Times New Roman" w:cs="Times New Roman"/>
        </w:rPr>
        <w:t>birth</w:t>
      </w:r>
      <w:r w:rsidR="00294857" w:rsidRPr="00FD248C">
        <w:rPr>
          <w:rFonts w:ascii="Times New Roman" w:hAnsi="Times New Roman" w:cs="Times New Roman"/>
        </w:rPr>
        <w:t xml:space="preserve"> record pertains. </w:t>
      </w:r>
    </w:p>
    <w:p w14:paraId="728EEC4D" w14:textId="2D865A0E" w:rsidR="00294857" w:rsidRPr="00FD248C" w:rsidRDefault="00CE73DE" w:rsidP="00F17A6A">
      <w:pPr>
        <w:spacing w:line="240" w:lineRule="auto"/>
        <w:ind w:left="1440" w:hanging="720"/>
        <w:rPr>
          <w:rFonts w:ascii="Times New Roman" w:hAnsi="Times New Roman" w:cs="Times New Roman"/>
        </w:rPr>
      </w:pPr>
      <w:r w:rsidRPr="00FD248C">
        <w:rPr>
          <w:rFonts w:ascii="Times New Roman" w:hAnsi="Times New Roman" w:cs="Times New Roman"/>
        </w:rPr>
        <w:t>5</w:t>
      </w:r>
      <w:r w:rsidR="00294857" w:rsidRPr="00FD248C">
        <w:rPr>
          <w:rFonts w:ascii="Times New Roman" w:hAnsi="Times New Roman" w:cs="Times New Roman"/>
        </w:rPr>
        <w:t>.</w:t>
      </w:r>
      <w:r w:rsidR="00294857" w:rsidRPr="00FD248C">
        <w:rPr>
          <w:rFonts w:ascii="Times New Roman" w:hAnsi="Times New Roman" w:cs="Times New Roman"/>
        </w:rPr>
        <w:tab/>
      </w:r>
      <w:r w:rsidR="00294857" w:rsidRPr="00FD248C">
        <w:rPr>
          <w:rFonts w:ascii="Times New Roman" w:hAnsi="Times New Roman" w:cs="Times New Roman"/>
          <w:b/>
        </w:rPr>
        <w:t xml:space="preserve">State </w:t>
      </w:r>
      <w:r w:rsidR="00767E6C" w:rsidRPr="00FD248C">
        <w:rPr>
          <w:rFonts w:ascii="Times New Roman" w:hAnsi="Times New Roman" w:cs="Times New Roman"/>
          <w:b/>
        </w:rPr>
        <w:t>R</w:t>
      </w:r>
      <w:r w:rsidR="00294857" w:rsidRPr="00FD248C">
        <w:rPr>
          <w:rFonts w:ascii="Times New Roman" w:hAnsi="Times New Roman" w:cs="Times New Roman"/>
          <w:b/>
        </w:rPr>
        <w:t xml:space="preserve">egistrar </w:t>
      </w:r>
      <w:r w:rsidR="00294857" w:rsidRPr="00FD248C">
        <w:rPr>
          <w:rFonts w:ascii="Times New Roman" w:hAnsi="Times New Roman" w:cs="Times New Roman"/>
        </w:rPr>
        <w:t>means the State Registrar, Deputy Registrar</w:t>
      </w:r>
      <w:r w:rsidR="00BC6AE4" w:rsidRPr="00FD248C">
        <w:rPr>
          <w:rFonts w:ascii="Times New Roman" w:hAnsi="Times New Roman" w:cs="Times New Roman"/>
        </w:rPr>
        <w:t>, or other designee of the State Registrar.</w:t>
      </w:r>
    </w:p>
    <w:p w14:paraId="03A3D0DA" w14:textId="77777777" w:rsidR="00F17A6A" w:rsidRPr="00FD248C" w:rsidRDefault="00F17A6A" w:rsidP="00D8638A">
      <w:pPr>
        <w:tabs>
          <w:tab w:val="left" w:pos="1170"/>
        </w:tabs>
        <w:spacing w:line="240" w:lineRule="auto"/>
        <w:jc w:val="center"/>
        <w:rPr>
          <w:rFonts w:ascii="Times New Roman" w:hAnsi="Times New Roman" w:cs="Times New Roman"/>
          <w:b/>
        </w:rPr>
      </w:pPr>
    </w:p>
    <w:p w14:paraId="5DB6A263" w14:textId="5A66F291" w:rsidR="00482C2B" w:rsidRPr="00A32A3D" w:rsidRDefault="00482C2B" w:rsidP="00F17A6A">
      <w:pPr>
        <w:tabs>
          <w:tab w:val="left" w:pos="1170"/>
        </w:tabs>
        <w:spacing w:after="0" w:line="240" w:lineRule="auto"/>
        <w:jc w:val="center"/>
        <w:rPr>
          <w:rFonts w:ascii="Times New Roman" w:hAnsi="Times New Roman" w:cs="Times New Roman"/>
          <w:b/>
        </w:rPr>
      </w:pPr>
      <w:r w:rsidRPr="00FD248C">
        <w:rPr>
          <w:rFonts w:ascii="Times New Roman" w:hAnsi="Times New Roman" w:cs="Times New Roman"/>
          <w:b/>
        </w:rPr>
        <w:t>S</w:t>
      </w:r>
      <w:r w:rsidR="000417A5" w:rsidRPr="00FD248C">
        <w:rPr>
          <w:rFonts w:ascii="Times New Roman" w:hAnsi="Times New Roman" w:cs="Times New Roman"/>
          <w:b/>
        </w:rPr>
        <w:t>ECTION</w:t>
      </w:r>
      <w:r w:rsidRPr="00FD248C">
        <w:rPr>
          <w:rFonts w:ascii="Times New Roman" w:hAnsi="Times New Roman" w:cs="Times New Roman"/>
          <w:b/>
        </w:rPr>
        <w:t xml:space="preserve"> </w:t>
      </w:r>
      <w:r w:rsidR="00CB2839" w:rsidRPr="00FD248C">
        <w:rPr>
          <w:rFonts w:ascii="Times New Roman" w:hAnsi="Times New Roman" w:cs="Times New Roman"/>
          <w:b/>
        </w:rPr>
        <w:t>2</w:t>
      </w:r>
      <w:r w:rsidR="00B460A2" w:rsidRPr="00FD248C">
        <w:rPr>
          <w:rFonts w:ascii="Times New Roman" w:hAnsi="Times New Roman" w:cs="Times New Roman"/>
          <w:b/>
        </w:rPr>
        <w:t>.</w:t>
      </w:r>
      <w:r w:rsidR="0078331F" w:rsidRPr="00A32A3D">
        <w:rPr>
          <w:rFonts w:ascii="Times New Roman" w:hAnsi="Times New Roman" w:cs="Times New Roman"/>
          <w:b/>
        </w:rPr>
        <w:tab/>
      </w:r>
      <w:bookmarkStart w:id="1" w:name="_Hlk23846180"/>
      <w:r w:rsidR="006D2B1C" w:rsidRPr="00A32A3D">
        <w:rPr>
          <w:rFonts w:ascii="Times New Roman" w:hAnsi="Times New Roman" w:cs="Times New Roman"/>
          <w:b/>
        </w:rPr>
        <w:t>GENDER MARKERS ON BIRTH RECORDS</w:t>
      </w:r>
    </w:p>
    <w:bookmarkEnd w:id="1"/>
    <w:p w14:paraId="0D5BD5AD" w14:textId="77777777" w:rsidR="00C72032" w:rsidRPr="00FD248C" w:rsidRDefault="00C72032" w:rsidP="00F17A6A">
      <w:pPr>
        <w:spacing w:after="0" w:line="240" w:lineRule="auto"/>
        <w:jc w:val="center"/>
        <w:rPr>
          <w:rFonts w:ascii="Times New Roman" w:hAnsi="Times New Roman" w:cs="Times New Roman"/>
          <w:b/>
        </w:rPr>
      </w:pPr>
    </w:p>
    <w:p w14:paraId="528F4C2D" w14:textId="5F1FDDA6" w:rsidR="00785DFE" w:rsidRPr="00FD248C" w:rsidRDefault="00482C2B" w:rsidP="00F17A6A">
      <w:pPr>
        <w:pStyle w:val="ListParagraph"/>
        <w:numPr>
          <w:ilvl w:val="0"/>
          <w:numId w:val="1"/>
        </w:numPr>
        <w:spacing w:after="0" w:line="240" w:lineRule="auto"/>
        <w:ind w:hanging="720"/>
        <w:rPr>
          <w:rFonts w:ascii="Times New Roman" w:hAnsi="Times New Roman" w:cs="Times New Roman"/>
          <w:b/>
        </w:rPr>
      </w:pPr>
      <w:r w:rsidRPr="00FD248C">
        <w:rPr>
          <w:rFonts w:ascii="Times New Roman" w:hAnsi="Times New Roman" w:cs="Times New Roman"/>
          <w:b/>
        </w:rPr>
        <w:t xml:space="preserve">Assigning </w:t>
      </w:r>
      <w:r w:rsidR="006239CA" w:rsidRPr="00FD248C">
        <w:rPr>
          <w:rFonts w:ascii="Times New Roman" w:hAnsi="Times New Roman" w:cs="Times New Roman"/>
          <w:b/>
        </w:rPr>
        <w:t xml:space="preserve">X </w:t>
      </w:r>
      <w:r w:rsidR="00214BA9" w:rsidRPr="00FD248C">
        <w:rPr>
          <w:rFonts w:ascii="Times New Roman" w:hAnsi="Times New Roman" w:cs="Times New Roman"/>
          <w:b/>
        </w:rPr>
        <w:t>a</w:t>
      </w:r>
      <w:r w:rsidRPr="00FD248C">
        <w:rPr>
          <w:rFonts w:ascii="Times New Roman" w:hAnsi="Times New Roman" w:cs="Times New Roman"/>
          <w:b/>
        </w:rPr>
        <w:t xml:space="preserve">t </w:t>
      </w:r>
      <w:r w:rsidR="00214BA9" w:rsidRPr="00FD248C">
        <w:rPr>
          <w:rFonts w:ascii="Times New Roman" w:hAnsi="Times New Roman" w:cs="Times New Roman"/>
          <w:b/>
        </w:rPr>
        <w:t>t</w:t>
      </w:r>
      <w:r w:rsidRPr="00FD248C">
        <w:rPr>
          <w:rFonts w:ascii="Times New Roman" w:hAnsi="Times New Roman" w:cs="Times New Roman"/>
          <w:b/>
        </w:rPr>
        <w:t xml:space="preserve">ime of </w:t>
      </w:r>
      <w:r w:rsidR="00214BA9" w:rsidRPr="00FD248C">
        <w:rPr>
          <w:rFonts w:ascii="Times New Roman" w:hAnsi="Times New Roman" w:cs="Times New Roman"/>
          <w:b/>
        </w:rPr>
        <w:t>b</w:t>
      </w:r>
      <w:r w:rsidRPr="00FD248C">
        <w:rPr>
          <w:rFonts w:ascii="Times New Roman" w:hAnsi="Times New Roman" w:cs="Times New Roman"/>
          <w:b/>
        </w:rPr>
        <w:t>irth</w:t>
      </w:r>
      <w:r w:rsidR="00C37A23" w:rsidRPr="00FD248C">
        <w:rPr>
          <w:rFonts w:ascii="Times New Roman" w:hAnsi="Times New Roman" w:cs="Times New Roman"/>
          <w:b/>
        </w:rPr>
        <w:t xml:space="preserve">. </w:t>
      </w:r>
      <w:r w:rsidRPr="00FD248C">
        <w:rPr>
          <w:rFonts w:ascii="Times New Roman" w:hAnsi="Times New Roman" w:cs="Times New Roman"/>
        </w:rPr>
        <w:t xml:space="preserve">At the time the birth record is created, </w:t>
      </w:r>
      <w:r w:rsidR="008A6869" w:rsidRPr="00FD248C">
        <w:rPr>
          <w:rFonts w:ascii="Times New Roman" w:hAnsi="Times New Roman" w:cs="Times New Roman"/>
        </w:rPr>
        <w:t>X</w:t>
      </w:r>
      <w:r w:rsidR="00C72032" w:rsidRPr="00FD248C">
        <w:rPr>
          <w:rFonts w:ascii="Times New Roman" w:hAnsi="Times New Roman" w:cs="Times New Roman"/>
        </w:rPr>
        <w:t xml:space="preserve"> </w:t>
      </w:r>
      <w:r w:rsidR="002E094C" w:rsidRPr="00FD248C">
        <w:rPr>
          <w:rFonts w:ascii="Times New Roman" w:hAnsi="Times New Roman" w:cs="Times New Roman"/>
        </w:rPr>
        <w:t>may be designat</w:t>
      </w:r>
      <w:r w:rsidR="00BF0290" w:rsidRPr="00FD248C">
        <w:rPr>
          <w:rFonts w:ascii="Times New Roman" w:hAnsi="Times New Roman" w:cs="Times New Roman"/>
        </w:rPr>
        <w:t>ed</w:t>
      </w:r>
      <w:r w:rsidR="002E094C" w:rsidRPr="00FD248C">
        <w:rPr>
          <w:rFonts w:ascii="Times New Roman" w:hAnsi="Times New Roman" w:cs="Times New Roman"/>
        </w:rPr>
        <w:t xml:space="preserve"> </w:t>
      </w:r>
      <w:r w:rsidR="004333B4" w:rsidRPr="00FD248C">
        <w:rPr>
          <w:rFonts w:ascii="Times New Roman" w:hAnsi="Times New Roman" w:cs="Times New Roman"/>
        </w:rPr>
        <w:t>as the</w:t>
      </w:r>
      <w:r w:rsidRPr="00FD248C">
        <w:rPr>
          <w:rFonts w:ascii="Times New Roman" w:hAnsi="Times New Roman" w:cs="Times New Roman"/>
        </w:rPr>
        <w:t xml:space="preserve"> </w:t>
      </w:r>
      <w:r w:rsidR="004333B4" w:rsidRPr="00FD248C">
        <w:rPr>
          <w:rFonts w:ascii="Times New Roman" w:hAnsi="Times New Roman" w:cs="Times New Roman"/>
        </w:rPr>
        <w:t>gender</w:t>
      </w:r>
      <w:r w:rsidR="00EC2AFA" w:rsidRPr="00FD248C">
        <w:rPr>
          <w:rFonts w:ascii="Times New Roman" w:hAnsi="Times New Roman" w:cs="Times New Roman"/>
        </w:rPr>
        <w:t xml:space="preserve"> marker </w:t>
      </w:r>
      <w:r w:rsidR="00301AA9" w:rsidRPr="00FD248C">
        <w:rPr>
          <w:rFonts w:ascii="Times New Roman" w:hAnsi="Times New Roman" w:cs="Times New Roman"/>
        </w:rPr>
        <w:t>on the birth certificate</w:t>
      </w:r>
      <w:r w:rsidRPr="00FD248C">
        <w:rPr>
          <w:rFonts w:ascii="Times New Roman" w:hAnsi="Times New Roman" w:cs="Times New Roman"/>
        </w:rPr>
        <w:t xml:space="preserve">. </w:t>
      </w:r>
      <w:r w:rsidR="005C43C7" w:rsidRPr="00FD248C">
        <w:rPr>
          <w:rFonts w:ascii="Times New Roman" w:hAnsi="Times New Roman" w:cs="Times New Roman"/>
        </w:rPr>
        <w:t xml:space="preserve">Parents listed on the birth certificate must demonstrate </w:t>
      </w:r>
      <w:r w:rsidR="005525D2" w:rsidRPr="00FD248C">
        <w:rPr>
          <w:rFonts w:ascii="Times New Roman" w:hAnsi="Times New Roman" w:cs="Times New Roman"/>
        </w:rPr>
        <w:t>mutual con</w:t>
      </w:r>
      <w:r w:rsidR="007C1B02" w:rsidRPr="00FD248C">
        <w:rPr>
          <w:rFonts w:ascii="Times New Roman" w:hAnsi="Times New Roman" w:cs="Times New Roman"/>
        </w:rPr>
        <w:t>s</w:t>
      </w:r>
      <w:r w:rsidR="005525D2" w:rsidRPr="00FD248C">
        <w:rPr>
          <w:rFonts w:ascii="Times New Roman" w:hAnsi="Times New Roman" w:cs="Times New Roman"/>
        </w:rPr>
        <w:t>ent</w:t>
      </w:r>
      <w:r w:rsidR="007C1B02" w:rsidRPr="00FD248C">
        <w:rPr>
          <w:rFonts w:ascii="Times New Roman" w:hAnsi="Times New Roman" w:cs="Times New Roman"/>
        </w:rPr>
        <w:t xml:space="preserve"> </w:t>
      </w:r>
      <w:r w:rsidR="005C43C7" w:rsidRPr="00FD248C">
        <w:rPr>
          <w:rFonts w:ascii="Times New Roman" w:hAnsi="Times New Roman" w:cs="Times New Roman"/>
        </w:rPr>
        <w:t xml:space="preserve">by signing the birth </w:t>
      </w:r>
      <w:r w:rsidR="00435221" w:rsidRPr="00FD248C">
        <w:rPr>
          <w:rFonts w:ascii="Times New Roman" w:hAnsi="Times New Roman" w:cs="Times New Roman"/>
        </w:rPr>
        <w:t>worksheet</w:t>
      </w:r>
      <w:r w:rsidR="002E094C" w:rsidRPr="00FD248C">
        <w:rPr>
          <w:rFonts w:ascii="Times New Roman" w:hAnsi="Times New Roman" w:cs="Times New Roman"/>
        </w:rPr>
        <w:t>, unless</w:t>
      </w:r>
      <w:r w:rsidR="007C1B02" w:rsidRPr="00FD248C">
        <w:rPr>
          <w:rFonts w:ascii="Times New Roman" w:hAnsi="Times New Roman" w:cs="Times New Roman"/>
        </w:rPr>
        <w:t xml:space="preserve"> </w:t>
      </w:r>
      <w:r w:rsidR="002E094C" w:rsidRPr="00FD248C">
        <w:rPr>
          <w:rFonts w:ascii="Times New Roman" w:hAnsi="Times New Roman" w:cs="Times New Roman"/>
        </w:rPr>
        <w:t>t</w:t>
      </w:r>
      <w:r w:rsidR="0097173B" w:rsidRPr="00FD248C">
        <w:rPr>
          <w:rFonts w:ascii="Times New Roman" w:hAnsi="Times New Roman" w:cs="Times New Roman"/>
        </w:rPr>
        <w:t xml:space="preserve">he requirement that both parents sign the birth worksheet </w:t>
      </w:r>
      <w:r w:rsidR="00297892" w:rsidRPr="00FD248C">
        <w:rPr>
          <w:rFonts w:ascii="Times New Roman" w:hAnsi="Times New Roman" w:cs="Times New Roman"/>
        </w:rPr>
        <w:t>is</w:t>
      </w:r>
      <w:r w:rsidR="0097173B" w:rsidRPr="00FD248C">
        <w:rPr>
          <w:rFonts w:ascii="Times New Roman" w:hAnsi="Times New Roman" w:cs="Times New Roman"/>
        </w:rPr>
        <w:t xml:space="preserve"> waived upon a showing of good cause to the State Registrar in writing. Good cause may be established by demonstrating that the other parent is deceased, cannot be located </w:t>
      </w:r>
      <w:r w:rsidR="00297892" w:rsidRPr="00FD248C">
        <w:rPr>
          <w:rFonts w:ascii="Times New Roman" w:hAnsi="Times New Roman" w:cs="Times New Roman"/>
        </w:rPr>
        <w:t xml:space="preserve">or has abandoned the child as evidenced by legal documentation showing the applicant has sole parental rights and responsibilities (19-A </w:t>
      </w:r>
      <w:r w:rsidR="00392702" w:rsidRPr="00FD248C">
        <w:rPr>
          <w:rFonts w:ascii="Times New Roman" w:hAnsi="Times New Roman" w:cs="Times New Roman"/>
        </w:rPr>
        <w:t xml:space="preserve">MRS </w:t>
      </w:r>
      <w:r w:rsidR="00297892" w:rsidRPr="00FD248C">
        <w:rPr>
          <w:rFonts w:ascii="Times New Roman" w:hAnsi="Times New Roman" w:cs="Times New Roman"/>
        </w:rPr>
        <w:t xml:space="preserve">§1501), </w:t>
      </w:r>
      <w:r w:rsidR="0097173B" w:rsidRPr="00FD248C">
        <w:rPr>
          <w:rFonts w:ascii="Times New Roman" w:hAnsi="Times New Roman" w:cs="Times New Roman"/>
        </w:rPr>
        <w:t xml:space="preserve">or is otherwise unable to provide a signature. If the State Registrar is satisfied that good cause has been shown, </w:t>
      </w:r>
      <w:r w:rsidR="00AA7507" w:rsidRPr="00FD248C">
        <w:rPr>
          <w:rFonts w:ascii="Times New Roman" w:hAnsi="Times New Roman" w:cs="Times New Roman"/>
        </w:rPr>
        <w:t xml:space="preserve">then </w:t>
      </w:r>
      <w:r w:rsidR="00FC24D6" w:rsidRPr="00FD248C">
        <w:rPr>
          <w:rFonts w:ascii="Times New Roman" w:hAnsi="Times New Roman" w:cs="Times New Roman"/>
        </w:rPr>
        <w:t>t</w:t>
      </w:r>
      <w:r w:rsidR="007022F9" w:rsidRPr="00FD248C">
        <w:rPr>
          <w:rFonts w:ascii="Times New Roman" w:hAnsi="Times New Roman" w:cs="Times New Roman"/>
        </w:rPr>
        <w:t xml:space="preserve">he </w:t>
      </w:r>
      <w:r w:rsidR="00301AA9" w:rsidRPr="00FD248C">
        <w:rPr>
          <w:rFonts w:ascii="Times New Roman" w:hAnsi="Times New Roman" w:cs="Times New Roman"/>
        </w:rPr>
        <w:t xml:space="preserve">birth </w:t>
      </w:r>
      <w:r w:rsidR="007022F9" w:rsidRPr="00FD248C">
        <w:rPr>
          <w:rFonts w:ascii="Times New Roman" w:hAnsi="Times New Roman" w:cs="Times New Roman"/>
        </w:rPr>
        <w:t xml:space="preserve">record may reflect </w:t>
      </w:r>
      <w:r w:rsidR="009846EF" w:rsidRPr="00FD248C">
        <w:rPr>
          <w:rFonts w:ascii="Times New Roman" w:hAnsi="Times New Roman" w:cs="Times New Roman"/>
        </w:rPr>
        <w:t xml:space="preserve">X </w:t>
      </w:r>
      <w:r w:rsidR="00301AA9" w:rsidRPr="00FD248C">
        <w:rPr>
          <w:rFonts w:ascii="Times New Roman" w:hAnsi="Times New Roman" w:cs="Times New Roman"/>
        </w:rPr>
        <w:t>as the gender marker</w:t>
      </w:r>
      <w:r w:rsidR="00727027" w:rsidRPr="00FD248C">
        <w:rPr>
          <w:rFonts w:ascii="Times New Roman" w:hAnsi="Times New Roman" w:cs="Times New Roman"/>
        </w:rPr>
        <w:t xml:space="preserve"> without </w:t>
      </w:r>
      <w:r w:rsidR="00641ABB" w:rsidRPr="00FD248C">
        <w:rPr>
          <w:rFonts w:ascii="Times New Roman" w:hAnsi="Times New Roman" w:cs="Times New Roman"/>
        </w:rPr>
        <w:t>the absent</w:t>
      </w:r>
      <w:r w:rsidR="00727027" w:rsidRPr="00FD248C">
        <w:rPr>
          <w:rFonts w:ascii="Times New Roman" w:hAnsi="Times New Roman" w:cs="Times New Roman"/>
        </w:rPr>
        <w:t xml:space="preserve"> parent’s signature</w:t>
      </w:r>
      <w:r w:rsidR="007022F9" w:rsidRPr="00FD248C">
        <w:rPr>
          <w:rFonts w:ascii="Times New Roman" w:hAnsi="Times New Roman" w:cs="Times New Roman"/>
        </w:rPr>
        <w:t>.</w:t>
      </w:r>
      <w:r w:rsidR="00A25660">
        <w:rPr>
          <w:rFonts w:ascii="Times New Roman" w:hAnsi="Times New Roman" w:cs="Times New Roman"/>
        </w:rPr>
        <w:t xml:space="preserve"> </w:t>
      </w:r>
    </w:p>
    <w:p w14:paraId="01E41C5B" w14:textId="46BAB65B" w:rsidR="005143AC" w:rsidRPr="00A32A3D" w:rsidRDefault="005143AC" w:rsidP="00F17A6A">
      <w:pPr>
        <w:pStyle w:val="ListParagraph"/>
        <w:spacing w:after="0" w:line="240" w:lineRule="auto"/>
        <w:ind w:left="1350"/>
        <w:rPr>
          <w:rFonts w:ascii="Times New Roman" w:hAnsi="Times New Roman" w:cs="Times New Roman"/>
        </w:rPr>
      </w:pPr>
    </w:p>
    <w:p w14:paraId="08B3AC7E" w14:textId="4FA59164" w:rsidR="00C37A23" w:rsidRPr="00A32A3D" w:rsidRDefault="003F5931" w:rsidP="00F17A6A">
      <w:pPr>
        <w:pStyle w:val="ListParagraph"/>
        <w:numPr>
          <w:ilvl w:val="0"/>
          <w:numId w:val="1"/>
        </w:numPr>
        <w:spacing w:after="0" w:line="240" w:lineRule="auto"/>
        <w:ind w:hanging="720"/>
        <w:rPr>
          <w:rFonts w:ascii="Times New Roman" w:hAnsi="Times New Roman" w:cs="Times New Roman"/>
        </w:rPr>
      </w:pPr>
      <w:r w:rsidRPr="00A32A3D">
        <w:rPr>
          <w:rFonts w:ascii="Times New Roman" w:hAnsi="Times New Roman" w:cs="Times New Roman"/>
          <w:b/>
        </w:rPr>
        <w:t>Issuance of new birth record to align</w:t>
      </w:r>
      <w:r w:rsidR="00680CD3" w:rsidRPr="00A32A3D">
        <w:rPr>
          <w:rFonts w:ascii="Times New Roman" w:hAnsi="Times New Roman" w:cs="Times New Roman"/>
          <w:b/>
        </w:rPr>
        <w:t xml:space="preserve"> gender marker</w:t>
      </w:r>
      <w:r w:rsidRPr="00A32A3D">
        <w:rPr>
          <w:rFonts w:ascii="Times New Roman" w:hAnsi="Times New Roman" w:cs="Times New Roman"/>
          <w:b/>
        </w:rPr>
        <w:t xml:space="preserve"> with gender identity</w:t>
      </w:r>
      <w:r w:rsidR="003B56E6" w:rsidRPr="00A32A3D">
        <w:rPr>
          <w:rFonts w:ascii="Times New Roman" w:hAnsi="Times New Roman" w:cs="Times New Roman"/>
          <w:b/>
        </w:rPr>
        <w:t xml:space="preserve">. </w:t>
      </w:r>
      <w:r w:rsidR="005102D4">
        <w:rPr>
          <w:rFonts w:ascii="Times New Roman" w:hAnsi="Times New Roman" w:cs="Times New Roman"/>
        </w:rPr>
        <w:t>R</w:t>
      </w:r>
      <w:r w:rsidR="00663C70" w:rsidRPr="00A32A3D">
        <w:rPr>
          <w:rFonts w:ascii="Times New Roman" w:hAnsi="Times New Roman" w:cs="Times New Roman"/>
        </w:rPr>
        <w:t>equest</w:t>
      </w:r>
      <w:r w:rsidR="005102D4">
        <w:rPr>
          <w:rFonts w:ascii="Times New Roman" w:hAnsi="Times New Roman" w:cs="Times New Roman"/>
        </w:rPr>
        <w:t>s</w:t>
      </w:r>
      <w:r w:rsidR="00663C70" w:rsidRPr="00A32A3D">
        <w:rPr>
          <w:rFonts w:ascii="Times New Roman" w:hAnsi="Times New Roman" w:cs="Times New Roman"/>
        </w:rPr>
        <w:t xml:space="preserve"> </w:t>
      </w:r>
      <w:r w:rsidRPr="00A32A3D">
        <w:rPr>
          <w:rFonts w:ascii="Times New Roman" w:hAnsi="Times New Roman" w:cs="Times New Roman"/>
        </w:rPr>
        <w:t xml:space="preserve">for a new birth record reflecting the appropriate gender marker </w:t>
      </w:r>
      <w:r w:rsidR="00663C70" w:rsidRPr="00A32A3D">
        <w:rPr>
          <w:rFonts w:ascii="Times New Roman" w:hAnsi="Times New Roman" w:cs="Times New Roman"/>
        </w:rPr>
        <w:t xml:space="preserve">must be submitted on forms prescribed by the Department. When the </w:t>
      </w:r>
      <w:r w:rsidR="00823260" w:rsidRPr="00A32A3D">
        <w:rPr>
          <w:rFonts w:ascii="Times New Roman" w:hAnsi="Times New Roman" w:cs="Times New Roman"/>
        </w:rPr>
        <w:t xml:space="preserve">State Registrar </w:t>
      </w:r>
      <w:r w:rsidRPr="00A32A3D">
        <w:rPr>
          <w:rFonts w:ascii="Times New Roman" w:hAnsi="Times New Roman" w:cs="Times New Roman"/>
        </w:rPr>
        <w:t>grants the request,</w:t>
      </w:r>
      <w:r w:rsidR="00663C70" w:rsidRPr="00A32A3D">
        <w:rPr>
          <w:rFonts w:ascii="Times New Roman" w:hAnsi="Times New Roman" w:cs="Times New Roman"/>
        </w:rPr>
        <w:t xml:space="preserve"> </w:t>
      </w:r>
      <w:r w:rsidR="00C26032" w:rsidRPr="00FD248C">
        <w:rPr>
          <w:rFonts w:ascii="Times New Roman" w:hAnsi="Times New Roman" w:cs="Times New Roman"/>
        </w:rPr>
        <w:t>a new birth record will be established</w:t>
      </w:r>
      <w:r w:rsidR="00C31374" w:rsidRPr="00FD248C">
        <w:rPr>
          <w:rFonts w:ascii="Times New Roman" w:hAnsi="Times New Roman" w:cs="Times New Roman"/>
        </w:rPr>
        <w:t xml:space="preserve">. </w:t>
      </w:r>
      <w:r w:rsidR="00BE579A" w:rsidRPr="00FD248C">
        <w:rPr>
          <w:rFonts w:ascii="Times New Roman" w:hAnsi="Times New Roman" w:cs="Times New Roman"/>
        </w:rPr>
        <w:t>When</w:t>
      </w:r>
      <w:r w:rsidR="00F368E3" w:rsidRPr="00FD248C">
        <w:rPr>
          <w:rFonts w:ascii="Times New Roman" w:hAnsi="Times New Roman" w:cs="Times New Roman"/>
        </w:rPr>
        <w:t xml:space="preserve"> a new </w:t>
      </w:r>
      <w:r w:rsidR="0097173B" w:rsidRPr="00FD248C">
        <w:rPr>
          <w:rFonts w:ascii="Times New Roman" w:hAnsi="Times New Roman" w:cs="Times New Roman"/>
        </w:rPr>
        <w:t>birth record</w:t>
      </w:r>
      <w:r w:rsidR="00F368E3" w:rsidRPr="00FD248C">
        <w:rPr>
          <w:rFonts w:ascii="Times New Roman" w:hAnsi="Times New Roman" w:cs="Times New Roman"/>
        </w:rPr>
        <w:t xml:space="preserve"> is established pursuant to this </w:t>
      </w:r>
      <w:r w:rsidR="00AA7507" w:rsidRPr="00FD248C">
        <w:rPr>
          <w:rFonts w:ascii="Times New Roman" w:hAnsi="Times New Roman" w:cs="Times New Roman"/>
        </w:rPr>
        <w:t>rule</w:t>
      </w:r>
      <w:r w:rsidR="00F368E3" w:rsidRPr="00FD248C">
        <w:rPr>
          <w:rFonts w:ascii="Times New Roman" w:hAnsi="Times New Roman" w:cs="Times New Roman"/>
        </w:rPr>
        <w:t xml:space="preserve">, all copies </w:t>
      </w:r>
      <w:r w:rsidR="00F368E3" w:rsidRPr="00A32A3D">
        <w:rPr>
          <w:rFonts w:ascii="Times New Roman" w:hAnsi="Times New Roman" w:cs="Times New Roman"/>
        </w:rPr>
        <w:t>of the original certificate shall be</w:t>
      </w:r>
      <w:r w:rsidR="008A7C05" w:rsidRPr="00A32A3D">
        <w:rPr>
          <w:rFonts w:ascii="Times New Roman" w:hAnsi="Times New Roman" w:cs="Times New Roman"/>
        </w:rPr>
        <w:t xml:space="preserve"> </w:t>
      </w:r>
      <w:r w:rsidR="0097749B" w:rsidRPr="00A32A3D">
        <w:rPr>
          <w:rFonts w:ascii="Times New Roman" w:hAnsi="Times New Roman" w:cs="Times New Roman"/>
        </w:rPr>
        <w:t xml:space="preserve">held confidential and only the registrant or the registrant’s legal representative </w:t>
      </w:r>
      <w:r w:rsidR="00B34CDF" w:rsidRPr="00A32A3D">
        <w:rPr>
          <w:rFonts w:ascii="Times New Roman" w:hAnsi="Times New Roman" w:cs="Times New Roman"/>
        </w:rPr>
        <w:t>shall have access to the original record, except by court order.</w:t>
      </w:r>
      <w:r w:rsidR="0097749B" w:rsidRPr="00A32A3D">
        <w:rPr>
          <w:rFonts w:ascii="Times New Roman" w:hAnsi="Times New Roman" w:cs="Times New Roman"/>
        </w:rPr>
        <w:t xml:space="preserve"> </w:t>
      </w:r>
    </w:p>
    <w:p w14:paraId="767AB6A1" w14:textId="77777777" w:rsidR="00731BE1" w:rsidRPr="00A32A3D" w:rsidRDefault="00731BE1" w:rsidP="00F17A6A">
      <w:pPr>
        <w:pStyle w:val="ListParagraph"/>
        <w:spacing w:after="0" w:line="240" w:lineRule="auto"/>
        <w:ind w:hanging="720"/>
        <w:rPr>
          <w:rFonts w:ascii="Times New Roman" w:hAnsi="Times New Roman" w:cs="Times New Roman"/>
          <w:b/>
        </w:rPr>
      </w:pPr>
    </w:p>
    <w:p w14:paraId="25F0A6B7" w14:textId="6B46CEF1" w:rsidR="005E0613" w:rsidRPr="00A32A3D" w:rsidRDefault="005143AC" w:rsidP="00F17A6A">
      <w:pPr>
        <w:pStyle w:val="ListParagraph"/>
        <w:numPr>
          <w:ilvl w:val="0"/>
          <w:numId w:val="2"/>
        </w:numPr>
        <w:spacing w:after="0" w:line="240" w:lineRule="auto"/>
        <w:ind w:left="1440" w:hanging="720"/>
        <w:rPr>
          <w:rFonts w:ascii="Times New Roman" w:hAnsi="Times New Roman" w:cs="Times New Roman"/>
        </w:rPr>
      </w:pPr>
      <w:r w:rsidRPr="00A32A3D">
        <w:rPr>
          <w:rFonts w:ascii="Times New Roman" w:hAnsi="Times New Roman" w:cs="Times New Roman"/>
        </w:rPr>
        <w:t>Adult or emancipated registrants</w:t>
      </w:r>
      <w:bookmarkStart w:id="2" w:name="_Hlk36538054"/>
      <w:r w:rsidRPr="00A32A3D">
        <w:rPr>
          <w:rFonts w:ascii="Times New Roman" w:hAnsi="Times New Roman" w:cs="Times New Roman"/>
        </w:rPr>
        <w:t xml:space="preserve">. </w:t>
      </w:r>
      <w:r w:rsidR="002868C8" w:rsidRPr="00A32A3D">
        <w:rPr>
          <w:rFonts w:ascii="Times New Roman" w:hAnsi="Times New Roman" w:cs="Times New Roman"/>
        </w:rPr>
        <w:t>Registrants age 18 and older or an emancipated minor</w:t>
      </w:r>
      <w:r w:rsidR="004333B4" w:rsidRPr="00A32A3D">
        <w:rPr>
          <w:rFonts w:ascii="Times New Roman" w:hAnsi="Times New Roman" w:cs="Times New Roman"/>
        </w:rPr>
        <w:t xml:space="preserve"> may submit </w:t>
      </w:r>
      <w:r w:rsidR="002868C8" w:rsidRPr="00A32A3D">
        <w:rPr>
          <w:rFonts w:ascii="Times New Roman" w:hAnsi="Times New Roman" w:cs="Times New Roman"/>
        </w:rPr>
        <w:t xml:space="preserve">an individual notarized attestation on the form prescribed by the </w:t>
      </w:r>
      <w:r w:rsidR="004F6AE6" w:rsidRPr="00A32A3D">
        <w:rPr>
          <w:rFonts w:ascii="Times New Roman" w:hAnsi="Times New Roman" w:cs="Times New Roman"/>
        </w:rPr>
        <w:t>S</w:t>
      </w:r>
      <w:r w:rsidR="002868C8" w:rsidRPr="00A32A3D">
        <w:rPr>
          <w:rFonts w:ascii="Times New Roman" w:hAnsi="Times New Roman" w:cs="Times New Roman"/>
        </w:rPr>
        <w:t xml:space="preserve">tate </w:t>
      </w:r>
      <w:r w:rsidR="004F6AE6" w:rsidRPr="00A32A3D">
        <w:rPr>
          <w:rFonts w:ascii="Times New Roman" w:hAnsi="Times New Roman" w:cs="Times New Roman"/>
        </w:rPr>
        <w:t>R</w:t>
      </w:r>
      <w:r w:rsidR="002868C8" w:rsidRPr="00A32A3D">
        <w:rPr>
          <w:rFonts w:ascii="Times New Roman" w:hAnsi="Times New Roman" w:cs="Times New Roman"/>
        </w:rPr>
        <w:t xml:space="preserve">egistrar </w:t>
      </w:r>
      <w:r w:rsidR="004333B4" w:rsidRPr="00A32A3D">
        <w:rPr>
          <w:rFonts w:ascii="Times New Roman" w:hAnsi="Times New Roman" w:cs="Times New Roman"/>
        </w:rPr>
        <w:t>to</w:t>
      </w:r>
      <w:r w:rsidR="003F5931" w:rsidRPr="00A32A3D">
        <w:rPr>
          <w:rFonts w:ascii="Times New Roman" w:hAnsi="Times New Roman" w:cs="Times New Roman"/>
        </w:rPr>
        <w:t xml:space="preserve"> request a new birth record </w:t>
      </w:r>
      <w:bookmarkEnd w:id="2"/>
      <w:r w:rsidR="003F5931" w:rsidRPr="00A32A3D">
        <w:rPr>
          <w:rFonts w:ascii="Times New Roman" w:hAnsi="Times New Roman" w:cs="Times New Roman"/>
        </w:rPr>
        <w:t xml:space="preserve">reflecting the appropriate </w:t>
      </w:r>
      <w:r w:rsidR="00F3019A" w:rsidRPr="00A32A3D">
        <w:rPr>
          <w:rFonts w:ascii="Times New Roman" w:hAnsi="Times New Roman" w:cs="Times New Roman"/>
        </w:rPr>
        <w:t>gender</w:t>
      </w:r>
      <w:r w:rsidR="005964A5" w:rsidRPr="00A32A3D">
        <w:rPr>
          <w:rFonts w:ascii="Times New Roman" w:hAnsi="Times New Roman" w:cs="Times New Roman"/>
        </w:rPr>
        <w:t xml:space="preserve"> marker</w:t>
      </w:r>
      <w:r w:rsidR="0057736D" w:rsidRPr="00A32A3D">
        <w:rPr>
          <w:rFonts w:ascii="Times New Roman" w:hAnsi="Times New Roman" w:cs="Times New Roman"/>
        </w:rPr>
        <w:t xml:space="preserve"> </w:t>
      </w:r>
      <w:r w:rsidR="002868C8" w:rsidRPr="00A32A3D">
        <w:rPr>
          <w:rFonts w:ascii="Times New Roman" w:hAnsi="Times New Roman" w:cs="Times New Roman"/>
        </w:rPr>
        <w:t>without court order</w:t>
      </w:r>
      <w:r w:rsidR="005C43C7" w:rsidRPr="00A32A3D">
        <w:rPr>
          <w:rFonts w:ascii="Times New Roman" w:hAnsi="Times New Roman" w:cs="Times New Roman"/>
        </w:rPr>
        <w:t>,</w:t>
      </w:r>
      <w:r w:rsidR="002868C8" w:rsidRPr="00A32A3D">
        <w:rPr>
          <w:rFonts w:ascii="Times New Roman" w:hAnsi="Times New Roman" w:cs="Times New Roman"/>
        </w:rPr>
        <w:t xml:space="preserve"> if </w:t>
      </w:r>
      <w:r w:rsidR="005C43C7" w:rsidRPr="00A32A3D">
        <w:rPr>
          <w:rFonts w:ascii="Times New Roman" w:hAnsi="Times New Roman" w:cs="Times New Roman"/>
        </w:rPr>
        <w:t xml:space="preserve">the application is </w:t>
      </w:r>
      <w:r w:rsidR="002868C8" w:rsidRPr="00A32A3D">
        <w:rPr>
          <w:rFonts w:ascii="Times New Roman" w:hAnsi="Times New Roman" w:cs="Times New Roman"/>
        </w:rPr>
        <w:t xml:space="preserve">for the purpose of affirming gender identity. </w:t>
      </w:r>
    </w:p>
    <w:p w14:paraId="1EDD0628" w14:textId="0E5BB2FC" w:rsidR="00663C70" w:rsidRPr="00A32A3D" w:rsidRDefault="005143AC" w:rsidP="00F17A6A">
      <w:pPr>
        <w:spacing w:before="240" w:after="0" w:line="240" w:lineRule="auto"/>
        <w:ind w:left="1440" w:hanging="720"/>
        <w:rPr>
          <w:rFonts w:ascii="Times New Roman" w:hAnsi="Times New Roman" w:cs="Times New Roman"/>
        </w:rPr>
      </w:pPr>
      <w:r w:rsidRPr="00A32A3D">
        <w:rPr>
          <w:rFonts w:ascii="Times New Roman" w:hAnsi="Times New Roman" w:cs="Times New Roman"/>
        </w:rPr>
        <w:t>2.</w:t>
      </w:r>
      <w:r w:rsidRPr="00A32A3D">
        <w:rPr>
          <w:rFonts w:ascii="Times New Roman" w:hAnsi="Times New Roman" w:cs="Times New Roman"/>
        </w:rPr>
        <w:tab/>
      </w:r>
      <w:r w:rsidR="00114405" w:rsidRPr="00A32A3D">
        <w:rPr>
          <w:rFonts w:ascii="Times New Roman" w:hAnsi="Times New Roman" w:cs="Times New Roman"/>
        </w:rPr>
        <w:t xml:space="preserve">Registrants </w:t>
      </w:r>
      <w:r w:rsidR="00C16892" w:rsidRPr="00A32A3D">
        <w:rPr>
          <w:rFonts w:ascii="Times New Roman" w:hAnsi="Times New Roman" w:cs="Times New Roman"/>
        </w:rPr>
        <w:t>u</w:t>
      </w:r>
      <w:r w:rsidR="00114405" w:rsidRPr="00A32A3D">
        <w:rPr>
          <w:rFonts w:ascii="Times New Roman" w:hAnsi="Times New Roman" w:cs="Times New Roman"/>
        </w:rPr>
        <w:t xml:space="preserve">nder the </w:t>
      </w:r>
      <w:r w:rsidR="00C16892" w:rsidRPr="00A32A3D">
        <w:rPr>
          <w:rFonts w:ascii="Times New Roman" w:hAnsi="Times New Roman" w:cs="Times New Roman"/>
        </w:rPr>
        <w:t>a</w:t>
      </w:r>
      <w:r w:rsidR="00114405" w:rsidRPr="00A32A3D">
        <w:rPr>
          <w:rFonts w:ascii="Times New Roman" w:hAnsi="Times New Roman" w:cs="Times New Roman"/>
        </w:rPr>
        <w:t>ge of 18</w:t>
      </w:r>
      <w:r w:rsidR="00C37A23" w:rsidRPr="00A32A3D">
        <w:rPr>
          <w:rFonts w:ascii="Times New Roman" w:hAnsi="Times New Roman" w:cs="Times New Roman"/>
        </w:rPr>
        <w:t xml:space="preserve">. </w:t>
      </w:r>
      <w:r w:rsidR="00F74D4B" w:rsidRPr="00A32A3D">
        <w:rPr>
          <w:rFonts w:ascii="Times New Roman" w:hAnsi="Times New Roman" w:cs="Times New Roman"/>
        </w:rPr>
        <w:t>The</w:t>
      </w:r>
      <w:r w:rsidR="00114405" w:rsidRPr="00A32A3D">
        <w:rPr>
          <w:rFonts w:ascii="Times New Roman" w:hAnsi="Times New Roman" w:cs="Times New Roman"/>
        </w:rPr>
        <w:t xml:space="preserve"> parent(s) </w:t>
      </w:r>
      <w:r w:rsidR="0057736D" w:rsidRPr="00A32A3D">
        <w:rPr>
          <w:rFonts w:ascii="Times New Roman" w:hAnsi="Times New Roman" w:cs="Times New Roman"/>
        </w:rPr>
        <w:t xml:space="preserve">recorded </w:t>
      </w:r>
      <w:r w:rsidR="00114405" w:rsidRPr="00A32A3D">
        <w:rPr>
          <w:rFonts w:ascii="Times New Roman" w:hAnsi="Times New Roman" w:cs="Times New Roman"/>
        </w:rPr>
        <w:t xml:space="preserve">on the birth certificate or </w:t>
      </w:r>
      <w:r w:rsidR="005C43C7" w:rsidRPr="00A32A3D">
        <w:rPr>
          <w:rFonts w:ascii="Times New Roman" w:hAnsi="Times New Roman" w:cs="Times New Roman"/>
        </w:rPr>
        <w:t xml:space="preserve">the </w:t>
      </w:r>
      <w:r w:rsidR="00114405" w:rsidRPr="00A32A3D">
        <w:rPr>
          <w:rFonts w:ascii="Times New Roman" w:hAnsi="Times New Roman" w:cs="Times New Roman"/>
        </w:rPr>
        <w:t>legal guardian</w:t>
      </w:r>
      <w:r w:rsidR="005C43C7" w:rsidRPr="00A32A3D">
        <w:rPr>
          <w:rFonts w:ascii="Times New Roman" w:hAnsi="Times New Roman" w:cs="Times New Roman"/>
        </w:rPr>
        <w:t>(s)</w:t>
      </w:r>
      <w:r w:rsidR="00114405" w:rsidRPr="00A32A3D">
        <w:rPr>
          <w:rFonts w:ascii="Times New Roman" w:hAnsi="Times New Roman" w:cs="Times New Roman"/>
        </w:rPr>
        <w:t xml:space="preserve"> </w:t>
      </w:r>
      <w:r w:rsidR="00823260" w:rsidRPr="00A32A3D">
        <w:rPr>
          <w:rFonts w:ascii="Times New Roman" w:hAnsi="Times New Roman" w:cs="Times New Roman"/>
        </w:rPr>
        <w:t xml:space="preserve">must </w:t>
      </w:r>
      <w:r w:rsidR="004333B4" w:rsidRPr="00A32A3D">
        <w:rPr>
          <w:rFonts w:ascii="Times New Roman" w:hAnsi="Times New Roman" w:cs="Times New Roman"/>
        </w:rPr>
        <w:t xml:space="preserve">submit a notarized attestation on the form prescribed by the </w:t>
      </w:r>
      <w:r w:rsidR="004F6AE6" w:rsidRPr="00A32A3D">
        <w:rPr>
          <w:rFonts w:ascii="Times New Roman" w:hAnsi="Times New Roman" w:cs="Times New Roman"/>
        </w:rPr>
        <w:t>S</w:t>
      </w:r>
      <w:r w:rsidR="004333B4" w:rsidRPr="00A32A3D">
        <w:rPr>
          <w:rFonts w:ascii="Times New Roman" w:hAnsi="Times New Roman" w:cs="Times New Roman"/>
        </w:rPr>
        <w:t xml:space="preserve">tate </w:t>
      </w:r>
      <w:r w:rsidR="004F6AE6" w:rsidRPr="00A32A3D">
        <w:rPr>
          <w:rFonts w:ascii="Times New Roman" w:hAnsi="Times New Roman" w:cs="Times New Roman"/>
        </w:rPr>
        <w:t>R</w:t>
      </w:r>
      <w:r w:rsidR="004333B4" w:rsidRPr="00A32A3D">
        <w:rPr>
          <w:rFonts w:ascii="Times New Roman" w:hAnsi="Times New Roman" w:cs="Times New Roman"/>
        </w:rPr>
        <w:t xml:space="preserve">egistrar to </w:t>
      </w:r>
      <w:r w:rsidR="00AE1AD8" w:rsidRPr="00A32A3D">
        <w:rPr>
          <w:rFonts w:ascii="Times New Roman" w:hAnsi="Times New Roman" w:cs="Times New Roman"/>
        </w:rPr>
        <w:t xml:space="preserve">request a new birth record reflecting the appropriate </w:t>
      </w:r>
      <w:r w:rsidR="00F3019A" w:rsidRPr="00A32A3D">
        <w:rPr>
          <w:rFonts w:ascii="Times New Roman" w:hAnsi="Times New Roman" w:cs="Times New Roman"/>
        </w:rPr>
        <w:t>gender marker</w:t>
      </w:r>
      <w:r w:rsidR="004333B4" w:rsidRPr="00A32A3D">
        <w:rPr>
          <w:rFonts w:ascii="Times New Roman" w:hAnsi="Times New Roman" w:cs="Times New Roman"/>
        </w:rPr>
        <w:t xml:space="preserve"> without court order. </w:t>
      </w:r>
      <w:r w:rsidR="00F72643" w:rsidRPr="00A32A3D">
        <w:rPr>
          <w:rFonts w:ascii="Times New Roman" w:hAnsi="Times New Roman" w:cs="Times New Roman"/>
        </w:rPr>
        <w:t xml:space="preserve">The application prescribed by the Department for this </w:t>
      </w:r>
      <w:r w:rsidR="00AE1AD8" w:rsidRPr="00A32A3D">
        <w:rPr>
          <w:rFonts w:ascii="Times New Roman" w:hAnsi="Times New Roman" w:cs="Times New Roman"/>
        </w:rPr>
        <w:t xml:space="preserve">request </w:t>
      </w:r>
      <w:r w:rsidR="00F72643" w:rsidRPr="00A32A3D">
        <w:rPr>
          <w:rFonts w:ascii="Times New Roman" w:hAnsi="Times New Roman" w:cs="Times New Roman"/>
        </w:rPr>
        <w:t xml:space="preserve">requires the </w:t>
      </w:r>
      <w:bookmarkStart w:id="3" w:name="_Hlk36538472"/>
      <w:r w:rsidR="00F72643" w:rsidRPr="00A32A3D">
        <w:rPr>
          <w:rFonts w:ascii="Times New Roman" w:hAnsi="Times New Roman" w:cs="Times New Roman"/>
        </w:rPr>
        <w:t xml:space="preserve">signature of a licensed physician or licensed mental health care provider who, within the scope of </w:t>
      </w:r>
      <w:r w:rsidR="008E1F69" w:rsidRPr="00A32A3D">
        <w:rPr>
          <w:rFonts w:ascii="Times New Roman" w:hAnsi="Times New Roman" w:cs="Times New Roman"/>
        </w:rPr>
        <w:t xml:space="preserve">their </w:t>
      </w:r>
      <w:r w:rsidR="00F72643" w:rsidRPr="00A32A3D">
        <w:rPr>
          <w:rFonts w:ascii="Times New Roman" w:hAnsi="Times New Roman" w:cs="Times New Roman"/>
        </w:rPr>
        <w:t>license</w:t>
      </w:r>
      <w:r w:rsidR="0078214F" w:rsidRPr="00A32A3D">
        <w:rPr>
          <w:rFonts w:ascii="Times New Roman" w:hAnsi="Times New Roman" w:cs="Times New Roman"/>
        </w:rPr>
        <w:t xml:space="preserve"> and </w:t>
      </w:r>
      <w:bookmarkStart w:id="4" w:name="_Hlk36539108"/>
      <w:r w:rsidR="0078214F" w:rsidRPr="00A32A3D">
        <w:rPr>
          <w:rFonts w:ascii="Times New Roman" w:hAnsi="Times New Roman" w:cs="Times New Roman"/>
        </w:rPr>
        <w:t>through a bona fide patient-provider relationship</w:t>
      </w:r>
      <w:r w:rsidR="00F72643" w:rsidRPr="00A32A3D">
        <w:rPr>
          <w:rFonts w:ascii="Times New Roman" w:hAnsi="Times New Roman" w:cs="Times New Roman"/>
        </w:rPr>
        <w:t xml:space="preserve">, affirms that the </w:t>
      </w:r>
      <w:r w:rsidR="00CA2BCC" w:rsidRPr="00A32A3D">
        <w:rPr>
          <w:rFonts w:ascii="Times New Roman" w:hAnsi="Times New Roman" w:cs="Times New Roman"/>
        </w:rPr>
        <w:t xml:space="preserve">requested </w:t>
      </w:r>
      <w:r w:rsidR="001F6D18" w:rsidRPr="00A32A3D">
        <w:rPr>
          <w:rFonts w:ascii="Times New Roman" w:hAnsi="Times New Roman" w:cs="Times New Roman"/>
        </w:rPr>
        <w:t>gender marker</w:t>
      </w:r>
      <w:r w:rsidR="00CA2BCC" w:rsidRPr="00A32A3D">
        <w:rPr>
          <w:rFonts w:ascii="Times New Roman" w:hAnsi="Times New Roman" w:cs="Times New Roman"/>
        </w:rPr>
        <w:t xml:space="preserve"> </w:t>
      </w:r>
      <w:r w:rsidR="00F72643" w:rsidRPr="00A32A3D">
        <w:rPr>
          <w:rFonts w:ascii="Times New Roman" w:hAnsi="Times New Roman" w:cs="Times New Roman"/>
        </w:rPr>
        <w:t>is consistent with the minor’s gender identity</w:t>
      </w:r>
      <w:bookmarkEnd w:id="3"/>
      <w:bookmarkEnd w:id="4"/>
      <w:r w:rsidR="00F72643" w:rsidRPr="00A32A3D">
        <w:rPr>
          <w:rFonts w:ascii="Times New Roman" w:hAnsi="Times New Roman" w:cs="Times New Roman"/>
        </w:rPr>
        <w:t>.</w:t>
      </w:r>
    </w:p>
    <w:p w14:paraId="6E0EEA59" w14:textId="77777777" w:rsidR="00F17A6A" w:rsidRPr="00A32A3D" w:rsidRDefault="00F17A6A" w:rsidP="00F17A6A">
      <w:pPr>
        <w:spacing w:after="0" w:line="240" w:lineRule="auto"/>
        <w:ind w:left="1440" w:hanging="720"/>
        <w:rPr>
          <w:rFonts w:ascii="Times New Roman" w:hAnsi="Times New Roman" w:cs="Times New Roman"/>
        </w:rPr>
      </w:pPr>
    </w:p>
    <w:p w14:paraId="266F1718" w14:textId="5F40BEDB" w:rsidR="007A2748" w:rsidRPr="00A32A3D" w:rsidRDefault="00663C70" w:rsidP="00F17A6A">
      <w:pPr>
        <w:spacing w:line="240" w:lineRule="auto"/>
        <w:ind w:left="2160" w:hanging="720"/>
        <w:rPr>
          <w:rFonts w:ascii="Times New Roman" w:hAnsi="Times New Roman" w:cs="Times New Roman"/>
        </w:rPr>
      </w:pPr>
      <w:r w:rsidRPr="00A32A3D">
        <w:rPr>
          <w:rFonts w:ascii="Times New Roman" w:hAnsi="Times New Roman" w:cs="Times New Roman"/>
        </w:rPr>
        <w:t>a.</w:t>
      </w:r>
      <w:r w:rsidRPr="00A32A3D">
        <w:rPr>
          <w:rFonts w:ascii="Times New Roman" w:hAnsi="Times New Roman" w:cs="Times New Roman"/>
        </w:rPr>
        <w:tab/>
      </w:r>
      <w:r w:rsidR="00C560F3" w:rsidRPr="00A32A3D">
        <w:rPr>
          <w:rFonts w:ascii="Times New Roman" w:hAnsi="Times New Roman" w:cs="Times New Roman"/>
        </w:rPr>
        <w:t>All parents</w:t>
      </w:r>
      <w:r w:rsidR="00BA03C5" w:rsidRPr="00A32A3D">
        <w:rPr>
          <w:rFonts w:ascii="Times New Roman" w:hAnsi="Times New Roman" w:cs="Times New Roman"/>
        </w:rPr>
        <w:t xml:space="preserve"> </w:t>
      </w:r>
      <w:r w:rsidR="00C560F3" w:rsidRPr="00A32A3D">
        <w:rPr>
          <w:rFonts w:ascii="Times New Roman" w:hAnsi="Times New Roman" w:cs="Times New Roman"/>
        </w:rPr>
        <w:t xml:space="preserve">listed on the birth certificate must </w:t>
      </w:r>
      <w:r w:rsidR="007C1B02" w:rsidRPr="00A32A3D">
        <w:rPr>
          <w:rFonts w:ascii="Times New Roman" w:hAnsi="Times New Roman" w:cs="Times New Roman"/>
        </w:rPr>
        <w:t>consent and</w:t>
      </w:r>
      <w:r w:rsidR="00C560F3" w:rsidRPr="00A32A3D">
        <w:rPr>
          <w:rFonts w:ascii="Times New Roman" w:hAnsi="Times New Roman" w:cs="Times New Roman"/>
        </w:rPr>
        <w:t xml:space="preserve"> sign the application. Both signatures must be notarized.</w:t>
      </w:r>
      <w:r w:rsidR="006711C2" w:rsidRPr="00A32A3D">
        <w:rPr>
          <w:rFonts w:ascii="Times New Roman" w:hAnsi="Times New Roman" w:cs="Times New Roman"/>
        </w:rPr>
        <w:t xml:space="preserve"> </w:t>
      </w:r>
      <w:bookmarkStart w:id="5" w:name="_Hlk31182268"/>
      <w:r w:rsidR="008E1F69" w:rsidRPr="00A32A3D">
        <w:rPr>
          <w:rFonts w:ascii="Times New Roman" w:hAnsi="Times New Roman" w:cs="Times New Roman"/>
        </w:rPr>
        <w:t xml:space="preserve">The requirement that both parents sign the </w:t>
      </w:r>
      <w:r w:rsidR="008E1F69" w:rsidRPr="00A32A3D">
        <w:rPr>
          <w:rFonts w:ascii="Times New Roman" w:hAnsi="Times New Roman" w:cs="Times New Roman"/>
        </w:rPr>
        <w:lastRenderedPageBreak/>
        <w:t>application may be waived upon a showing of good cause made to the State Registrar in writing</w:t>
      </w:r>
      <w:r w:rsidR="0002115F" w:rsidRPr="00A32A3D">
        <w:rPr>
          <w:rFonts w:ascii="Times New Roman" w:hAnsi="Times New Roman" w:cs="Times New Roman"/>
        </w:rPr>
        <w:t xml:space="preserve">. </w:t>
      </w:r>
      <w:bookmarkStart w:id="6" w:name="_Hlk36476363"/>
      <w:r w:rsidR="008E1F69" w:rsidRPr="00A32A3D">
        <w:rPr>
          <w:rFonts w:ascii="Times New Roman" w:hAnsi="Times New Roman" w:cs="Times New Roman"/>
        </w:rPr>
        <w:t>Good cause may be established by demonstrating that the other parent is deceased, cannot be located</w:t>
      </w:r>
      <w:r w:rsidR="008E1F69" w:rsidRPr="00FD248C">
        <w:rPr>
          <w:rFonts w:ascii="Times New Roman" w:hAnsi="Times New Roman" w:cs="Times New Roman"/>
        </w:rPr>
        <w:t xml:space="preserve"> </w:t>
      </w:r>
      <w:r w:rsidR="00160F31" w:rsidRPr="00FD248C">
        <w:rPr>
          <w:rFonts w:ascii="Times New Roman" w:hAnsi="Times New Roman" w:cs="Times New Roman"/>
        </w:rPr>
        <w:t xml:space="preserve">or </w:t>
      </w:r>
      <w:r w:rsidR="0090782A" w:rsidRPr="00FD248C">
        <w:rPr>
          <w:rFonts w:ascii="Times New Roman" w:hAnsi="Times New Roman" w:cs="Times New Roman"/>
        </w:rPr>
        <w:t xml:space="preserve">has abandoned the child </w:t>
      </w:r>
      <w:r w:rsidR="00160F31" w:rsidRPr="00FD248C">
        <w:rPr>
          <w:rFonts w:ascii="Times New Roman" w:hAnsi="Times New Roman" w:cs="Times New Roman"/>
        </w:rPr>
        <w:t xml:space="preserve">as </w:t>
      </w:r>
      <w:r w:rsidR="0090782A" w:rsidRPr="00FD248C">
        <w:rPr>
          <w:rFonts w:ascii="Times New Roman" w:hAnsi="Times New Roman" w:cs="Times New Roman"/>
        </w:rPr>
        <w:t xml:space="preserve">evidenced </w:t>
      </w:r>
      <w:r w:rsidR="00071A33" w:rsidRPr="00FD248C">
        <w:rPr>
          <w:rFonts w:ascii="Times New Roman" w:hAnsi="Times New Roman" w:cs="Times New Roman"/>
        </w:rPr>
        <w:t xml:space="preserve">by legal documentation showing the applicant has sole parental rights and responsibilities (19-A </w:t>
      </w:r>
      <w:r w:rsidR="00392702" w:rsidRPr="00FD248C">
        <w:rPr>
          <w:rFonts w:ascii="Times New Roman" w:hAnsi="Times New Roman" w:cs="Times New Roman"/>
        </w:rPr>
        <w:t xml:space="preserve">MRS </w:t>
      </w:r>
      <w:r w:rsidR="00071A33" w:rsidRPr="00FD248C">
        <w:rPr>
          <w:rFonts w:ascii="Times New Roman" w:hAnsi="Times New Roman" w:cs="Times New Roman"/>
        </w:rPr>
        <w:t>§1501)</w:t>
      </w:r>
      <w:r w:rsidR="00CC45D1" w:rsidRPr="00FD248C">
        <w:rPr>
          <w:rFonts w:ascii="Times New Roman" w:hAnsi="Times New Roman" w:cs="Times New Roman"/>
        </w:rPr>
        <w:t xml:space="preserve">, </w:t>
      </w:r>
      <w:bookmarkEnd w:id="6"/>
      <w:r w:rsidR="008E1F69" w:rsidRPr="00FD248C">
        <w:rPr>
          <w:rFonts w:ascii="Times New Roman" w:hAnsi="Times New Roman" w:cs="Times New Roman"/>
        </w:rPr>
        <w:t>or is otherwise unable to provide a signature.</w:t>
      </w:r>
      <w:r w:rsidR="003C343E" w:rsidRPr="00FD248C">
        <w:rPr>
          <w:rFonts w:ascii="Times New Roman" w:hAnsi="Times New Roman" w:cs="Times New Roman"/>
        </w:rPr>
        <w:t xml:space="preserve"> </w:t>
      </w:r>
      <w:r w:rsidR="00731BE1" w:rsidRPr="00FD248C">
        <w:rPr>
          <w:rFonts w:ascii="Times New Roman" w:hAnsi="Times New Roman" w:cs="Times New Roman"/>
        </w:rPr>
        <w:t>If the State Registrar</w:t>
      </w:r>
      <w:r w:rsidR="008E1F69" w:rsidRPr="00FD248C">
        <w:rPr>
          <w:rFonts w:ascii="Times New Roman" w:hAnsi="Times New Roman" w:cs="Times New Roman"/>
        </w:rPr>
        <w:t xml:space="preserve"> is satisfied </w:t>
      </w:r>
      <w:r w:rsidR="008E1F69" w:rsidRPr="00A32A3D">
        <w:rPr>
          <w:rFonts w:ascii="Times New Roman" w:hAnsi="Times New Roman" w:cs="Times New Roman"/>
        </w:rPr>
        <w:t xml:space="preserve">that good cause has been shown, </w:t>
      </w:r>
      <w:r w:rsidR="00731BE1" w:rsidRPr="00A32A3D">
        <w:rPr>
          <w:rFonts w:ascii="Times New Roman" w:hAnsi="Times New Roman" w:cs="Times New Roman"/>
        </w:rPr>
        <w:t xml:space="preserve">then the new birth record will be issued without </w:t>
      </w:r>
      <w:r w:rsidR="00CC45D1" w:rsidRPr="00A32A3D">
        <w:rPr>
          <w:rFonts w:ascii="Times New Roman" w:hAnsi="Times New Roman" w:cs="Times New Roman"/>
        </w:rPr>
        <w:t>the absent</w:t>
      </w:r>
      <w:r w:rsidR="00731BE1" w:rsidRPr="00A32A3D">
        <w:rPr>
          <w:rFonts w:ascii="Times New Roman" w:hAnsi="Times New Roman" w:cs="Times New Roman"/>
        </w:rPr>
        <w:t xml:space="preserve"> parent’s signature. </w:t>
      </w:r>
    </w:p>
    <w:bookmarkEnd w:id="5"/>
    <w:p w14:paraId="3765E147" w14:textId="17E02F4C" w:rsidR="00C560F3" w:rsidRPr="00A32A3D" w:rsidRDefault="007A2748" w:rsidP="00F17A6A">
      <w:pPr>
        <w:pStyle w:val="ListParagraph"/>
        <w:spacing w:after="0" w:line="240" w:lineRule="auto"/>
        <w:ind w:left="2160" w:hanging="720"/>
        <w:rPr>
          <w:rFonts w:ascii="Times New Roman" w:hAnsi="Times New Roman" w:cs="Times New Roman"/>
        </w:rPr>
      </w:pPr>
      <w:r w:rsidRPr="00A32A3D">
        <w:rPr>
          <w:rFonts w:ascii="Times New Roman" w:hAnsi="Times New Roman" w:cs="Times New Roman"/>
        </w:rPr>
        <w:t>b.</w:t>
      </w:r>
      <w:r w:rsidRPr="00A32A3D">
        <w:rPr>
          <w:rFonts w:ascii="Times New Roman" w:hAnsi="Times New Roman" w:cs="Times New Roman"/>
        </w:rPr>
        <w:tab/>
      </w:r>
      <w:r w:rsidR="00C560F3" w:rsidRPr="00A32A3D">
        <w:rPr>
          <w:rFonts w:ascii="Times New Roman" w:hAnsi="Times New Roman" w:cs="Times New Roman"/>
        </w:rPr>
        <w:t>Legal guardian</w:t>
      </w:r>
      <w:r w:rsidR="00297892" w:rsidRPr="00A32A3D">
        <w:rPr>
          <w:rFonts w:ascii="Times New Roman" w:hAnsi="Times New Roman" w:cs="Times New Roman"/>
        </w:rPr>
        <w:t>(</w:t>
      </w:r>
      <w:r w:rsidR="00C560F3" w:rsidRPr="00A32A3D">
        <w:rPr>
          <w:rFonts w:ascii="Times New Roman" w:hAnsi="Times New Roman" w:cs="Times New Roman"/>
        </w:rPr>
        <w:t>s</w:t>
      </w:r>
      <w:r w:rsidR="00297892" w:rsidRPr="00A32A3D">
        <w:rPr>
          <w:rFonts w:ascii="Times New Roman" w:hAnsi="Times New Roman" w:cs="Times New Roman"/>
        </w:rPr>
        <w:t>)</w:t>
      </w:r>
      <w:r w:rsidR="000A6094" w:rsidRPr="00A32A3D">
        <w:rPr>
          <w:rFonts w:ascii="Times New Roman" w:hAnsi="Times New Roman" w:cs="Times New Roman"/>
        </w:rPr>
        <w:t xml:space="preserve"> other than parent</w:t>
      </w:r>
      <w:r w:rsidR="00297892" w:rsidRPr="00A32A3D">
        <w:rPr>
          <w:rFonts w:ascii="Times New Roman" w:hAnsi="Times New Roman" w:cs="Times New Roman"/>
        </w:rPr>
        <w:t>(</w:t>
      </w:r>
      <w:r w:rsidR="000A6094" w:rsidRPr="00A32A3D">
        <w:rPr>
          <w:rFonts w:ascii="Times New Roman" w:hAnsi="Times New Roman" w:cs="Times New Roman"/>
        </w:rPr>
        <w:t>s</w:t>
      </w:r>
      <w:r w:rsidR="00297892" w:rsidRPr="00A32A3D">
        <w:rPr>
          <w:rFonts w:ascii="Times New Roman" w:hAnsi="Times New Roman" w:cs="Times New Roman"/>
        </w:rPr>
        <w:t>)</w:t>
      </w:r>
      <w:r w:rsidR="000A6094" w:rsidRPr="00A32A3D">
        <w:rPr>
          <w:rFonts w:ascii="Times New Roman" w:hAnsi="Times New Roman" w:cs="Times New Roman"/>
        </w:rPr>
        <w:t xml:space="preserve"> named on the original birth certificate</w:t>
      </w:r>
      <w:r w:rsidR="00C560F3" w:rsidRPr="00A32A3D">
        <w:rPr>
          <w:rFonts w:ascii="Times New Roman" w:hAnsi="Times New Roman" w:cs="Times New Roman"/>
        </w:rPr>
        <w:t xml:space="preserve"> acting on behalf of the minor must </w:t>
      </w:r>
      <w:r w:rsidR="00806BDC" w:rsidRPr="00A32A3D">
        <w:rPr>
          <w:rFonts w:ascii="Times New Roman" w:hAnsi="Times New Roman" w:cs="Times New Roman"/>
        </w:rPr>
        <w:t xml:space="preserve">attach a certified court order as </w:t>
      </w:r>
      <w:r w:rsidR="00C560F3" w:rsidRPr="00A32A3D">
        <w:rPr>
          <w:rFonts w:ascii="Times New Roman" w:hAnsi="Times New Roman" w:cs="Times New Roman"/>
        </w:rPr>
        <w:t>proof of legal guardianship</w:t>
      </w:r>
      <w:r w:rsidR="003D1F54" w:rsidRPr="00A32A3D">
        <w:rPr>
          <w:rFonts w:ascii="Times New Roman" w:hAnsi="Times New Roman" w:cs="Times New Roman"/>
        </w:rPr>
        <w:t xml:space="preserve"> to any request pursuant to this section</w:t>
      </w:r>
      <w:r w:rsidR="00806BDC" w:rsidRPr="00A32A3D">
        <w:rPr>
          <w:rFonts w:ascii="Times New Roman" w:hAnsi="Times New Roman" w:cs="Times New Roman"/>
        </w:rPr>
        <w:t>.</w:t>
      </w:r>
    </w:p>
    <w:p w14:paraId="3FAEFA23" w14:textId="77777777" w:rsidR="00761B4C" w:rsidRPr="00A32A3D" w:rsidRDefault="00761B4C" w:rsidP="00F17A6A">
      <w:pPr>
        <w:pStyle w:val="ListParagraph"/>
        <w:spacing w:after="0" w:line="240" w:lineRule="auto"/>
        <w:ind w:left="1440"/>
        <w:rPr>
          <w:rFonts w:ascii="Times New Roman" w:hAnsi="Times New Roman" w:cs="Times New Roman"/>
        </w:rPr>
      </w:pPr>
    </w:p>
    <w:p w14:paraId="16D0575D" w14:textId="52C70EAB" w:rsidR="0095318D" w:rsidRPr="00A32A3D" w:rsidRDefault="00646590" w:rsidP="003424FB">
      <w:pPr>
        <w:spacing w:after="0" w:line="240" w:lineRule="auto"/>
        <w:ind w:left="720" w:hanging="720"/>
        <w:rPr>
          <w:rFonts w:ascii="Times New Roman" w:hAnsi="Times New Roman" w:cs="Times New Roman"/>
        </w:rPr>
      </w:pPr>
      <w:r w:rsidRPr="00A32A3D">
        <w:rPr>
          <w:rFonts w:ascii="Times New Roman" w:hAnsi="Times New Roman" w:cs="Times New Roman"/>
          <w:b/>
        </w:rPr>
        <w:t>C.</w:t>
      </w:r>
      <w:r w:rsidRPr="00A32A3D">
        <w:rPr>
          <w:rFonts w:ascii="Times New Roman" w:hAnsi="Times New Roman" w:cs="Times New Roman"/>
          <w:b/>
        </w:rPr>
        <w:tab/>
      </w:r>
      <w:r w:rsidR="00391BA6" w:rsidRPr="00A32A3D">
        <w:rPr>
          <w:rFonts w:ascii="Times New Roman" w:hAnsi="Times New Roman" w:cs="Times New Roman"/>
          <w:b/>
        </w:rPr>
        <w:t xml:space="preserve">Issuance of new birth record </w:t>
      </w:r>
      <w:r w:rsidR="00680CD3" w:rsidRPr="00A32A3D">
        <w:rPr>
          <w:rFonts w:ascii="Times New Roman" w:hAnsi="Times New Roman" w:cs="Times New Roman"/>
          <w:b/>
        </w:rPr>
        <w:t>to align given names with gender identity</w:t>
      </w:r>
      <w:r w:rsidR="0002115F" w:rsidRPr="00A32A3D">
        <w:rPr>
          <w:rFonts w:ascii="Times New Roman" w:hAnsi="Times New Roman" w:cs="Times New Roman"/>
          <w:b/>
        </w:rPr>
        <w:t xml:space="preserve">. </w:t>
      </w:r>
      <w:r w:rsidR="000A6094" w:rsidRPr="00A32A3D">
        <w:rPr>
          <w:rFonts w:ascii="Times New Roman" w:hAnsi="Times New Roman" w:cs="Times New Roman"/>
          <w:bCs/>
        </w:rPr>
        <w:t>A r</w:t>
      </w:r>
      <w:r w:rsidR="0095318D" w:rsidRPr="00A32A3D">
        <w:rPr>
          <w:rFonts w:ascii="Times New Roman" w:hAnsi="Times New Roman" w:cs="Times New Roman"/>
        </w:rPr>
        <w:t xml:space="preserve">egistrant who </w:t>
      </w:r>
      <w:r w:rsidR="009431BC" w:rsidRPr="00A32A3D">
        <w:rPr>
          <w:rFonts w:ascii="Times New Roman" w:hAnsi="Times New Roman" w:cs="Times New Roman"/>
        </w:rPr>
        <w:t>is</w:t>
      </w:r>
      <w:r w:rsidR="0095318D" w:rsidRPr="00A32A3D">
        <w:rPr>
          <w:rFonts w:ascii="Times New Roman" w:hAnsi="Times New Roman" w:cs="Times New Roman"/>
        </w:rPr>
        <w:t xml:space="preserve"> 18 years of age and older</w:t>
      </w:r>
      <w:r w:rsidR="00731BE1" w:rsidRPr="00A32A3D">
        <w:rPr>
          <w:rFonts w:ascii="Times New Roman" w:hAnsi="Times New Roman" w:cs="Times New Roman"/>
        </w:rPr>
        <w:t xml:space="preserve"> or</w:t>
      </w:r>
      <w:r w:rsidR="0095318D" w:rsidRPr="00A32A3D">
        <w:rPr>
          <w:rFonts w:ascii="Times New Roman" w:hAnsi="Times New Roman" w:cs="Times New Roman"/>
        </w:rPr>
        <w:t xml:space="preserve"> an emancipated minor, </w:t>
      </w:r>
      <w:r w:rsidR="0095318D" w:rsidRPr="00FD248C">
        <w:rPr>
          <w:rFonts w:ascii="Times New Roman" w:hAnsi="Times New Roman" w:cs="Times New Roman"/>
        </w:rPr>
        <w:t>or parent</w:t>
      </w:r>
      <w:r w:rsidR="00297892" w:rsidRPr="00FD248C">
        <w:rPr>
          <w:rFonts w:ascii="Times New Roman" w:hAnsi="Times New Roman" w:cs="Times New Roman"/>
        </w:rPr>
        <w:t>(</w:t>
      </w:r>
      <w:r w:rsidR="0095318D" w:rsidRPr="00FD248C">
        <w:rPr>
          <w:rFonts w:ascii="Times New Roman" w:hAnsi="Times New Roman" w:cs="Times New Roman"/>
        </w:rPr>
        <w:t>s</w:t>
      </w:r>
      <w:r w:rsidR="00297892" w:rsidRPr="00FD248C">
        <w:rPr>
          <w:rFonts w:ascii="Times New Roman" w:hAnsi="Times New Roman" w:cs="Times New Roman"/>
        </w:rPr>
        <w:t>)</w:t>
      </w:r>
      <w:r w:rsidR="0095318D" w:rsidRPr="00FD248C">
        <w:rPr>
          <w:rFonts w:ascii="Times New Roman" w:hAnsi="Times New Roman" w:cs="Times New Roman"/>
        </w:rPr>
        <w:t xml:space="preserve"> acting </w:t>
      </w:r>
      <w:r w:rsidR="0095318D" w:rsidRPr="00A32A3D">
        <w:rPr>
          <w:rFonts w:ascii="Times New Roman" w:hAnsi="Times New Roman" w:cs="Times New Roman"/>
        </w:rPr>
        <w:t>on behalf of a minor child, may submit an individual notarized attestation on the form prescribed by the State Registrar to request</w:t>
      </w:r>
      <w:r w:rsidR="007F342F" w:rsidRPr="00A32A3D">
        <w:rPr>
          <w:rFonts w:ascii="Times New Roman" w:hAnsi="Times New Roman" w:cs="Times New Roman"/>
        </w:rPr>
        <w:t xml:space="preserve"> that a new birth record issued pursuant to Section 2(B) reflect the </w:t>
      </w:r>
      <w:r w:rsidR="0095318D" w:rsidRPr="00A32A3D">
        <w:rPr>
          <w:rFonts w:ascii="Times New Roman" w:hAnsi="Times New Roman" w:cs="Times New Roman"/>
        </w:rPr>
        <w:t>first name and middle name</w:t>
      </w:r>
      <w:r w:rsidR="007F342F" w:rsidRPr="00A32A3D">
        <w:rPr>
          <w:rFonts w:ascii="Times New Roman" w:hAnsi="Times New Roman" w:cs="Times New Roman"/>
        </w:rPr>
        <w:t xml:space="preserve"> of the registrant’s</w:t>
      </w:r>
      <w:r w:rsidR="00EC5631" w:rsidRPr="00A32A3D">
        <w:rPr>
          <w:rFonts w:ascii="Times New Roman" w:hAnsi="Times New Roman" w:cs="Times New Roman"/>
        </w:rPr>
        <w:t xml:space="preserve"> or applicant’s</w:t>
      </w:r>
      <w:r w:rsidR="007F342F" w:rsidRPr="00A32A3D">
        <w:rPr>
          <w:rFonts w:ascii="Times New Roman" w:hAnsi="Times New Roman" w:cs="Times New Roman"/>
        </w:rPr>
        <w:t xml:space="preserve"> choosing, if such a request is made for the purpose of aligning the record with the registrant’s gender identity</w:t>
      </w:r>
      <w:r w:rsidR="003B56E6" w:rsidRPr="00A32A3D">
        <w:rPr>
          <w:rFonts w:ascii="Times New Roman" w:hAnsi="Times New Roman" w:cs="Times New Roman"/>
        </w:rPr>
        <w:t xml:space="preserve">. </w:t>
      </w:r>
      <w:r w:rsidR="0095318D" w:rsidRPr="00A32A3D">
        <w:rPr>
          <w:rFonts w:ascii="Times New Roman" w:hAnsi="Times New Roman" w:cs="Times New Roman"/>
        </w:rPr>
        <w:t>When such</w:t>
      </w:r>
      <w:r w:rsidR="007F342F" w:rsidRPr="00A32A3D">
        <w:rPr>
          <w:rFonts w:ascii="Times New Roman" w:hAnsi="Times New Roman" w:cs="Times New Roman"/>
        </w:rPr>
        <w:t xml:space="preserve"> a request is made, the new birth record issued pursuant to Section 2(B) will reflect the given names requested by the registrant</w:t>
      </w:r>
      <w:r w:rsidR="003B2054" w:rsidRPr="00A32A3D">
        <w:rPr>
          <w:rFonts w:ascii="Times New Roman" w:hAnsi="Times New Roman" w:cs="Times New Roman"/>
        </w:rPr>
        <w:t xml:space="preserve"> or applicant(s)</w:t>
      </w:r>
      <w:r w:rsidR="003B56E6" w:rsidRPr="00A32A3D">
        <w:rPr>
          <w:rFonts w:ascii="Times New Roman" w:hAnsi="Times New Roman" w:cs="Times New Roman"/>
        </w:rPr>
        <w:t xml:space="preserve">. </w:t>
      </w:r>
      <w:r w:rsidR="0095318D" w:rsidRPr="00A32A3D">
        <w:rPr>
          <w:rFonts w:ascii="Times New Roman" w:hAnsi="Times New Roman" w:cs="Times New Roman"/>
        </w:rPr>
        <w:t>Alternatively, a name change may be completed in accordance with the Correction and Completion of Vital Records Rule, at 10-146 CMR chapter 2.</w:t>
      </w:r>
    </w:p>
    <w:p w14:paraId="31279677" w14:textId="56C41A69" w:rsidR="006B1CDE" w:rsidRPr="00A32A3D" w:rsidRDefault="006B1CDE" w:rsidP="00646590">
      <w:pPr>
        <w:spacing w:after="0" w:line="240" w:lineRule="auto"/>
        <w:ind w:left="720" w:hanging="720"/>
        <w:jc w:val="both"/>
        <w:rPr>
          <w:rFonts w:ascii="Times New Roman" w:hAnsi="Times New Roman" w:cs="Times New Roman"/>
          <w:b/>
        </w:rPr>
      </w:pPr>
    </w:p>
    <w:p w14:paraId="4D42F8FB" w14:textId="6F533F77" w:rsidR="004A51E9" w:rsidRDefault="004A51E9" w:rsidP="00F17A6A">
      <w:pPr>
        <w:tabs>
          <w:tab w:val="left" w:pos="1080"/>
        </w:tabs>
        <w:spacing w:after="0" w:line="240" w:lineRule="auto"/>
        <w:jc w:val="center"/>
        <w:rPr>
          <w:rFonts w:ascii="Times New Roman" w:hAnsi="Times New Roman" w:cs="Times New Roman"/>
          <w:b/>
        </w:rPr>
      </w:pPr>
      <w:bookmarkStart w:id="7" w:name="_Hlk36544771"/>
    </w:p>
    <w:p w14:paraId="67B6B9C8" w14:textId="77777777" w:rsidR="00FD248C" w:rsidRPr="00FD248C" w:rsidRDefault="00FD248C" w:rsidP="00F17A6A">
      <w:pPr>
        <w:tabs>
          <w:tab w:val="left" w:pos="1080"/>
        </w:tabs>
        <w:spacing w:after="0" w:line="240" w:lineRule="auto"/>
        <w:jc w:val="center"/>
        <w:rPr>
          <w:rFonts w:ascii="Times New Roman" w:hAnsi="Times New Roman" w:cs="Times New Roman"/>
          <w:b/>
        </w:rPr>
      </w:pPr>
    </w:p>
    <w:p w14:paraId="6EDF250C" w14:textId="3BC84014" w:rsidR="002C31B2" w:rsidRPr="00FD248C" w:rsidRDefault="0041163E" w:rsidP="00F17A6A">
      <w:pPr>
        <w:tabs>
          <w:tab w:val="left" w:pos="1080"/>
        </w:tabs>
        <w:spacing w:after="0" w:line="240" w:lineRule="auto"/>
        <w:jc w:val="center"/>
        <w:rPr>
          <w:rFonts w:ascii="Times New Roman" w:hAnsi="Times New Roman" w:cs="Times New Roman"/>
          <w:b/>
        </w:rPr>
      </w:pPr>
      <w:r w:rsidRPr="00FD248C">
        <w:rPr>
          <w:rFonts w:ascii="Times New Roman" w:hAnsi="Times New Roman" w:cs="Times New Roman"/>
          <w:b/>
        </w:rPr>
        <w:t>S</w:t>
      </w:r>
      <w:r w:rsidR="000417A5" w:rsidRPr="00FD248C">
        <w:rPr>
          <w:rFonts w:ascii="Times New Roman" w:hAnsi="Times New Roman" w:cs="Times New Roman"/>
          <w:b/>
        </w:rPr>
        <w:t>ECTION</w:t>
      </w:r>
      <w:r w:rsidRPr="00FD248C">
        <w:rPr>
          <w:rFonts w:ascii="Times New Roman" w:hAnsi="Times New Roman" w:cs="Times New Roman"/>
          <w:b/>
        </w:rPr>
        <w:t xml:space="preserve"> </w:t>
      </w:r>
      <w:r w:rsidR="00CB2839" w:rsidRPr="00FD248C">
        <w:rPr>
          <w:rFonts w:ascii="Times New Roman" w:hAnsi="Times New Roman" w:cs="Times New Roman"/>
          <w:b/>
        </w:rPr>
        <w:t>3</w:t>
      </w:r>
      <w:r w:rsidRPr="00FD248C">
        <w:rPr>
          <w:rFonts w:ascii="Times New Roman" w:hAnsi="Times New Roman" w:cs="Times New Roman"/>
          <w:b/>
        </w:rPr>
        <w:t>.</w:t>
      </w:r>
      <w:bookmarkStart w:id="8" w:name="_Hlk23834808"/>
      <w:r w:rsidR="006515C7" w:rsidRPr="00FD248C">
        <w:rPr>
          <w:rFonts w:ascii="Times New Roman" w:hAnsi="Times New Roman" w:cs="Times New Roman"/>
          <w:b/>
        </w:rPr>
        <w:tab/>
      </w:r>
      <w:r w:rsidR="006D2B1C" w:rsidRPr="00FD248C">
        <w:rPr>
          <w:rFonts w:ascii="Times New Roman" w:hAnsi="Times New Roman" w:cs="Times New Roman"/>
          <w:b/>
        </w:rPr>
        <w:t xml:space="preserve">RIGHT TO APPEAL </w:t>
      </w:r>
    </w:p>
    <w:p w14:paraId="0A5D395F" w14:textId="7989C39F" w:rsidR="002C31B2" w:rsidRPr="00FD248C" w:rsidRDefault="002C31B2" w:rsidP="009B3650">
      <w:pPr>
        <w:tabs>
          <w:tab w:val="left" w:pos="1080"/>
        </w:tabs>
        <w:spacing w:after="0" w:line="240" w:lineRule="auto"/>
        <w:rPr>
          <w:rFonts w:ascii="Times New Roman" w:hAnsi="Times New Roman" w:cs="Times New Roman"/>
          <w:b/>
        </w:rPr>
      </w:pPr>
    </w:p>
    <w:p w14:paraId="0C53A943" w14:textId="27B3882C" w:rsidR="0061490B" w:rsidRPr="00FD248C" w:rsidRDefault="0061490B" w:rsidP="0061490B">
      <w:pPr>
        <w:pStyle w:val="ListParagraph"/>
        <w:numPr>
          <w:ilvl w:val="0"/>
          <w:numId w:val="14"/>
        </w:numPr>
        <w:spacing w:after="0" w:line="240" w:lineRule="auto"/>
        <w:ind w:hanging="720"/>
        <w:contextualSpacing w:val="0"/>
        <w:rPr>
          <w:rFonts w:ascii="Times New Roman" w:eastAsia="Times New Roman" w:hAnsi="Times New Roman" w:cs="Times New Roman"/>
        </w:rPr>
      </w:pPr>
      <w:bookmarkStart w:id="9" w:name="_Hlk43205013"/>
      <w:bookmarkEnd w:id="7"/>
      <w:r w:rsidRPr="00FD248C">
        <w:rPr>
          <w:rFonts w:ascii="Times New Roman" w:eastAsia="Times New Roman" w:hAnsi="Times New Roman" w:cs="Times New Roman"/>
        </w:rPr>
        <w:t>An applicant whose request to designate X on a birth record at birth, or whose request for a new birth record to be issued under this rule has been denied, has 60 calendar days from the date of receipt of that decision, to request an administrative hearing. </w:t>
      </w:r>
      <w:r w:rsidR="00BB6EE9" w:rsidRPr="00FD248C">
        <w:rPr>
          <w:rFonts w:ascii="Times New Roman" w:eastAsia="Times New Roman" w:hAnsi="Times New Roman" w:cs="Times New Roman"/>
        </w:rPr>
        <w:t>The applicant must state the adverse decision in the request for an administrative hearing.</w:t>
      </w:r>
      <w:r w:rsidRPr="00FD248C">
        <w:rPr>
          <w:rFonts w:ascii="Times New Roman" w:eastAsia="Times New Roman" w:hAnsi="Times New Roman" w:cs="Times New Roman"/>
        </w:rPr>
        <w:t xml:space="preserve"> </w:t>
      </w:r>
    </w:p>
    <w:p w14:paraId="5B5129DA" w14:textId="77777777" w:rsidR="00B01539" w:rsidRPr="00FD248C" w:rsidRDefault="00B01539" w:rsidP="00B01539">
      <w:pPr>
        <w:pStyle w:val="ListParagraph"/>
        <w:spacing w:after="0" w:line="240" w:lineRule="auto"/>
        <w:contextualSpacing w:val="0"/>
        <w:rPr>
          <w:rFonts w:ascii="Times New Roman" w:eastAsia="Times New Roman" w:hAnsi="Times New Roman" w:cs="Times New Roman"/>
        </w:rPr>
      </w:pPr>
    </w:p>
    <w:p w14:paraId="5CD467DF" w14:textId="3A04BAE1" w:rsidR="0061490B" w:rsidRPr="00FD248C" w:rsidRDefault="0061490B" w:rsidP="0061490B">
      <w:pPr>
        <w:pStyle w:val="ListParagraph"/>
        <w:numPr>
          <w:ilvl w:val="0"/>
          <w:numId w:val="14"/>
        </w:numPr>
        <w:spacing w:after="0" w:line="240" w:lineRule="auto"/>
        <w:ind w:hanging="720"/>
        <w:contextualSpacing w:val="0"/>
        <w:rPr>
          <w:rFonts w:ascii="Times New Roman" w:eastAsia="Times New Roman" w:hAnsi="Times New Roman" w:cs="Times New Roman"/>
        </w:rPr>
      </w:pPr>
      <w:r w:rsidRPr="00FD248C">
        <w:rPr>
          <w:rFonts w:ascii="Times New Roman" w:eastAsia="Times New Roman" w:hAnsi="Times New Roman" w:cs="Times New Roman"/>
        </w:rPr>
        <w:t xml:space="preserve">The request for an administrative hearing must be in writing and addressed to </w:t>
      </w:r>
      <w:r w:rsidR="00DC769C" w:rsidRPr="00FD248C">
        <w:rPr>
          <w:rFonts w:ascii="Times New Roman" w:eastAsia="Times New Roman" w:hAnsi="Times New Roman" w:cs="Times New Roman"/>
        </w:rPr>
        <w:t xml:space="preserve">the State Registrar at the </w:t>
      </w:r>
      <w:r w:rsidR="00BB6EE9" w:rsidRPr="00FD248C">
        <w:rPr>
          <w:rFonts w:ascii="Times New Roman" w:eastAsia="Times New Roman" w:hAnsi="Times New Roman" w:cs="Times New Roman"/>
        </w:rPr>
        <w:t xml:space="preserve">Maine Center for Disease Control and Prevention – Office of Data, Research and Vital Statistics (DRVS). </w:t>
      </w:r>
      <w:r w:rsidRPr="00FD248C">
        <w:rPr>
          <w:rFonts w:ascii="Times New Roman" w:eastAsia="Times New Roman" w:hAnsi="Times New Roman" w:cs="Times New Roman"/>
        </w:rPr>
        <w:t>Issues that are not raised by the applicant through th</w:t>
      </w:r>
      <w:r w:rsidR="00DE489F" w:rsidRPr="00FD248C">
        <w:rPr>
          <w:rFonts w:ascii="Times New Roman" w:eastAsia="Times New Roman" w:hAnsi="Times New Roman" w:cs="Times New Roman"/>
        </w:rPr>
        <w:t xml:space="preserve">is </w:t>
      </w:r>
      <w:r w:rsidRPr="00FD248C">
        <w:rPr>
          <w:rFonts w:ascii="Times New Roman" w:eastAsia="Times New Roman" w:hAnsi="Times New Roman" w:cs="Times New Roman"/>
        </w:rPr>
        <w:t xml:space="preserve">written request for an administrative hearing are waived in subsequent appeal proceedings. The request for administrative hearing may not be amended to add further issues. </w:t>
      </w:r>
      <w:r w:rsidR="00A61D62" w:rsidRPr="00FD248C">
        <w:rPr>
          <w:rFonts w:ascii="Times New Roman" w:eastAsia="Times New Roman" w:hAnsi="Times New Roman" w:cs="Times New Roman"/>
        </w:rPr>
        <w:t>When the Department receives a timely request for an administrative hearing, the Department will complete</w:t>
      </w:r>
      <w:r w:rsidR="00773F5F" w:rsidRPr="00FD248C">
        <w:rPr>
          <w:rFonts w:ascii="Times New Roman" w:eastAsia="Times New Roman" w:hAnsi="Times New Roman" w:cs="Times New Roman"/>
        </w:rPr>
        <w:t xml:space="preserve"> the</w:t>
      </w:r>
      <w:r w:rsidR="00A61D62" w:rsidRPr="00FD248C">
        <w:rPr>
          <w:rFonts w:ascii="Times New Roman" w:eastAsia="Times New Roman" w:hAnsi="Times New Roman" w:cs="Times New Roman"/>
        </w:rPr>
        <w:t xml:space="preserve"> Hearing Report </w:t>
      </w:r>
      <w:r w:rsidR="00773F5F" w:rsidRPr="00FD248C">
        <w:rPr>
          <w:rFonts w:ascii="Times New Roman" w:eastAsia="Times New Roman" w:hAnsi="Times New Roman" w:cs="Times New Roman"/>
        </w:rPr>
        <w:t>for</w:t>
      </w:r>
      <w:r w:rsidR="00A61D62" w:rsidRPr="00FD248C">
        <w:rPr>
          <w:rFonts w:ascii="Times New Roman" w:eastAsia="Times New Roman" w:hAnsi="Times New Roman" w:cs="Times New Roman"/>
        </w:rPr>
        <w:t xml:space="preserve"> the Office of Administrative Hearings. </w:t>
      </w:r>
    </w:p>
    <w:p w14:paraId="58D5BDE3" w14:textId="77777777" w:rsidR="00B01539" w:rsidRPr="00FD248C" w:rsidRDefault="00B01539" w:rsidP="00B01539">
      <w:pPr>
        <w:pStyle w:val="ListParagraph"/>
        <w:spacing w:after="0" w:line="240" w:lineRule="auto"/>
        <w:contextualSpacing w:val="0"/>
        <w:rPr>
          <w:rFonts w:ascii="Times New Roman" w:eastAsia="Times New Roman" w:hAnsi="Times New Roman" w:cs="Times New Roman"/>
        </w:rPr>
      </w:pPr>
    </w:p>
    <w:p w14:paraId="648DDF36" w14:textId="2F983A2D" w:rsidR="0061490B" w:rsidRPr="00FD248C" w:rsidRDefault="0061490B" w:rsidP="0061490B">
      <w:pPr>
        <w:pStyle w:val="ListParagraph"/>
        <w:numPr>
          <w:ilvl w:val="0"/>
          <w:numId w:val="14"/>
        </w:numPr>
        <w:spacing w:after="0" w:line="240" w:lineRule="auto"/>
        <w:ind w:hanging="720"/>
        <w:contextualSpacing w:val="0"/>
        <w:rPr>
          <w:rFonts w:ascii="Times New Roman" w:eastAsia="Times New Roman" w:hAnsi="Times New Roman" w:cs="Times New Roman"/>
        </w:rPr>
      </w:pPr>
      <w:r w:rsidRPr="00FD248C">
        <w:rPr>
          <w:rFonts w:ascii="Times New Roman" w:eastAsia="Times New Roman" w:hAnsi="Times New Roman" w:cs="Times New Roman"/>
        </w:rPr>
        <w:t xml:space="preserve">The DHHS Office of Administrative Hearings shall notify the applicant </w:t>
      </w:r>
      <w:r w:rsidR="00A61D62" w:rsidRPr="00FD248C">
        <w:rPr>
          <w:rFonts w:ascii="Times New Roman" w:eastAsia="Times New Roman" w:hAnsi="Times New Roman" w:cs="Times New Roman"/>
        </w:rPr>
        <w:t xml:space="preserve">and </w:t>
      </w:r>
      <w:r w:rsidR="00BB6EE9" w:rsidRPr="00FD248C">
        <w:rPr>
          <w:rFonts w:ascii="Times New Roman" w:eastAsia="Times New Roman" w:hAnsi="Times New Roman" w:cs="Times New Roman"/>
        </w:rPr>
        <w:t xml:space="preserve">DRVS </w:t>
      </w:r>
      <w:r w:rsidRPr="00FD248C">
        <w:rPr>
          <w:rFonts w:ascii="Times New Roman" w:eastAsia="Times New Roman" w:hAnsi="Times New Roman" w:cs="Times New Roman"/>
        </w:rPr>
        <w:t xml:space="preserve">in writing of the date, time and place of the hearing, and shall designate a presiding officer. Applicants will be given notice </w:t>
      </w:r>
      <w:r w:rsidR="00773F5F" w:rsidRPr="00FD248C">
        <w:rPr>
          <w:rFonts w:ascii="Times New Roman" w:eastAsia="Times New Roman" w:hAnsi="Times New Roman" w:cs="Times New Roman"/>
        </w:rPr>
        <w:t xml:space="preserve">of the scheduled hearing date in advance of </w:t>
      </w:r>
      <w:r w:rsidRPr="00FD248C">
        <w:rPr>
          <w:rFonts w:ascii="Times New Roman" w:eastAsia="Times New Roman" w:hAnsi="Times New Roman" w:cs="Times New Roman"/>
        </w:rPr>
        <w:t>at least 20 calendar days from the mailing date</w:t>
      </w:r>
      <w:r w:rsidR="00773F5F" w:rsidRPr="00FD248C">
        <w:rPr>
          <w:rFonts w:ascii="Times New Roman" w:eastAsia="Times New Roman" w:hAnsi="Times New Roman" w:cs="Times New Roman"/>
        </w:rPr>
        <w:t>.</w:t>
      </w:r>
      <w:r w:rsidRPr="00FD248C">
        <w:rPr>
          <w:rFonts w:ascii="Times New Roman" w:eastAsia="Times New Roman" w:hAnsi="Times New Roman" w:cs="Times New Roman"/>
        </w:rPr>
        <w:t xml:space="preserve"> The hearing shall be held in conformity with the </w:t>
      </w:r>
      <w:r w:rsidRPr="00191DEA">
        <w:rPr>
          <w:rFonts w:ascii="Times New Roman" w:eastAsia="Times New Roman" w:hAnsi="Times New Roman" w:cs="Times New Roman"/>
          <w:i/>
          <w:iCs/>
        </w:rPr>
        <w:t>Maine Administrative Procedure Act</w:t>
      </w:r>
      <w:r w:rsidRPr="00FD248C">
        <w:rPr>
          <w:rFonts w:ascii="Times New Roman" w:eastAsia="Times New Roman" w:hAnsi="Times New Roman" w:cs="Times New Roman"/>
        </w:rPr>
        <w:t xml:space="preserve">, 5 MRS Sec. 8001 </w:t>
      </w:r>
      <w:r w:rsidRPr="00191DEA">
        <w:rPr>
          <w:rFonts w:ascii="Times New Roman" w:eastAsia="Times New Roman" w:hAnsi="Times New Roman" w:cs="Times New Roman"/>
          <w:i/>
          <w:iCs/>
        </w:rPr>
        <w:t>et seq</w:t>
      </w:r>
      <w:r w:rsidRPr="00FD248C">
        <w:rPr>
          <w:rFonts w:ascii="Times New Roman" w:eastAsia="Times New Roman" w:hAnsi="Times New Roman" w:cs="Times New Roman"/>
        </w:rPr>
        <w:t xml:space="preserve">. and the </w:t>
      </w:r>
      <w:r w:rsidRPr="00414DD2">
        <w:rPr>
          <w:rFonts w:ascii="Times New Roman" w:eastAsia="Times New Roman" w:hAnsi="Times New Roman" w:cs="Times New Roman"/>
          <w:i/>
          <w:iCs/>
        </w:rPr>
        <w:t>Administrative Hearings Regulation</w:t>
      </w:r>
      <w:r w:rsidR="00604362" w:rsidRPr="00414DD2">
        <w:rPr>
          <w:rFonts w:ascii="Times New Roman" w:eastAsia="Times New Roman" w:hAnsi="Times New Roman" w:cs="Times New Roman"/>
          <w:i/>
          <w:iCs/>
        </w:rPr>
        <w:t>s</w:t>
      </w:r>
      <w:r w:rsidRPr="00FD248C">
        <w:rPr>
          <w:rFonts w:ascii="Times New Roman" w:eastAsia="Times New Roman" w:hAnsi="Times New Roman" w:cs="Times New Roman"/>
        </w:rPr>
        <w:t>, 10-144 CMR Ch. 1.</w:t>
      </w:r>
      <w:r w:rsidR="00A25660">
        <w:rPr>
          <w:rFonts w:ascii="Times New Roman" w:eastAsia="Times New Roman" w:hAnsi="Times New Roman" w:cs="Times New Roman"/>
        </w:rPr>
        <w:t xml:space="preserve"> </w:t>
      </w:r>
    </w:p>
    <w:p w14:paraId="758C83FC" w14:textId="77777777" w:rsidR="00B01539" w:rsidRPr="00FD248C" w:rsidRDefault="00B01539" w:rsidP="00B01539">
      <w:pPr>
        <w:pStyle w:val="ListParagraph"/>
        <w:spacing w:after="0" w:line="240" w:lineRule="auto"/>
        <w:contextualSpacing w:val="0"/>
        <w:rPr>
          <w:rFonts w:ascii="Times New Roman" w:eastAsia="Times New Roman" w:hAnsi="Times New Roman" w:cs="Times New Roman"/>
        </w:rPr>
      </w:pPr>
    </w:p>
    <w:p w14:paraId="1F89DE0C" w14:textId="60508E29" w:rsidR="0061490B" w:rsidRPr="00FD248C" w:rsidRDefault="0061490B" w:rsidP="0061490B">
      <w:pPr>
        <w:pStyle w:val="ListParagraph"/>
        <w:numPr>
          <w:ilvl w:val="0"/>
          <w:numId w:val="14"/>
        </w:numPr>
        <w:spacing w:after="0" w:line="240" w:lineRule="auto"/>
        <w:ind w:hanging="720"/>
        <w:contextualSpacing w:val="0"/>
        <w:rPr>
          <w:rFonts w:ascii="Times New Roman" w:eastAsia="Times New Roman" w:hAnsi="Times New Roman" w:cs="Times New Roman"/>
        </w:rPr>
      </w:pPr>
      <w:r w:rsidRPr="00FD248C">
        <w:rPr>
          <w:rFonts w:ascii="Times New Roman" w:eastAsia="Times New Roman" w:hAnsi="Times New Roman" w:cs="Times New Roman"/>
        </w:rPr>
        <w:t>The Department and the applicants may be represented by othe</w:t>
      </w:r>
      <w:r w:rsidR="00D91AA3" w:rsidRPr="00FD248C">
        <w:rPr>
          <w:rFonts w:ascii="Times New Roman" w:eastAsia="Times New Roman" w:hAnsi="Times New Roman" w:cs="Times New Roman"/>
        </w:rPr>
        <w:t>r</w:t>
      </w:r>
      <w:r w:rsidRPr="00FD248C">
        <w:rPr>
          <w:rFonts w:ascii="Times New Roman" w:eastAsia="Times New Roman" w:hAnsi="Times New Roman" w:cs="Times New Roman"/>
        </w:rPr>
        <w:t>s, including legal counsel, and may request or subpoena persons to appear at the hearing where they can be expected to present testimony or documents relating to issues at the hearing. The presiding Officer shall issue a written decision and findings of fact to the applicant</w:t>
      </w:r>
      <w:r w:rsidR="00D91AA3" w:rsidRPr="00FD248C">
        <w:rPr>
          <w:rFonts w:ascii="Times New Roman" w:eastAsia="Times New Roman" w:hAnsi="Times New Roman" w:cs="Times New Roman"/>
        </w:rPr>
        <w:t xml:space="preserve"> and provide a copy to the Department</w:t>
      </w:r>
      <w:r w:rsidRPr="00FD248C">
        <w:rPr>
          <w:rFonts w:ascii="Times New Roman" w:eastAsia="Times New Roman" w:hAnsi="Times New Roman" w:cs="Times New Roman"/>
        </w:rPr>
        <w:t>.</w:t>
      </w:r>
      <w:r w:rsidR="00A25660">
        <w:rPr>
          <w:rFonts w:ascii="Times New Roman" w:eastAsia="Times New Roman" w:hAnsi="Times New Roman" w:cs="Times New Roman"/>
        </w:rPr>
        <w:t xml:space="preserve"> </w:t>
      </w:r>
    </w:p>
    <w:p w14:paraId="008CBC69" w14:textId="77777777" w:rsidR="00B01539" w:rsidRPr="00FD248C" w:rsidRDefault="00B01539" w:rsidP="00B01539">
      <w:pPr>
        <w:pStyle w:val="ListParagraph"/>
        <w:spacing w:after="0" w:line="240" w:lineRule="auto"/>
        <w:contextualSpacing w:val="0"/>
        <w:rPr>
          <w:rFonts w:ascii="Times New Roman" w:eastAsia="Times New Roman" w:hAnsi="Times New Roman" w:cs="Times New Roman"/>
        </w:rPr>
      </w:pPr>
    </w:p>
    <w:p w14:paraId="071847A2" w14:textId="0C4F258C" w:rsidR="0061490B" w:rsidRPr="00FD248C" w:rsidRDefault="0061490B" w:rsidP="001D4B27">
      <w:pPr>
        <w:pStyle w:val="ListParagraph"/>
        <w:numPr>
          <w:ilvl w:val="0"/>
          <w:numId w:val="14"/>
        </w:numPr>
        <w:spacing w:after="0" w:line="240" w:lineRule="auto"/>
        <w:ind w:hanging="720"/>
        <w:contextualSpacing w:val="0"/>
        <w:rPr>
          <w:rFonts w:ascii="Times New Roman" w:eastAsia="Times New Roman" w:hAnsi="Times New Roman" w:cs="Times New Roman"/>
        </w:rPr>
      </w:pPr>
      <w:r w:rsidRPr="00FD248C">
        <w:rPr>
          <w:rFonts w:ascii="Times New Roman" w:eastAsia="Times New Roman" w:hAnsi="Times New Roman" w:cs="Times New Roman"/>
        </w:rPr>
        <w:lastRenderedPageBreak/>
        <w:t xml:space="preserve">If an applicant is dissatisfied with the decision, an appeal may be taken to the Superior Court, pursuant to the </w:t>
      </w:r>
      <w:r w:rsidRPr="00191DEA">
        <w:rPr>
          <w:rFonts w:ascii="Times New Roman" w:eastAsia="Times New Roman" w:hAnsi="Times New Roman" w:cs="Times New Roman"/>
          <w:i/>
          <w:iCs/>
        </w:rPr>
        <w:t>Maine Rules of Civil Procedure</w:t>
      </w:r>
      <w:r w:rsidRPr="00FD248C">
        <w:rPr>
          <w:rFonts w:ascii="Times New Roman" w:eastAsia="Times New Roman" w:hAnsi="Times New Roman" w:cs="Times New Roman"/>
        </w:rPr>
        <w:t xml:space="preserve">, </w:t>
      </w:r>
      <w:r w:rsidR="00604362">
        <w:rPr>
          <w:rFonts w:ascii="Times New Roman" w:eastAsia="Times New Roman" w:hAnsi="Times New Roman" w:cs="Times New Roman"/>
        </w:rPr>
        <w:t xml:space="preserve">Rule </w:t>
      </w:r>
      <w:r w:rsidRPr="00FD248C">
        <w:rPr>
          <w:rFonts w:ascii="Times New Roman" w:eastAsia="Times New Roman" w:hAnsi="Times New Roman" w:cs="Times New Roman"/>
        </w:rPr>
        <w:t xml:space="preserve">80C and the </w:t>
      </w:r>
      <w:r w:rsidRPr="00191DEA">
        <w:rPr>
          <w:rFonts w:ascii="Times New Roman" w:eastAsia="Times New Roman" w:hAnsi="Times New Roman" w:cs="Times New Roman"/>
          <w:i/>
          <w:iCs/>
        </w:rPr>
        <w:t>Maine Administrative Procedure Act</w:t>
      </w:r>
      <w:r w:rsidRPr="00FD248C">
        <w:rPr>
          <w:rFonts w:ascii="Times New Roman" w:eastAsia="Times New Roman" w:hAnsi="Times New Roman" w:cs="Times New Roman"/>
        </w:rPr>
        <w:t xml:space="preserve">. </w:t>
      </w:r>
    </w:p>
    <w:p w14:paraId="2FB4DEAF" w14:textId="77777777" w:rsidR="006545AC" w:rsidRPr="00FD248C" w:rsidRDefault="006545AC" w:rsidP="0061490B">
      <w:pPr>
        <w:spacing w:after="0" w:line="240" w:lineRule="auto"/>
        <w:rPr>
          <w:rFonts w:ascii="Times New Roman" w:hAnsi="Times New Roman" w:cs="Times New Roman"/>
          <w:b/>
        </w:rPr>
      </w:pPr>
    </w:p>
    <w:bookmarkEnd w:id="8"/>
    <w:bookmarkEnd w:id="9"/>
    <w:p w14:paraId="26D87523" w14:textId="77777777" w:rsidR="005143AC" w:rsidRPr="00FD248C" w:rsidRDefault="005143AC" w:rsidP="00F17A6A">
      <w:pPr>
        <w:spacing w:after="0" w:line="240" w:lineRule="auto"/>
        <w:rPr>
          <w:rFonts w:ascii="Times New Roman" w:hAnsi="Times New Roman" w:cs="Times New Roman"/>
          <w:b/>
        </w:rPr>
      </w:pPr>
    </w:p>
    <w:p w14:paraId="469CB747" w14:textId="1F57C7AE" w:rsidR="00B01539" w:rsidRPr="00FD248C" w:rsidRDefault="00453BD7" w:rsidP="00B01539">
      <w:pPr>
        <w:pStyle w:val="ListParagraph"/>
        <w:spacing w:line="240" w:lineRule="auto"/>
        <w:ind w:left="0"/>
        <w:jc w:val="center"/>
        <w:rPr>
          <w:rFonts w:ascii="Times New Roman" w:hAnsi="Times New Roman" w:cs="Times New Roman"/>
          <w:b/>
        </w:rPr>
      </w:pPr>
      <w:r w:rsidRPr="00FD248C">
        <w:rPr>
          <w:rFonts w:ascii="Times New Roman" w:hAnsi="Times New Roman" w:cs="Times New Roman"/>
          <w:b/>
        </w:rPr>
        <w:t>S</w:t>
      </w:r>
      <w:r w:rsidR="000417A5" w:rsidRPr="00FD248C">
        <w:rPr>
          <w:rFonts w:ascii="Times New Roman" w:hAnsi="Times New Roman" w:cs="Times New Roman"/>
          <w:b/>
        </w:rPr>
        <w:t>ECTION</w:t>
      </w:r>
      <w:r w:rsidRPr="00FD248C">
        <w:rPr>
          <w:rFonts w:ascii="Times New Roman" w:hAnsi="Times New Roman" w:cs="Times New Roman"/>
          <w:b/>
        </w:rPr>
        <w:t xml:space="preserve"> 4. </w:t>
      </w:r>
      <w:bookmarkStart w:id="10" w:name="_Hlk23846460"/>
      <w:r w:rsidR="0078331F" w:rsidRPr="00FD248C">
        <w:rPr>
          <w:rFonts w:ascii="Times New Roman" w:hAnsi="Times New Roman" w:cs="Times New Roman"/>
          <w:b/>
        </w:rPr>
        <w:tab/>
      </w:r>
      <w:r w:rsidR="006D2B1C" w:rsidRPr="00FD248C">
        <w:rPr>
          <w:rFonts w:ascii="Times New Roman" w:hAnsi="Times New Roman" w:cs="Times New Roman"/>
          <w:b/>
        </w:rPr>
        <w:t>VITAL RECORD RULE ADMINISTRATION</w:t>
      </w:r>
      <w:bookmarkStart w:id="11" w:name="_Hlk43123259"/>
      <w:bookmarkEnd w:id="10"/>
    </w:p>
    <w:p w14:paraId="6926298E" w14:textId="77777777" w:rsidR="00B01539" w:rsidRPr="00FD248C" w:rsidRDefault="00B01539" w:rsidP="00B01539">
      <w:pPr>
        <w:pStyle w:val="ListParagraph"/>
        <w:spacing w:line="240" w:lineRule="auto"/>
        <w:ind w:left="0"/>
        <w:jc w:val="center"/>
        <w:rPr>
          <w:rFonts w:ascii="Times New Roman" w:hAnsi="Times New Roman" w:cs="Times New Roman"/>
        </w:rPr>
      </w:pPr>
    </w:p>
    <w:p w14:paraId="16D1B38B" w14:textId="5C402C86" w:rsidR="009C297A" w:rsidRPr="00FD248C" w:rsidRDefault="004A51E9" w:rsidP="004A51E9">
      <w:pPr>
        <w:pStyle w:val="ListParagraph"/>
        <w:spacing w:after="0" w:line="240" w:lineRule="auto"/>
        <w:ind w:hanging="720"/>
        <w:rPr>
          <w:rFonts w:ascii="Times New Roman" w:hAnsi="Times New Roman" w:cs="Times New Roman"/>
        </w:rPr>
      </w:pPr>
      <w:r w:rsidRPr="00FD248C">
        <w:rPr>
          <w:rFonts w:ascii="Times New Roman" w:hAnsi="Times New Roman" w:cs="Times New Roman"/>
        </w:rPr>
        <w:tab/>
      </w:r>
      <w:r w:rsidR="00C26032" w:rsidRPr="00FD248C">
        <w:rPr>
          <w:rFonts w:ascii="Times New Roman" w:hAnsi="Times New Roman" w:cs="Times New Roman"/>
        </w:rPr>
        <w:t xml:space="preserve">In the event of conflict between this rule and any other rules administered by </w:t>
      </w:r>
      <w:r w:rsidR="00750E16" w:rsidRPr="00FD248C">
        <w:rPr>
          <w:rFonts w:ascii="Times New Roman" w:hAnsi="Times New Roman" w:cs="Times New Roman"/>
        </w:rPr>
        <w:t>DRVS</w:t>
      </w:r>
      <w:r w:rsidR="00C26032" w:rsidRPr="00FD248C">
        <w:rPr>
          <w:rFonts w:ascii="Times New Roman" w:hAnsi="Times New Roman" w:cs="Times New Roman"/>
        </w:rPr>
        <w:t>, the terms of this rule supersede other rules and shall apply.</w:t>
      </w:r>
    </w:p>
    <w:bookmarkEnd w:id="11"/>
    <w:p w14:paraId="203DAA8F" w14:textId="35896299" w:rsidR="00F17A6A" w:rsidRPr="00FD248C" w:rsidRDefault="00F17A6A" w:rsidP="00F17A6A">
      <w:pPr>
        <w:pStyle w:val="ListParagraph"/>
        <w:spacing w:after="0" w:line="240" w:lineRule="auto"/>
        <w:rPr>
          <w:rFonts w:ascii="Times New Roman" w:hAnsi="Times New Roman" w:cs="Times New Roman"/>
        </w:rPr>
      </w:pPr>
    </w:p>
    <w:p w14:paraId="2AAD5BC3" w14:textId="77777777" w:rsidR="00F17A6A" w:rsidRPr="00FD248C" w:rsidRDefault="00F17A6A" w:rsidP="00F17A6A">
      <w:pPr>
        <w:pStyle w:val="ListParagraph"/>
        <w:spacing w:after="0" w:line="240" w:lineRule="auto"/>
        <w:rPr>
          <w:rFonts w:ascii="Times New Roman" w:hAnsi="Times New Roman" w:cs="Times New Roman"/>
        </w:rPr>
      </w:pPr>
    </w:p>
    <w:p w14:paraId="46BCC123" w14:textId="53603404" w:rsidR="009C297A" w:rsidRDefault="009C297A" w:rsidP="00F17A6A">
      <w:pPr>
        <w:pStyle w:val="ListParagraph"/>
        <w:pBdr>
          <w:top w:val="single" w:sz="4" w:space="1" w:color="auto"/>
        </w:pBdr>
        <w:spacing w:before="240" w:after="0" w:line="240" w:lineRule="auto"/>
        <w:ind w:hanging="720"/>
        <w:rPr>
          <w:rFonts w:ascii="Times New Roman" w:hAnsi="Times New Roman" w:cs="Times New Roman"/>
        </w:rPr>
      </w:pPr>
    </w:p>
    <w:p w14:paraId="2CB85439" w14:textId="77777777" w:rsidR="00191DEA" w:rsidRPr="00FD248C" w:rsidRDefault="00191DEA" w:rsidP="00F17A6A">
      <w:pPr>
        <w:pStyle w:val="ListParagraph"/>
        <w:pBdr>
          <w:top w:val="single" w:sz="4" w:space="1" w:color="auto"/>
        </w:pBdr>
        <w:spacing w:before="240" w:after="0" w:line="240" w:lineRule="auto"/>
        <w:ind w:hanging="720"/>
        <w:rPr>
          <w:rFonts w:ascii="Times New Roman" w:hAnsi="Times New Roman" w:cs="Times New Roman"/>
        </w:rPr>
      </w:pPr>
    </w:p>
    <w:p w14:paraId="265AD7D5" w14:textId="59806847" w:rsidR="009C297A" w:rsidRPr="00191DEA" w:rsidRDefault="009C297A" w:rsidP="00F17A6A">
      <w:pPr>
        <w:pStyle w:val="ListParagraph"/>
        <w:pBdr>
          <w:top w:val="single" w:sz="4" w:space="1" w:color="auto"/>
        </w:pBdr>
        <w:spacing w:before="240" w:after="0" w:line="240" w:lineRule="auto"/>
        <w:ind w:hanging="720"/>
        <w:rPr>
          <w:rFonts w:ascii="Times New Roman" w:hAnsi="Times New Roman" w:cs="Times New Roman"/>
          <w:bCs/>
        </w:rPr>
      </w:pPr>
      <w:r w:rsidRPr="00191DEA">
        <w:rPr>
          <w:rFonts w:ascii="Times New Roman" w:hAnsi="Times New Roman" w:cs="Times New Roman"/>
          <w:bCs/>
        </w:rPr>
        <w:t>STATUTORY AUTHORITY</w:t>
      </w:r>
      <w:r w:rsidR="000F22D4">
        <w:rPr>
          <w:rFonts w:ascii="Times New Roman" w:hAnsi="Times New Roman" w:cs="Times New Roman"/>
          <w:bCs/>
        </w:rPr>
        <w:t>:</w:t>
      </w:r>
    </w:p>
    <w:p w14:paraId="734D56DA" w14:textId="2991AFC1" w:rsidR="009C297A" w:rsidRPr="00FD248C" w:rsidRDefault="00191DEA" w:rsidP="00F17A6A">
      <w:pPr>
        <w:pStyle w:val="ListParagraph"/>
        <w:spacing w:after="0" w:line="240" w:lineRule="auto"/>
        <w:ind w:hanging="720"/>
        <w:rPr>
          <w:rFonts w:ascii="Times New Roman" w:hAnsi="Times New Roman" w:cs="Times New Roman"/>
        </w:rPr>
      </w:pPr>
      <w:r>
        <w:rPr>
          <w:rFonts w:ascii="Times New Roman" w:hAnsi="Times New Roman" w:cs="Times New Roman"/>
        </w:rPr>
        <w:tab/>
      </w:r>
      <w:r w:rsidR="009C297A" w:rsidRPr="00FD248C">
        <w:rPr>
          <w:rFonts w:ascii="Times New Roman" w:hAnsi="Times New Roman" w:cs="Times New Roman"/>
        </w:rPr>
        <w:t>22 MRS §</w:t>
      </w:r>
      <w:r w:rsidR="00AD0C3D">
        <w:rPr>
          <w:rFonts w:ascii="Times New Roman" w:hAnsi="Times New Roman" w:cs="Times New Roman"/>
        </w:rPr>
        <w:t xml:space="preserve">§ 42 and </w:t>
      </w:r>
      <w:r w:rsidR="00A7026E" w:rsidRPr="00FD248C">
        <w:rPr>
          <w:rFonts w:ascii="Times New Roman" w:hAnsi="Times New Roman" w:cs="Times New Roman"/>
        </w:rPr>
        <w:t>2761</w:t>
      </w:r>
    </w:p>
    <w:p w14:paraId="0E9496D2" w14:textId="39A9B1F2" w:rsidR="00265FDA" w:rsidRPr="00FD248C" w:rsidRDefault="00265FDA" w:rsidP="00F17A6A">
      <w:pPr>
        <w:spacing w:after="0" w:line="240" w:lineRule="auto"/>
        <w:rPr>
          <w:rFonts w:ascii="Times New Roman" w:hAnsi="Times New Roman" w:cs="Times New Roman"/>
        </w:rPr>
      </w:pPr>
    </w:p>
    <w:p w14:paraId="3BBB913F" w14:textId="77777777" w:rsidR="00191DEA" w:rsidRDefault="00191DEA" w:rsidP="00F17A6A">
      <w:pPr>
        <w:spacing w:after="0" w:line="240" w:lineRule="auto"/>
        <w:rPr>
          <w:rFonts w:ascii="Times New Roman" w:hAnsi="Times New Roman" w:cs="Times New Roman"/>
        </w:rPr>
      </w:pPr>
      <w:r>
        <w:rPr>
          <w:rFonts w:ascii="Times New Roman" w:hAnsi="Times New Roman" w:cs="Times New Roman"/>
        </w:rPr>
        <w:t>EFFECTIVE DATE:</w:t>
      </w:r>
    </w:p>
    <w:p w14:paraId="6B6A9953" w14:textId="73F752E5" w:rsidR="004A51E9" w:rsidRDefault="00191DEA" w:rsidP="00F17A6A">
      <w:pPr>
        <w:spacing w:after="0" w:line="240" w:lineRule="auto"/>
        <w:rPr>
          <w:rFonts w:ascii="Times New Roman" w:hAnsi="Times New Roman" w:cs="Times New Roman"/>
        </w:rPr>
      </w:pPr>
      <w:r>
        <w:rPr>
          <w:rFonts w:ascii="Times New Roman" w:hAnsi="Times New Roman" w:cs="Times New Roman"/>
        </w:rPr>
        <w:tab/>
      </w:r>
      <w:r w:rsidR="008D1B80">
        <w:rPr>
          <w:rFonts w:ascii="Times New Roman" w:hAnsi="Times New Roman" w:cs="Times New Roman"/>
        </w:rPr>
        <w:t>July 1</w:t>
      </w:r>
      <w:r w:rsidR="005B47CF">
        <w:rPr>
          <w:rFonts w:ascii="Times New Roman" w:hAnsi="Times New Roman" w:cs="Times New Roman"/>
        </w:rPr>
        <w:t>4</w:t>
      </w:r>
      <w:bookmarkStart w:id="12" w:name="_GoBack"/>
      <w:bookmarkEnd w:id="12"/>
      <w:r w:rsidR="008D1B80">
        <w:rPr>
          <w:rFonts w:ascii="Times New Roman" w:hAnsi="Times New Roman" w:cs="Times New Roman"/>
        </w:rPr>
        <w:t>, 2020</w:t>
      </w:r>
      <w:r>
        <w:rPr>
          <w:rFonts w:ascii="Times New Roman" w:hAnsi="Times New Roman" w:cs="Times New Roman"/>
        </w:rPr>
        <w:t xml:space="preserve"> - filing 2020-154</w:t>
      </w:r>
    </w:p>
    <w:p w14:paraId="718EA793" w14:textId="77777777" w:rsidR="00191DEA" w:rsidRPr="00FD248C" w:rsidRDefault="00191DEA" w:rsidP="00F17A6A">
      <w:pPr>
        <w:spacing w:after="0" w:line="240" w:lineRule="auto"/>
        <w:rPr>
          <w:rFonts w:ascii="Times New Roman" w:hAnsi="Times New Roman" w:cs="Times New Roman"/>
        </w:rPr>
      </w:pPr>
    </w:p>
    <w:sectPr w:rsidR="00191DEA" w:rsidRPr="00FD248C" w:rsidSect="000514B0">
      <w:footerReference w:type="default" r:id="rId12"/>
      <w:pgSz w:w="12240" w:h="15840"/>
      <w:pgMar w:top="1170" w:right="1440" w:bottom="1440" w:left="1440" w:header="540" w:footer="55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DDB7F" w14:textId="77777777" w:rsidR="00DB0F9B" w:rsidRDefault="00DB0F9B" w:rsidP="00C37A23">
      <w:pPr>
        <w:spacing w:after="0" w:line="240" w:lineRule="auto"/>
      </w:pPr>
      <w:r>
        <w:separator/>
      </w:r>
    </w:p>
  </w:endnote>
  <w:endnote w:type="continuationSeparator" w:id="0">
    <w:p w14:paraId="2F6CBC6E" w14:textId="77777777" w:rsidR="00DB0F9B" w:rsidRDefault="00DB0F9B" w:rsidP="00C3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A856" w14:textId="0030E989" w:rsidR="00C37A23" w:rsidRPr="00194A9A" w:rsidRDefault="00C37A23">
    <w:pPr>
      <w:pStyle w:val="Footer"/>
      <w:rPr>
        <w:rFonts w:ascii="Times New Roman" w:hAnsi="Times New Roman" w:cs="Times New Roman"/>
      </w:rPr>
    </w:pPr>
    <w:r>
      <w:tab/>
    </w:r>
    <w:r>
      <w:tab/>
    </w:r>
    <w:r w:rsidRPr="00194A9A">
      <w:rPr>
        <w:rFonts w:ascii="Times New Roman" w:hAnsi="Times New Roman" w:cs="Times New Roman"/>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058945"/>
      <w:docPartObj>
        <w:docPartGallery w:val="Page Numbers (Bottom of Page)"/>
        <w:docPartUnique/>
      </w:docPartObj>
    </w:sdtPr>
    <w:sdtEndPr>
      <w:rPr>
        <w:noProof/>
      </w:rPr>
    </w:sdtEndPr>
    <w:sdtContent>
      <w:p w14:paraId="0B1AC6D3" w14:textId="5213243D" w:rsidR="00C37A23" w:rsidRDefault="00C37A23">
        <w:pPr>
          <w:pStyle w:val="Footer"/>
          <w:jc w:val="right"/>
        </w:pPr>
        <w:r w:rsidRPr="00194A9A">
          <w:rPr>
            <w:rFonts w:ascii="Times New Roman" w:hAnsi="Times New Roman" w:cs="Times New Roman"/>
          </w:rPr>
          <w:fldChar w:fldCharType="begin"/>
        </w:r>
        <w:r w:rsidRPr="00194A9A">
          <w:rPr>
            <w:rFonts w:ascii="Times New Roman" w:hAnsi="Times New Roman" w:cs="Times New Roman"/>
          </w:rPr>
          <w:instrText xml:space="preserve"> PAGE   \* MERGEFORMAT </w:instrText>
        </w:r>
        <w:r w:rsidRPr="00194A9A">
          <w:rPr>
            <w:rFonts w:ascii="Times New Roman" w:hAnsi="Times New Roman" w:cs="Times New Roman"/>
          </w:rPr>
          <w:fldChar w:fldCharType="separate"/>
        </w:r>
        <w:r w:rsidRPr="00194A9A">
          <w:rPr>
            <w:rFonts w:ascii="Times New Roman" w:hAnsi="Times New Roman" w:cs="Times New Roman"/>
            <w:noProof/>
          </w:rPr>
          <w:t>3</w:t>
        </w:r>
        <w:r w:rsidRPr="00194A9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019CB" w14:textId="77777777" w:rsidR="00DB0F9B" w:rsidRDefault="00DB0F9B" w:rsidP="00C37A23">
      <w:pPr>
        <w:spacing w:after="0" w:line="240" w:lineRule="auto"/>
      </w:pPr>
      <w:r>
        <w:separator/>
      </w:r>
    </w:p>
  </w:footnote>
  <w:footnote w:type="continuationSeparator" w:id="0">
    <w:p w14:paraId="1CA04CF7" w14:textId="77777777" w:rsidR="00DB0F9B" w:rsidRDefault="00DB0F9B" w:rsidP="00C3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6368" w14:textId="26BF9ACE" w:rsidR="00C37A23" w:rsidRPr="00C37A23" w:rsidRDefault="00C37A23" w:rsidP="00C37A23">
    <w:pPr>
      <w:pStyle w:val="Header"/>
      <w:jc w:val="right"/>
      <w:rPr>
        <w:rFonts w:ascii="Times New Roman" w:hAnsi="Times New Roman" w:cs="Times New Roman"/>
        <w:color w:val="FF0000"/>
        <w:sz w:val="20"/>
        <w:szCs w:val="20"/>
      </w:rPr>
    </w:pPr>
    <w:r>
      <w:tab/>
    </w:r>
    <w:r>
      <w:tab/>
    </w:r>
    <w:r w:rsidRPr="00C37A23">
      <w:rPr>
        <w:rFonts w:ascii="Times New Roman" w:hAnsi="Times New Roman" w:cs="Times New Roman"/>
        <w:color w:val="FF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9BD7" w14:textId="7A506C06" w:rsidR="00C37A23" w:rsidRPr="00C72032" w:rsidRDefault="00C37A23" w:rsidP="00C72032">
    <w:pPr>
      <w:pStyle w:val="Header"/>
      <w:pBdr>
        <w:bottom w:val="single" w:sz="4" w:space="1" w:color="auto"/>
      </w:pBdr>
      <w:rPr>
        <w:rFonts w:ascii="Times New Roman" w:hAnsi="Times New Roman" w:cs="Times New Roman"/>
        <w:sz w:val="18"/>
        <w:szCs w:val="18"/>
      </w:rPr>
    </w:pP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C72032">
      <w:rPr>
        <w:rFonts w:ascii="Times New Roman" w:hAnsi="Times New Roman" w:cs="Times New Roman"/>
        <w:sz w:val="18"/>
        <w:szCs w:val="18"/>
      </w:rPr>
      <w:t>10-146 CMR ch.</w:t>
    </w:r>
    <w:r w:rsidR="00DF3457">
      <w:rPr>
        <w:rFonts w:ascii="Times New Roman" w:hAnsi="Times New Roman" w:cs="Times New Roman"/>
        <w:sz w:val="18"/>
        <w:szCs w:val="18"/>
      </w:rPr>
      <w:t xml:space="preserve">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68C"/>
    <w:multiLevelType w:val="hybridMultilevel"/>
    <w:tmpl w:val="9202DC38"/>
    <w:lvl w:ilvl="0" w:tplc="F1D895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BB486D"/>
    <w:multiLevelType w:val="hybridMultilevel"/>
    <w:tmpl w:val="97AC43B4"/>
    <w:lvl w:ilvl="0" w:tplc="05E0B7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FE684B"/>
    <w:multiLevelType w:val="hybridMultilevel"/>
    <w:tmpl w:val="63CE5F92"/>
    <w:lvl w:ilvl="0" w:tplc="8F80BE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B4C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AA04B7"/>
    <w:multiLevelType w:val="hybridMultilevel"/>
    <w:tmpl w:val="2EF27FF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B334AA"/>
    <w:multiLevelType w:val="hybridMultilevel"/>
    <w:tmpl w:val="731424CA"/>
    <w:lvl w:ilvl="0" w:tplc="CE52AE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76DDD"/>
    <w:multiLevelType w:val="hybridMultilevel"/>
    <w:tmpl w:val="95B832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7A2C4B"/>
    <w:multiLevelType w:val="hybridMultilevel"/>
    <w:tmpl w:val="15164758"/>
    <w:lvl w:ilvl="0" w:tplc="B6404B00">
      <w:start w:val="1"/>
      <w:numFmt w:val="upperLetter"/>
      <w:lvlText w:val="%1."/>
      <w:lvlJc w:val="left"/>
      <w:pPr>
        <w:ind w:left="720" w:hanging="360"/>
      </w:pPr>
      <w:rPr>
        <w:rFonts w:hint="default"/>
        <w:b/>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663FD"/>
    <w:multiLevelType w:val="hybridMultilevel"/>
    <w:tmpl w:val="8432F672"/>
    <w:lvl w:ilvl="0" w:tplc="0AA476A2">
      <w:start w:val="1"/>
      <w:numFmt w:val="upperLetter"/>
      <w:lvlText w:val="%1."/>
      <w:lvlJc w:val="left"/>
      <w:pPr>
        <w:ind w:left="5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987B82"/>
    <w:multiLevelType w:val="hybridMultilevel"/>
    <w:tmpl w:val="E6D063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3A54EA"/>
    <w:multiLevelType w:val="hybridMultilevel"/>
    <w:tmpl w:val="FBD26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EA5D65"/>
    <w:multiLevelType w:val="hybridMultilevel"/>
    <w:tmpl w:val="77101A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5D0724"/>
    <w:multiLevelType w:val="hybridMultilevel"/>
    <w:tmpl w:val="12B65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A006B"/>
    <w:multiLevelType w:val="multilevel"/>
    <w:tmpl w:val="52C2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3"/>
  </w:num>
  <w:num w:numId="5">
    <w:abstractNumId w:val="12"/>
  </w:num>
  <w:num w:numId="6">
    <w:abstractNumId w:val="13"/>
  </w:num>
  <w:num w:numId="7">
    <w:abstractNumId w:val="4"/>
  </w:num>
  <w:num w:numId="8">
    <w:abstractNumId w:val="5"/>
  </w:num>
  <w:num w:numId="9">
    <w:abstractNumId w:val="8"/>
  </w:num>
  <w:num w:numId="10">
    <w:abstractNumId w:val="11"/>
  </w:num>
  <w:num w:numId="11">
    <w:abstractNumId w:val="9"/>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2B"/>
    <w:rsid w:val="00003EC8"/>
    <w:rsid w:val="00010B48"/>
    <w:rsid w:val="00012625"/>
    <w:rsid w:val="0002115F"/>
    <w:rsid w:val="0003644E"/>
    <w:rsid w:val="000417A5"/>
    <w:rsid w:val="00050BB8"/>
    <w:rsid w:val="000514B0"/>
    <w:rsid w:val="00056E62"/>
    <w:rsid w:val="00060F75"/>
    <w:rsid w:val="0007138A"/>
    <w:rsid w:val="00071A33"/>
    <w:rsid w:val="000722EB"/>
    <w:rsid w:val="00073767"/>
    <w:rsid w:val="00077B37"/>
    <w:rsid w:val="00092344"/>
    <w:rsid w:val="000A6094"/>
    <w:rsid w:val="000B3ADB"/>
    <w:rsid w:val="000B4E76"/>
    <w:rsid w:val="000B5E6A"/>
    <w:rsid w:val="000C2AC2"/>
    <w:rsid w:val="000F22D4"/>
    <w:rsid w:val="000F7752"/>
    <w:rsid w:val="000F7E2A"/>
    <w:rsid w:val="00114405"/>
    <w:rsid w:val="00120E3E"/>
    <w:rsid w:val="00126E72"/>
    <w:rsid w:val="001409BE"/>
    <w:rsid w:val="00145A8F"/>
    <w:rsid w:val="00160F31"/>
    <w:rsid w:val="00185E37"/>
    <w:rsid w:val="00191DEA"/>
    <w:rsid w:val="00194A9A"/>
    <w:rsid w:val="00197F3A"/>
    <w:rsid w:val="001B0925"/>
    <w:rsid w:val="001B238F"/>
    <w:rsid w:val="001B451D"/>
    <w:rsid w:val="001C54C3"/>
    <w:rsid w:val="001D40C2"/>
    <w:rsid w:val="001D4B27"/>
    <w:rsid w:val="001E0E10"/>
    <w:rsid w:val="001E1EF7"/>
    <w:rsid w:val="001E561A"/>
    <w:rsid w:val="001E5D90"/>
    <w:rsid w:val="001F6D18"/>
    <w:rsid w:val="001F7618"/>
    <w:rsid w:val="0020128E"/>
    <w:rsid w:val="00214BA9"/>
    <w:rsid w:val="00221DED"/>
    <w:rsid w:val="0022335F"/>
    <w:rsid w:val="00230085"/>
    <w:rsid w:val="00234ACF"/>
    <w:rsid w:val="0023539C"/>
    <w:rsid w:val="00255378"/>
    <w:rsid w:val="00265FDA"/>
    <w:rsid w:val="00280FD4"/>
    <w:rsid w:val="0028314F"/>
    <w:rsid w:val="002868C8"/>
    <w:rsid w:val="002945EC"/>
    <w:rsid w:val="00294857"/>
    <w:rsid w:val="00297892"/>
    <w:rsid w:val="002C31B2"/>
    <w:rsid w:val="002C588C"/>
    <w:rsid w:val="002E094C"/>
    <w:rsid w:val="002E56CC"/>
    <w:rsid w:val="002E708F"/>
    <w:rsid w:val="002F5DED"/>
    <w:rsid w:val="00301AA9"/>
    <w:rsid w:val="00310FC9"/>
    <w:rsid w:val="003147B7"/>
    <w:rsid w:val="00335294"/>
    <w:rsid w:val="003424FB"/>
    <w:rsid w:val="00360AA4"/>
    <w:rsid w:val="00386E8A"/>
    <w:rsid w:val="00391BA6"/>
    <w:rsid w:val="00392702"/>
    <w:rsid w:val="003A49C3"/>
    <w:rsid w:val="003B1F88"/>
    <w:rsid w:val="003B2054"/>
    <w:rsid w:val="003B38FB"/>
    <w:rsid w:val="003B56E6"/>
    <w:rsid w:val="003B5C6C"/>
    <w:rsid w:val="003C343E"/>
    <w:rsid w:val="003D1F54"/>
    <w:rsid w:val="003E0AFA"/>
    <w:rsid w:val="003E73AC"/>
    <w:rsid w:val="003F5931"/>
    <w:rsid w:val="00402744"/>
    <w:rsid w:val="00406D47"/>
    <w:rsid w:val="0041163E"/>
    <w:rsid w:val="00414DD2"/>
    <w:rsid w:val="004333B4"/>
    <w:rsid w:val="00435221"/>
    <w:rsid w:val="00451DE4"/>
    <w:rsid w:val="00453BD7"/>
    <w:rsid w:val="00461BE3"/>
    <w:rsid w:val="0046218A"/>
    <w:rsid w:val="004642EB"/>
    <w:rsid w:val="00470185"/>
    <w:rsid w:val="00482C2B"/>
    <w:rsid w:val="0048643E"/>
    <w:rsid w:val="004912AE"/>
    <w:rsid w:val="004945D9"/>
    <w:rsid w:val="00494C03"/>
    <w:rsid w:val="004A3169"/>
    <w:rsid w:val="004A51E9"/>
    <w:rsid w:val="004B2BDD"/>
    <w:rsid w:val="004C1D72"/>
    <w:rsid w:val="004D061C"/>
    <w:rsid w:val="004D1623"/>
    <w:rsid w:val="004D1CB1"/>
    <w:rsid w:val="004F6AE6"/>
    <w:rsid w:val="005009AE"/>
    <w:rsid w:val="00503565"/>
    <w:rsid w:val="00507E16"/>
    <w:rsid w:val="005102D4"/>
    <w:rsid w:val="00511140"/>
    <w:rsid w:val="00512D05"/>
    <w:rsid w:val="005143AC"/>
    <w:rsid w:val="00516CE6"/>
    <w:rsid w:val="00516EFB"/>
    <w:rsid w:val="0051778E"/>
    <w:rsid w:val="00524D92"/>
    <w:rsid w:val="0054048A"/>
    <w:rsid w:val="005525D2"/>
    <w:rsid w:val="0056159B"/>
    <w:rsid w:val="005672C3"/>
    <w:rsid w:val="00570CBA"/>
    <w:rsid w:val="0057736D"/>
    <w:rsid w:val="0057772A"/>
    <w:rsid w:val="005964A5"/>
    <w:rsid w:val="005A6CA7"/>
    <w:rsid w:val="005B0EB4"/>
    <w:rsid w:val="005B47CF"/>
    <w:rsid w:val="005C43C7"/>
    <w:rsid w:val="005C71AA"/>
    <w:rsid w:val="005D1CC3"/>
    <w:rsid w:val="005D6675"/>
    <w:rsid w:val="005E0613"/>
    <w:rsid w:val="005E6D1D"/>
    <w:rsid w:val="00604362"/>
    <w:rsid w:val="00611248"/>
    <w:rsid w:val="00611542"/>
    <w:rsid w:val="006126A1"/>
    <w:rsid w:val="0061490B"/>
    <w:rsid w:val="00614EE7"/>
    <w:rsid w:val="0061681C"/>
    <w:rsid w:val="006239CA"/>
    <w:rsid w:val="006300A9"/>
    <w:rsid w:val="00634952"/>
    <w:rsid w:val="00641ABB"/>
    <w:rsid w:val="006455D6"/>
    <w:rsid w:val="00646590"/>
    <w:rsid w:val="006515C7"/>
    <w:rsid w:val="006545AC"/>
    <w:rsid w:val="00654CA9"/>
    <w:rsid w:val="00663C70"/>
    <w:rsid w:val="006711C2"/>
    <w:rsid w:val="00671D1A"/>
    <w:rsid w:val="00676530"/>
    <w:rsid w:val="00680CD3"/>
    <w:rsid w:val="006B1CDE"/>
    <w:rsid w:val="006C4611"/>
    <w:rsid w:val="006D18AD"/>
    <w:rsid w:val="006D2B1C"/>
    <w:rsid w:val="006D5C23"/>
    <w:rsid w:val="006E57B3"/>
    <w:rsid w:val="007022F9"/>
    <w:rsid w:val="00712101"/>
    <w:rsid w:val="00716932"/>
    <w:rsid w:val="00727027"/>
    <w:rsid w:val="007278B4"/>
    <w:rsid w:val="00731BE1"/>
    <w:rsid w:val="00750E16"/>
    <w:rsid w:val="00752736"/>
    <w:rsid w:val="00761B4C"/>
    <w:rsid w:val="00767262"/>
    <w:rsid w:val="00767E6C"/>
    <w:rsid w:val="00773F5F"/>
    <w:rsid w:val="0078214F"/>
    <w:rsid w:val="0078331F"/>
    <w:rsid w:val="00784AE9"/>
    <w:rsid w:val="00785DFE"/>
    <w:rsid w:val="00794C3F"/>
    <w:rsid w:val="007A1795"/>
    <w:rsid w:val="007A2748"/>
    <w:rsid w:val="007A7966"/>
    <w:rsid w:val="007C0DDC"/>
    <w:rsid w:val="007C1B02"/>
    <w:rsid w:val="007C3578"/>
    <w:rsid w:val="007C61A1"/>
    <w:rsid w:val="007E68E1"/>
    <w:rsid w:val="007F342F"/>
    <w:rsid w:val="00806BDC"/>
    <w:rsid w:val="00811A2B"/>
    <w:rsid w:val="00821073"/>
    <w:rsid w:val="00821C82"/>
    <w:rsid w:val="00823260"/>
    <w:rsid w:val="00825F62"/>
    <w:rsid w:val="008321DE"/>
    <w:rsid w:val="00832251"/>
    <w:rsid w:val="00841CB6"/>
    <w:rsid w:val="008448AF"/>
    <w:rsid w:val="00850A24"/>
    <w:rsid w:val="00851D16"/>
    <w:rsid w:val="008522D8"/>
    <w:rsid w:val="00852ECC"/>
    <w:rsid w:val="00871B9F"/>
    <w:rsid w:val="00877EA7"/>
    <w:rsid w:val="00887255"/>
    <w:rsid w:val="008A0195"/>
    <w:rsid w:val="008A5337"/>
    <w:rsid w:val="008A6869"/>
    <w:rsid w:val="008A7C05"/>
    <w:rsid w:val="008B0041"/>
    <w:rsid w:val="008D1B80"/>
    <w:rsid w:val="008E11D4"/>
    <w:rsid w:val="008E1F69"/>
    <w:rsid w:val="008F59A3"/>
    <w:rsid w:val="008F6A7A"/>
    <w:rsid w:val="0090782A"/>
    <w:rsid w:val="00930D2A"/>
    <w:rsid w:val="009431BC"/>
    <w:rsid w:val="0095318D"/>
    <w:rsid w:val="00954FEA"/>
    <w:rsid w:val="00966AB8"/>
    <w:rsid w:val="009705B8"/>
    <w:rsid w:val="0097155A"/>
    <w:rsid w:val="0097173B"/>
    <w:rsid w:val="0097749B"/>
    <w:rsid w:val="009846EF"/>
    <w:rsid w:val="009926A5"/>
    <w:rsid w:val="009A523D"/>
    <w:rsid w:val="009B0F3E"/>
    <w:rsid w:val="009B1CFA"/>
    <w:rsid w:val="009B3650"/>
    <w:rsid w:val="009C1363"/>
    <w:rsid w:val="009C297A"/>
    <w:rsid w:val="009C6B10"/>
    <w:rsid w:val="009D4D53"/>
    <w:rsid w:val="009E44E8"/>
    <w:rsid w:val="009E6087"/>
    <w:rsid w:val="009F5769"/>
    <w:rsid w:val="00A07EE4"/>
    <w:rsid w:val="00A10793"/>
    <w:rsid w:val="00A11C9A"/>
    <w:rsid w:val="00A16B06"/>
    <w:rsid w:val="00A21ACA"/>
    <w:rsid w:val="00A25660"/>
    <w:rsid w:val="00A27044"/>
    <w:rsid w:val="00A31616"/>
    <w:rsid w:val="00A32A3D"/>
    <w:rsid w:val="00A423F0"/>
    <w:rsid w:val="00A5280A"/>
    <w:rsid w:val="00A61D62"/>
    <w:rsid w:val="00A7026E"/>
    <w:rsid w:val="00A71A21"/>
    <w:rsid w:val="00A77ACD"/>
    <w:rsid w:val="00A81255"/>
    <w:rsid w:val="00AA62D8"/>
    <w:rsid w:val="00AA7507"/>
    <w:rsid w:val="00AB05E3"/>
    <w:rsid w:val="00AB3930"/>
    <w:rsid w:val="00AD0C3D"/>
    <w:rsid w:val="00AD3527"/>
    <w:rsid w:val="00AD4B2D"/>
    <w:rsid w:val="00AE1AD8"/>
    <w:rsid w:val="00AE667D"/>
    <w:rsid w:val="00B01539"/>
    <w:rsid w:val="00B049F1"/>
    <w:rsid w:val="00B07650"/>
    <w:rsid w:val="00B12990"/>
    <w:rsid w:val="00B13ADC"/>
    <w:rsid w:val="00B169E7"/>
    <w:rsid w:val="00B27C04"/>
    <w:rsid w:val="00B34CDF"/>
    <w:rsid w:val="00B460A2"/>
    <w:rsid w:val="00B47454"/>
    <w:rsid w:val="00B55698"/>
    <w:rsid w:val="00B56EF3"/>
    <w:rsid w:val="00B8022C"/>
    <w:rsid w:val="00B82A9A"/>
    <w:rsid w:val="00B9246F"/>
    <w:rsid w:val="00BA03C5"/>
    <w:rsid w:val="00BA3974"/>
    <w:rsid w:val="00BA65E0"/>
    <w:rsid w:val="00BB5A64"/>
    <w:rsid w:val="00BB60E3"/>
    <w:rsid w:val="00BB6EE9"/>
    <w:rsid w:val="00BC2D01"/>
    <w:rsid w:val="00BC6AE4"/>
    <w:rsid w:val="00BD22F7"/>
    <w:rsid w:val="00BD6202"/>
    <w:rsid w:val="00BE4CC8"/>
    <w:rsid w:val="00BE579A"/>
    <w:rsid w:val="00BF0290"/>
    <w:rsid w:val="00BF1830"/>
    <w:rsid w:val="00C12AA4"/>
    <w:rsid w:val="00C12B2E"/>
    <w:rsid w:val="00C16892"/>
    <w:rsid w:val="00C26032"/>
    <w:rsid w:val="00C309B2"/>
    <w:rsid w:val="00C31374"/>
    <w:rsid w:val="00C314A8"/>
    <w:rsid w:val="00C353F6"/>
    <w:rsid w:val="00C37069"/>
    <w:rsid w:val="00C37A23"/>
    <w:rsid w:val="00C4606D"/>
    <w:rsid w:val="00C50C11"/>
    <w:rsid w:val="00C50D8C"/>
    <w:rsid w:val="00C560F3"/>
    <w:rsid w:val="00C56BC3"/>
    <w:rsid w:val="00C72032"/>
    <w:rsid w:val="00C779F9"/>
    <w:rsid w:val="00C77FD5"/>
    <w:rsid w:val="00C94599"/>
    <w:rsid w:val="00CA2BCC"/>
    <w:rsid w:val="00CB2839"/>
    <w:rsid w:val="00CC45D1"/>
    <w:rsid w:val="00CD54AB"/>
    <w:rsid w:val="00CE73DE"/>
    <w:rsid w:val="00CF3183"/>
    <w:rsid w:val="00CF78CF"/>
    <w:rsid w:val="00D216E2"/>
    <w:rsid w:val="00D218F3"/>
    <w:rsid w:val="00D55037"/>
    <w:rsid w:val="00D64BED"/>
    <w:rsid w:val="00D7228E"/>
    <w:rsid w:val="00D7282E"/>
    <w:rsid w:val="00D73522"/>
    <w:rsid w:val="00D749C4"/>
    <w:rsid w:val="00D8638A"/>
    <w:rsid w:val="00D91AA3"/>
    <w:rsid w:val="00DA0465"/>
    <w:rsid w:val="00DA7BCB"/>
    <w:rsid w:val="00DA7F0B"/>
    <w:rsid w:val="00DB0F9B"/>
    <w:rsid w:val="00DB7DC8"/>
    <w:rsid w:val="00DC7273"/>
    <w:rsid w:val="00DC769C"/>
    <w:rsid w:val="00DD7B2A"/>
    <w:rsid w:val="00DE489F"/>
    <w:rsid w:val="00DE61BD"/>
    <w:rsid w:val="00DF2E04"/>
    <w:rsid w:val="00DF3457"/>
    <w:rsid w:val="00E02B6C"/>
    <w:rsid w:val="00E17856"/>
    <w:rsid w:val="00E21847"/>
    <w:rsid w:val="00E22EAC"/>
    <w:rsid w:val="00E41F88"/>
    <w:rsid w:val="00E45DB0"/>
    <w:rsid w:val="00E556DF"/>
    <w:rsid w:val="00E81938"/>
    <w:rsid w:val="00E83104"/>
    <w:rsid w:val="00E91738"/>
    <w:rsid w:val="00EA68D3"/>
    <w:rsid w:val="00EB5FA7"/>
    <w:rsid w:val="00EB732D"/>
    <w:rsid w:val="00EB73D1"/>
    <w:rsid w:val="00EC2AFA"/>
    <w:rsid w:val="00EC5631"/>
    <w:rsid w:val="00EC6B40"/>
    <w:rsid w:val="00EE352D"/>
    <w:rsid w:val="00F049E8"/>
    <w:rsid w:val="00F12C5D"/>
    <w:rsid w:val="00F14EFF"/>
    <w:rsid w:val="00F17A6A"/>
    <w:rsid w:val="00F2060E"/>
    <w:rsid w:val="00F21D8A"/>
    <w:rsid w:val="00F3019A"/>
    <w:rsid w:val="00F368E3"/>
    <w:rsid w:val="00F40FDC"/>
    <w:rsid w:val="00F47AE9"/>
    <w:rsid w:val="00F52BE9"/>
    <w:rsid w:val="00F72643"/>
    <w:rsid w:val="00F734C8"/>
    <w:rsid w:val="00F74D4B"/>
    <w:rsid w:val="00F75849"/>
    <w:rsid w:val="00F75867"/>
    <w:rsid w:val="00F91F49"/>
    <w:rsid w:val="00F9387B"/>
    <w:rsid w:val="00F9675E"/>
    <w:rsid w:val="00FB616F"/>
    <w:rsid w:val="00FB7388"/>
    <w:rsid w:val="00FC24D6"/>
    <w:rsid w:val="00FD248C"/>
    <w:rsid w:val="00FD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AD8A5A"/>
  <w15:chartTrackingRefBased/>
  <w15:docId w15:val="{AB4590BE-3506-44A3-897C-CD29010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9C1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C8"/>
    <w:pPr>
      <w:ind w:left="720"/>
      <w:contextualSpacing/>
    </w:pPr>
  </w:style>
  <w:style w:type="character" w:styleId="CommentReference">
    <w:name w:val="annotation reference"/>
    <w:basedOn w:val="DefaultParagraphFont"/>
    <w:uiPriority w:val="99"/>
    <w:semiHidden/>
    <w:unhideWhenUsed/>
    <w:rsid w:val="002868C8"/>
    <w:rPr>
      <w:sz w:val="16"/>
      <w:szCs w:val="16"/>
    </w:rPr>
  </w:style>
  <w:style w:type="paragraph" w:styleId="CommentText">
    <w:name w:val="annotation text"/>
    <w:basedOn w:val="Normal"/>
    <w:link w:val="CommentTextChar"/>
    <w:uiPriority w:val="99"/>
    <w:semiHidden/>
    <w:unhideWhenUsed/>
    <w:rsid w:val="002868C8"/>
    <w:pPr>
      <w:spacing w:line="240" w:lineRule="auto"/>
    </w:pPr>
    <w:rPr>
      <w:sz w:val="20"/>
      <w:szCs w:val="20"/>
    </w:rPr>
  </w:style>
  <w:style w:type="character" w:customStyle="1" w:styleId="CommentTextChar">
    <w:name w:val="Comment Text Char"/>
    <w:basedOn w:val="DefaultParagraphFont"/>
    <w:link w:val="CommentText"/>
    <w:uiPriority w:val="99"/>
    <w:semiHidden/>
    <w:rsid w:val="002868C8"/>
    <w:rPr>
      <w:sz w:val="20"/>
      <w:szCs w:val="20"/>
    </w:rPr>
  </w:style>
  <w:style w:type="paragraph" w:styleId="CommentSubject">
    <w:name w:val="annotation subject"/>
    <w:basedOn w:val="CommentText"/>
    <w:next w:val="CommentText"/>
    <w:link w:val="CommentSubjectChar"/>
    <w:uiPriority w:val="99"/>
    <w:semiHidden/>
    <w:unhideWhenUsed/>
    <w:rsid w:val="002868C8"/>
    <w:rPr>
      <w:b/>
      <w:bCs/>
    </w:rPr>
  </w:style>
  <w:style w:type="character" w:customStyle="1" w:styleId="CommentSubjectChar">
    <w:name w:val="Comment Subject Char"/>
    <w:basedOn w:val="CommentTextChar"/>
    <w:link w:val="CommentSubject"/>
    <w:uiPriority w:val="99"/>
    <w:semiHidden/>
    <w:rsid w:val="002868C8"/>
    <w:rPr>
      <w:b/>
      <w:bCs/>
      <w:sz w:val="20"/>
      <w:szCs w:val="20"/>
    </w:rPr>
  </w:style>
  <w:style w:type="paragraph" w:styleId="BalloonText">
    <w:name w:val="Balloon Text"/>
    <w:basedOn w:val="Normal"/>
    <w:link w:val="BalloonTextChar"/>
    <w:uiPriority w:val="99"/>
    <w:semiHidden/>
    <w:unhideWhenUsed/>
    <w:rsid w:val="00286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8C8"/>
    <w:rPr>
      <w:rFonts w:ascii="Segoe UI" w:hAnsi="Segoe UI" w:cs="Segoe UI"/>
      <w:sz w:val="18"/>
      <w:szCs w:val="18"/>
    </w:rPr>
  </w:style>
  <w:style w:type="paragraph" w:styleId="Revision">
    <w:name w:val="Revision"/>
    <w:hidden/>
    <w:uiPriority w:val="99"/>
    <w:semiHidden/>
    <w:rsid w:val="00C779F9"/>
    <w:pPr>
      <w:spacing w:after="0" w:line="240" w:lineRule="auto"/>
    </w:pPr>
  </w:style>
  <w:style w:type="paragraph" w:styleId="Header">
    <w:name w:val="header"/>
    <w:basedOn w:val="Normal"/>
    <w:link w:val="HeaderChar"/>
    <w:uiPriority w:val="99"/>
    <w:unhideWhenUsed/>
    <w:rsid w:val="00C3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A23"/>
  </w:style>
  <w:style w:type="paragraph" w:styleId="Footer">
    <w:name w:val="footer"/>
    <w:basedOn w:val="Normal"/>
    <w:link w:val="FooterChar"/>
    <w:uiPriority w:val="99"/>
    <w:unhideWhenUsed/>
    <w:rsid w:val="00C3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A23"/>
  </w:style>
  <w:style w:type="character" w:customStyle="1" w:styleId="Heading3Char">
    <w:name w:val="Heading 3 Char"/>
    <w:basedOn w:val="DefaultParagraphFont"/>
    <w:link w:val="Heading3"/>
    <w:uiPriority w:val="9"/>
    <w:rsid w:val="009C1363"/>
    <w:rPr>
      <w:rFonts w:ascii="Times New Roman" w:eastAsia="Times New Roman" w:hAnsi="Times New Roman" w:cs="Times New Roman"/>
      <w:b/>
      <w:bCs/>
      <w:sz w:val="27"/>
      <w:szCs w:val="27"/>
    </w:rPr>
  </w:style>
  <w:style w:type="character" w:customStyle="1" w:styleId="headnote">
    <w:name w:val="headnote"/>
    <w:basedOn w:val="DefaultParagraphFont"/>
    <w:rsid w:val="00CC45D1"/>
  </w:style>
  <w:style w:type="character" w:customStyle="1" w:styleId="letparaid">
    <w:name w:val="letpara_id"/>
    <w:basedOn w:val="DefaultParagraphFont"/>
    <w:rsid w:val="00CC45D1"/>
  </w:style>
  <w:style w:type="character" w:customStyle="1" w:styleId="bhistory">
    <w:name w:val="bhistory"/>
    <w:basedOn w:val="DefaultParagraphFont"/>
    <w:rsid w:val="00CC45D1"/>
  </w:style>
  <w:style w:type="paragraph" w:customStyle="1" w:styleId="Default">
    <w:name w:val="Default"/>
    <w:rsid w:val="004A51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0312">
      <w:bodyDiv w:val="1"/>
      <w:marLeft w:val="0"/>
      <w:marRight w:val="0"/>
      <w:marTop w:val="0"/>
      <w:marBottom w:val="0"/>
      <w:divBdr>
        <w:top w:val="none" w:sz="0" w:space="0" w:color="auto"/>
        <w:left w:val="none" w:sz="0" w:space="0" w:color="auto"/>
        <w:bottom w:val="none" w:sz="0" w:space="0" w:color="auto"/>
        <w:right w:val="none" w:sz="0" w:space="0" w:color="auto"/>
      </w:divBdr>
    </w:div>
    <w:div w:id="973415070">
      <w:bodyDiv w:val="1"/>
      <w:marLeft w:val="0"/>
      <w:marRight w:val="0"/>
      <w:marTop w:val="0"/>
      <w:marBottom w:val="0"/>
      <w:divBdr>
        <w:top w:val="none" w:sz="0" w:space="0" w:color="auto"/>
        <w:left w:val="none" w:sz="0" w:space="0" w:color="auto"/>
        <w:bottom w:val="none" w:sz="0" w:space="0" w:color="auto"/>
        <w:right w:val="none" w:sz="0" w:space="0" w:color="auto"/>
      </w:divBdr>
      <w:divsChild>
        <w:div w:id="1821069709">
          <w:marLeft w:val="0"/>
          <w:marRight w:val="0"/>
          <w:marTop w:val="120"/>
          <w:marBottom w:val="120"/>
          <w:divBdr>
            <w:top w:val="none" w:sz="0" w:space="0" w:color="auto"/>
            <w:left w:val="none" w:sz="0" w:space="0" w:color="auto"/>
            <w:bottom w:val="none" w:sz="0" w:space="0" w:color="auto"/>
            <w:right w:val="none" w:sz="0" w:space="0" w:color="auto"/>
          </w:divBdr>
        </w:div>
      </w:divsChild>
    </w:div>
    <w:div w:id="1157307525">
      <w:bodyDiv w:val="1"/>
      <w:marLeft w:val="0"/>
      <w:marRight w:val="0"/>
      <w:marTop w:val="0"/>
      <w:marBottom w:val="0"/>
      <w:divBdr>
        <w:top w:val="none" w:sz="0" w:space="0" w:color="auto"/>
        <w:left w:val="none" w:sz="0" w:space="0" w:color="auto"/>
        <w:bottom w:val="none" w:sz="0" w:space="0" w:color="auto"/>
        <w:right w:val="none" w:sz="0" w:space="0" w:color="auto"/>
      </w:divBdr>
    </w:div>
    <w:div w:id="1557201659">
      <w:bodyDiv w:val="1"/>
      <w:marLeft w:val="0"/>
      <w:marRight w:val="0"/>
      <w:marTop w:val="0"/>
      <w:marBottom w:val="0"/>
      <w:divBdr>
        <w:top w:val="none" w:sz="0" w:space="0" w:color="auto"/>
        <w:left w:val="none" w:sz="0" w:space="0" w:color="auto"/>
        <w:bottom w:val="none" w:sz="0" w:space="0" w:color="auto"/>
        <w:right w:val="none" w:sz="0" w:space="0" w:color="auto"/>
      </w:divBdr>
    </w:div>
    <w:div w:id="1703555566">
      <w:bodyDiv w:val="1"/>
      <w:marLeft w:val="0"/>
      <w:marRight w:val="0"/>
      <w:marTop w:val="0"/>
      <w:marBottom w:val="0"/>
      <w:divBdr>
        <w:top w:val="none" w:sz="0" w:space="0" w:color="auto"/>
        <w:left w:val="none" w:sz="0" w:space="0" w:color="auto"/>
        <w:bottom w:val="none" w:sz="0" w:space="0" w:color="auto"/>
        <w:right w:val="none" w:sz="0" w:space="0" w:color="auto"/>
      </w:divBdr>
    </w:div>
    <w:div w:id="1728720693">
      <w:bodyDiv w:val="1"/>
      <w:marLeft w:val="0"/>
      <w:marRight w:val="0"/>
      <w:marTop w:val="0"/>
      <w:marBottom w:val="0"/>
      <w:divBdr>
        <w:top w:val="none" w:sz="0" w:space="0" w:color="auto"/>
        <w:left w:val="none" w:sz="0" w:space="0" w:color="auto"/>
        <w:bottom w:val="none" w:sz="0" w:space="0" w:color="auto"/>
        <w:right w:val="none" w:sz="0" w:space="0" w:color="auto"/>
      </w:divBdr>
    </w:div>
    <w:div w:id="2082098394">
      <w:bodyDiv w:val="1"/>
      <w:marLeft w:val="0"/>
      <w:marRight w:val="0"/>
      <w:marTop w:val="0"/>
      <w:marBottom w:val="0"/>
      <w:divBdr>
        <w:top w:val="none" w:sz="0" w:space="0" w:color="auto"/>
        <w:left w:val="none" w:sz="0" w:space="0" w:color="auto"/>
        <w:bottom w:val="none" w:sz="0" w:space="0" w:color="auto"/>
        <w:right w:val="none" w:sz="0" w:space="0" w:color="auto"/>
      </w:divBdr>
      <w:divsChild>
        <w:div w:id="651106756">
          <w:marLeft w:val="0"/>
          <w:marRight w:val="0"/>
          <w:marTop w:val="120"/>
          <w:marBottom w:val="120"/>
          <w:divBdr>
            <w:top w:val="none" w:sz="0" w:space="0" w:color="auto"/>
            <w:left w:val="none" w:sz="0" w:space="0" w:color="auto"/>
            <w:bottom w:val="none" w:sz="0" w:space="0" w:color="auto"/>
            <w:right w:val="none" w:sz="0" w:space="0" w:color="auto"/>
          </w:divBdr>
        </w:div>
        <w:div w:id="189343119">
          <w:marLeft w:val="480"/>
          <w:marRight w:val="0"/>
          <w:marTop w:val="120"/>
          <w:marBottom w:val="120"/>
          <w:divBdr>
            <w:top w:val="none" w:sz="0" w:space="0" w:color="auto"/>
            <w:left w:val="none" w:sz="0" w:space="0" w:color="auto"/>
            <w:bottom w:val="none" w:sz="0" w:space="0" w:color="auto"/>
            <w:right w:val="none" w:sz="0" w:space="0" w:color="auto"/>
          </w:divBdr>
        </w:div>
        <w:div w:id="2133553659">
          <w:marLeft w:val="480"/>
          <w:marRight w:val="0"/>
          <w:marTop w:val="120"/>
          <w:marBottom w:val="120"/>
          <w:divBdr>
            <w:top w:val="none" w:sz="0" w:space="0" w:color="auto"/>
            <w:left w:val="none" w:sz="0" w:space="0" w:color="auto"/>
            <w:bottom w:val="none" w:sz="0" w:space="0" w:color="auto"/>
            <w:right w:val="none" w:sz="0" w:space="0" w:color="auto"/>
          </w:divBdr>
        </w:div>
        <w:div w:id="1169753277">
          <w:marLeft w:val="480"/>
          <w:marRight w:val="0"/>
          <w:marTop w:val="120"/>
          <w:marBottom w:val="120"/>
          <w:divBdr>
            <w:top w:val="none" w:sz="0" w:space="0" w:color="auto"/>
            <w:left w:val="none" w:sz="0" w:space="0" w:color="auto"/>
            <w:bottom w:val="none" w:sz="0" w:space="0" w:color="auto"/>
            <w:right w:val="none" w:sz="0" w:space="0" w:color="auto"/>
          </w:divBdr>
        </w:div>
        <w:div w:id="1605453609">
          <w:marLeft w:val="480"/>
          <w:marRight w:val="0"/>
          <w:marTop w:val="120"/>
          <w:marBottom w:val="120"/>
          <w:divBdr>
            <w:top w:val="none" w:sz="0" w:space="0" w:color="auto"/>
            <w:left w:val="none" w:sz="0" w:space="0" w:color="auto"/>
            <w:bottom w:val="none" w:sz="0" w:space="0" w:color="auto"/>
            <w:right w:val="none" w:sz="0" w:space="0" w:color="auto"/>
          </w:divBdr>
        </w:div>
        <w:div w:id="190925213">
          <w:marLeft w:val="480"/>
          <w:marRight w:val="0"/>
          <w:marTop w:val="120"/>
          <w:marBottom w:val="120"/>
          <w:divBdr>
            <w:top w:val="none" w:sz="0" w:space="0" w:color="auto"/>
            <w:left w:val="none" w:sz="0" w:space="0" w:color="auto"/>
            <w:bottom w:val="none" w:sz="0" w:space="0" w:color="auto"/>
            <w:right w:val="none" w:sz="0" w:space="0" w:color="auto"/>
          </w:divBdr>
        </w:div>
        <w:div w:id="448594770">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AC1A-22EE-4444-B3E8-5266D079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Haggan, Kim E.</dc:creator>
  <cp:keywords/>
  <dc:description/>
  <cp:lastModifiedBy>Wismer, Don</cp:lastModifiedBy>
  <cp:revision>9</cp:revision>
  <cp:lastPrinted>2020-03-31T15:13:00Z</cp:lastPrinted>
  <dcterms:created xsi:type="dcterms:W3CDTF">2020-07-10T20:29:00Z</dcterms:created>
  <dcterms:modified xsi:type="dcterms:W3CDTF">2020-07-15T18:32:00Z</dcterms:modified>
</cp:coreProperties>
</file>