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F57CC" w14:textId="77777777" w:rsidR="00C84DA0" w:rsidRPr="00C84DA0" w:rsidRDefault="00C84DA0" w:rsidP="00C84DA0">
      <w:pPr>
        <w:jc w:val="center"/>
        <w:rPr>
          <w:b/>
          <w:sz w:val="22"/>
          <w:szCs w:val="22"/>
        </w:rPr>
      </w:pPr>
      <w:r w:rsidRPr="00C84DA0">
        <w:rPr>
          <w:b/>
          <w:sz w:val="22"/>
          <w:szCs w:val="22"/>
        </w:rPr>
        <w:t>PART S</w:t>
      </w:r>
    </w:p>
    <w:p w14:paraId="03B806F4" w14:textId="77777777" w:rsidR="00C84DA0" w:rsidRPr="00C84DA0" w:rsidRDefault="00C84DA0" w:rsidP="00C84DA0">
      <w:pPr>
        <w:jc w:val="center"/>
        <w:rPr>
          <w:b/>
          <w:sz w:val="22"/>
          <w:szCs w:val="22"/>
        </w:rPr>
      </w:pPr>
    </w:p>
    <w:p w14:paraId="72790491" w14:textId="77777777" w:rsidR="009F637D" w:rsidRDefault="00C84DA0" w:rsidP="00C84DA0">
      <w:pPr>
        <w:jc w:val="center"/>
        <w:rPr>
          <w:b/>
          <w:sz w:val="22"/>
          <w:szCs w:val="22"/>
        </w:rPr>
      </w:pPr>
      <w:r w:rsidRPr="00C84DA0">
        <w:rPr>
          <w:b/>
          <w:sz w:val="22"/>
          <w:szCs w:val="22"/>
        </w:rPr>
        <w:t xml:space="preserve">PHYSICAL PROTECTION OF CATEGORY 1 AND CATEGORY 2 </w:t>
      </w:r>
    </w:p>
    <w:p w14:paraId="45EF69F3" w14:textId="09C555CB" w:rsidR="00C84DA0" w:rsidRPr="00C84DA0" w:rsidRDefault="00C84DA0" w:rsidP="00C84DA0">
      <w:pPr>
        <w:jc w:val="center"/>
        <w:rPr>
          <w:b/>
          <w:sz w:val="22"/>
          <w:szCs w:val="22"/>
        </w:rPr>
      </w:pPr>
      <w:r w:rsidRPr="00C84DA0">
        <w:rPr>
          <w:b/>
          <w:sz w:val="22"/>
          <w:szCs w:val="22"/>
        </w:rPr>
        <w:t>QUANTITIES OF RADIOACTIVE MATERIAL</w:t>
      </w:r>
    </w:p>
    <w:p w14:paraId="0CC068AC" w14:textId="77777777" w:rsidR="00C84DA0" w:rsidRPr="00C84DA0" w:rsidRDefault="00C84DA0" w:rsidP="00C84DA0">
      <w:pPr>
        <w:jc w:val="center"/>
        <w:rPr>
          <w:b/>
          <w:sz w:val="22"/>
          <w:szCs w:val="22"/>
        </w:rPr>
      </w:pPr>
    </w:p>
    <w:p w14:paraId="4C7C3659" w14:textId="5B1BCF72" w:rsidR="00C84DA0" w:rsidRPr="00C84DA0" w:rsidRDefault="00C84DA0" w:rsidP="00C84DA0">
      <w:pPr>
        <w:rPr>
          <w:b/>
          <w:sz w:val="22"/>
          <w:szCs w:val="22"/>
        </w:rPr>
      </w:pPr>
      <w:r w:rsidRPr="00C84DA0">
        <w:rPr>
          <w:b/>
          <w:sz w:val="22"/>
          <w:szCs w:val="22"/>
        </w:rPr>
        <w:t>1.</w:t>
      </w:r>
      <w:r w:rsidRPr="00C84DA0">
        <w:rPr>
          <w:b/>
          <w:sz w:val="22"/>
          <w:szCs w:val="22"/>
        </w:rPr>
        <w:tab/>
        <w:t>Purpose</w:t>
      </w:r>
    </w:p>
    <w:p w14:paraId="543DC015" w14:textId="77777777" w:rsidR="00C84DA0" w:rsidRPr="00C84DA0" w:rsidRDefault="00C84DA0" w:rsidP="00C84DA0">
      <w:pPr>
        <w:rPr>
          <w:sz w:val="22"/>
          <w:szCs w:val="22"/>
        </w:rPr>
      </w:pPr>
    </w:p>
    <w:p w14:paraId="5FFED7F8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 xml:space="preserve">A. </w:t>
      </w:r>
      <w:r w:rsidRPr="00C84DA0">
        <w:rPr>
          <w:sz w:val="22"/>
          <w:szCs w:val="22"/>
        </w:rPr>
        <w:tab/>
        <w:t xml:space="preserve">For the purpose of these regulations, the requirements for the physical protection of category 1 and </w:t>
      </w:r>
      <w:r w:rsidRPr="002818A2">
        <w:rPr>
          <w:sz w:val="22"/>
          <w:szCs w:val="22"/>
        </w:rPr>
        <w:t xml:space="preserve">category 2 quantities of radioactive material as specified in </w:t>
      </w:r>
      <w:bookmarkStart w:id="0" w:name="_Hlk11937114"/>
      <w:r w:rsidRPr="002818A2">
        <w:rPr>
          <w:sz w:val="22"/>
          <w:szCs w:val="22"/>
        </w:rPr>
        <w:t xml:space="preserve">10 CFR Part 37, “Physical Protection of Category 1 and Category 2 Quantities of Radioactive Material”, </w:t>
      </w:r>
      <w:bookmarkEnd w:id="0"/>
      <w:r w:rsidRPr="002818A2">
        <w:rPr>
          <w:sz w:val="22"/>
          <w:szCs w:val="22"/>
        </w:rPr>
        <w:t>are incorporated by reference. The requirements of this section are in addition to, and not in substitution for, the requirements of Parts A, B, C, D, and J of this rule.</w:t>
      </w:r>
      <w:r w:rsidRPr="00C84DA0">
        <w:rPr>
          <w:sz w:val="22"/>
          <w:szCs w:val="22"/>
        </w:rPr>
        <w:t xml:space="preserve"> </w:t>
      </w:r>
    </w:p>
    <w:p w14:paraId="4EB025FA" w14:textId="77777777" w:rsidR="00C84DA0" w:rsidRPr="00C84DA0" w:rsidRDefault="00C84DA0" w:rsidP="00C84DA0">
      <w:pPr>
        <w:rPr>
          <w:sz w:val="22"/>
          <w:szCs w:val="22"/>
        </w:rPr>
      </w:pPr>
    </w:p>
    <w:p w14:paraId="56ADBC57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 xml:space="preserve">B. </w:t>
      </w:r>
      <w:r w:rsidRPr="00C84DA0">
        <w:rPr>
          <w:sz w:val="22"/>
          <w:szCs w:val="22"/>
        </w:rPr>
        <w:tab/>
        <w:t xml:space="preserve">Notwithstanding the requirements incorporated by reference, </w:t>
      </w:r>
    </w:p>
    <w:p w14:paraId="621F2B3F" w14:textId="77777777" w:rsidR="00C84DA0" w:rsidRPr="00C84DA0" w:rsidRDefault="00C84DA0" w:rsidP="00C84DA0">
      <w:pPr>
        <w:ind w:left="1440"/>
        <w:rPr>
          <w:sz w:val="22"/>
          <w:szCs w:val="22"/>
        </w:rPr>
      </w:pPr>
      <w:proofErr w:type="gramStart"/>
      <w:r w:rsidRPr="00C84DA0">
        <w:rPr>
          <w:sz w:val="22"/>
          <w:szCs w:val="22"/>
        </w:rPr>
        <w:t>10 CFR 37.11(b) (Specific exemptions),</w:t>
      </w:r>
      <w:proofErr w:type="gramEnd"/>
      <w:r w:rsidRPr="00C84DA0">
        <w:rPr>
          <w:sz w:val="22"/>
          <w:szCs w:val="22"/>
        </w:rPr>
        <w:t xml:space="preserve"> are not incorporated by reference.</w:t>
      </w:r>
    </w:p>
    <w:p w14:paraId="60CB0154" w14:textId="77777777" w:rsidR="00C84DA0" w:rsidRPr="00C84DA0" w:rsidRDefault="00C84DA0" w:rsidP="00C84DA0">
      <w:pPr>
        <w:rPr>
          <w:sz w:val="22"/>
          <w:szCs w:val="22"/>
        </w:rPr>
      </w:pPr>
    </w:p>
    <w:p w14:paraId="66FECD81" w14:textId="77777777" w:rsidR="00C84DA0" w:rsidRPr="00C84DA0" w:rsidRDefault="00C84DA0" w:rsidP="00C84DA0">
      <w:pPr>
        <w:ind w:left="720" w:hanging="720"/>
        <w:rPr>
          <w:sz w:val="22"/>
          <w:szCs w:val="22"/>
        </w:rPr>
      </w:pPr>
      <w:r w:rsidRPr="00C84DA0">
        <w:rPr>
          <w:b/>
          <w:sz w:val="22"/>
          <w:szCs w:val="22"/>
        </w:rPr>
        <w:t>2.</w:t>
      </w:r>
      <w:r w:rsidRPr="00C84DA0">
        <w:rPr>
          <w:b/>
          <w:sz w:val="22"/>
          <w:szCs w:val="22"/>
        </w:rPr>
        <w:tab/>
        <w:t>Effect of Incorporation of 10 CFR Part 37 (effective date March 19, 2013).</w:t>
      </w:r>
      <w:r w:rsidRPr="00C84DA0">
        <w:rPr>
          <w:sz w:val="22"/>
          <w:szCs w:val="22"/>
        </w:rPr>
        <w:t xml:space="preserve"> To reconcile differences between this part and the incorporated sections of 10 CFR Part 37 (Physical Protection of Category 1 and Category 2 Quantities of Radioactive Material), the following words and phrases are substituted for the language in 10 CFR Part 37 as follows:</w:t>
      </w:r>
    </w:p>
    <w:p w14:paraId="581EAD78" w14:textId="77777777" w:rsidR="00C84DA0" w:rsidRPr="00C84DA0" w:rsidRDefault="00C84DA0" w:rsidP="00C84DA0">
      <w:pPr>
        <w:rPr>
          <w:sz w:val="22"/>
          <w:szCs w:val="22"/>
        </w:rPr>
      </w:pPr>
    </w:p>
    <w:p w14:paraId="2BF1CC1B" w14:textId="77777777" w:rsidR="00C84DA0" w:rsidRPr="00C84DA0" w:rsidRDefault="00C84DA0" w:rsidP="00C84DA0">
      <w:pPr>
        <w:ind w:firstLine="720"/>
        <w:rPr>
          <w:sz w:val="22"/>
          <w:szCs w:val="22"/>
        </w:rPr>
      </w:pPr>
      <w:r w:rsidRPr="00C84DA0">
        <w:rPr>
          <w:sz w:val="22"/>
          <w:szCs w:val="22"/>
        </w:rPr>
        <w:t>A.</w:t>
      </w:r>
      <w:r w:rsidRPr="00C84DA0">
        <w:rPr>
          <w:sz w:val="22"/>
          <w:szCs w:val="22"/>
        </w:rPr>
        <w:tab/>
        <w:t>A reference to “NRC” or “Commission” means Agency.</w:t>
      </w:r>
    </w:p>
    <w:p w14:paraId="762FF6C8" w14:textId="77777777" w:rsidR="00C84DA0" w:rsidRPr="00C84DA0" w:rsidRDefault="00C84DA0" w:rsidP="00C84DA0">
      <w:pPr>
        <w:rPr>
          <w:sz w:val="22"/>
          <w:szCs w:val="22"/>
        </w:rPr>
      </w:pPr>
    </w:p>
    <w:p w14:paraId="291B41BB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B.</w:t>
      </w:r>
      <w:r w:rsidRPr="00C84DA0">
        <w:rPr>
          <w:sz w:val="22"/>
          <w:szCs w:val="22"/>
        </w:rPr>
        <w:tab/>
        <w:t>A reference to “NRC or Agreement State” means “Agency, NRC, Agreement State or Licensing State”.</w:t>
      </w:r>
    </w:p>
    <w:p w14:paraId="15B56C24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6C02664F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C.</w:t>
      </w:r>
      <w:r w:rsidRPr="00C84DA0">
        <w:rPr>
          <w:sz w:val="22"/>
          <w:szCs w:val="22"/>
        </w:rPr>
        <w:tab/>
        <w:t>Where the words "NRC regional office" appear in 10 CFR 37.41(a)(3) and 37.81, substitute the words "</w:t>
      </w:r>
      <w:bookmarkStart w:id="1" w:name="_Hlk359029"/>
      <w:r w:rsidRPr="00C84DA0">
        <w:rPr>
          <w:sz w:val="22"/>
          <w:szCs w:val="22"/>
        </w:rPr>
        <w:t>Maine Department of Health and Human Services, Radiation Control Program</w:t>
      </w:r>
      <w:bookmarkEnd w:id="1"/>
      <w:r w:rsidRPr="00C84DA0">
        <w:rPr>
          <w:sz w:val="22"/>
          <w:szCs w:val="22"/>
        </w:rPr>
        <w:t>".</w:t>
      </w:r>
    </w:p>
    <w:p w14:paraId="331BDE9C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4F37CE87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 xml:space="preserve">D. </w:t>
      </w:r>
      <w:r w:rsidRPr="00C84DA0">
        <w:rPr>
          <w:sz w:val="22"/>
          <w:szCs w:val="22"/>
        </w:rPr>
        <w:tab/>
        <w:t>Where the words "appropriate NRC regional office listed in § 30.6(a)(2) of this chapter" appear in 10 CFR 37.45(b), substitute the words "Maine Department of Health and Human Services, Radiation Control Program".</w:t>
      </w:r>
    </w:p>
    <w:p w14:paraId="2AFAF24D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782E44F8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E.</w:t>
      </w:r>
      <w:r w:rsidRPr="00C84DA0">
        <w:rPr>
          <w:sz w:val="22"/>
          <w:szCs w:val="22"/>
        </w:rPr>
        <w:tab/>
        <w:t>Where the words "NRC's Operational Center (301-816-5100)" appear in 10 CFR 37.57(a), 37.57(b), and 37.81, substitute the words "Maine Department of Health and Human Services, Radiation Control Program".</w:t>
      </w:r>
    </w:p>
    <w:p w14:paraId="2218C57F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2B5D6617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F.</w:t>
      </w:r>
      <w:r w:rsidRPr="00C84DA0">
        <w:rPr>
          <w:sz w:val="22"/>
          <w:szCs w:val="22"/>
        </w:rPr>
        <w:tab/>
        <w:t>Where the words "NRC's Operational Center" appear in 10 CFR 37.81, substitute the words "Maine Department of Health and Human Services, Radiation Control Program".</w:t>
      </w:r>
    </w:p>
    <w:p w14:paraId="734D3FF7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759BE79B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G.</w:t>
      </w:r>
      <w:r w:rsidRPr="00C84DA0">
        <w:rPr>
          <w:sz w:val="22"/>
          <w:szCs w:val="22"/>
        </w:rPr>
        <w:tab/>
        <w:t>Where the words "NRC's Director, Division of Security Policy, Office of Nuclear Security and Incident Response, U.S. Nuclear Regulatory Commission, Washington, D.C. 20555-0001. The notification to the NRC may be made by email to RAMQC_SHIPMENTS@nrc.gov or by fax to 301-816-5151" appear in 10 CFR 37.77(a)(1), substitute the words "Maine Department of Health and Human Services, Radiation Control Program".</w:t>
      </w:r>
    </w:p>
    <w:p w14:paraId="79110F54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557FE660" w14:textId="77777777" w:rsidR="00460DD3" w:rsidRDefault="00460DD3" w:rsidP="00C84DA0">
      <w:pPr>
        <w:ind w:left="1440" w:hanging="720"/>
        <w:rPr>
          <w:sz w:val="22"/>
          <w:szCs w:val="22"/>
        </w:rPr>
      </w:pPr>
    </w:p>
    <w:p w14:paraId="1E860A9F" w14:textId="4D5BCACD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lastRenderedPageBreak/>
        <w:t>H.</w:t>
      </w:r>
      <w:r w:rsidRPr="00C84DA0">
        <w:rPr>
          <w:sz w:val="22"/>
          <w:szCs w:val="22"/>
        </w:rPr>
        <w:tab/>
        <w:t>Where the words "NRC's Director of Nuclear Security, Office of Nuclear Security and Incident Response, U.S. Nuclear Regulatory Commission, Washington, D.C. 20555-0001" appear in 10 CFR 37.77(c)(1), substitute the words "Maine Department of Health and Human Services, Radiation Control Program".</w:t>
      </w:r>
    </w:p>
    <w:p w14:paraId="45D6DCE7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</w:p>
    <w:p w14:paraId="5EE55884" w14:textId="77777777" w:rsidR="00C84DA0" w:rsidRPr="00C84DA0" w:rsidRDefault="00C84DA0" w:rsidP="00C84DA0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84DA0">
        <w:rPr>
          <w:sz w:val="22"/>
          <w:szCs w:val="22"/>
        </w:rPr>
        <w:t>Where the words "NRC's Director, Division of Security Policy, Office of Nuclear Security and Incident Response, U.S. Nuclear Regulatory Commission, Washington, D.C. 20555-0001" appear in 10 CFR 37.77(c)(2) and 37.77(d), substitute the words "Maine Department of Health and Human Services, Radiation Control Program".</w:t>
      </w:r>
    </w:p>
    <w:p w14:paraId="1F81AE8D" w14:textId="77777777" w:rsidR="00C84DA0" w:rsidRPr="00C84DA0" w:rsidRDefault="00C84DA0" w:rsidP="00C84DA0">
      <w:pPr>
        <w:ind w:left="720"/>
        <w:rPr>
          <w:sz w:val="22"/>
          <w:szCs w:val="22"/>
        </w:rPr>
      </w:pPr>
    </w:p>
    <w:p w14:paraId="4D120E98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J.</w:t>
      </w:r>
      <w:r w:rsidRPr="00C84DA0">
        <w:rPr>
          <w:sz w:val="22"/>
          <w:szCs w:val="22"/>
        </w:rPr>
        <w:tab/>
        <w:t>Where the words "Director, Division of Security Policy, Office of Nuclear Security and Incident Response, U.S. Nuclear Regulatory Commission, Washington, D.C. 20555-0001" appear in 10 CFR 37.81(g), substitute the words "Maine Department of Health and Human Services, Radiation Control Program".</w:t>
      </w:r>
    </w:p>
    <w:p w14:paraId="48C6BFF9" w14:textId="77777777" w:rsidR="00C84DA0" w:rsidRPr="00C84DA0" w:rsidRDefault="00C84DA0" w:rsidP="00C84DA0">
      <w:pPr>
        <w:rPr>
          <w:sz w:val="22"/>
          <w:szCs w:val="22"/>
        </w:rPr>
      </w:pPr>
    </w:p>
    <w:p w14:paraId="0BBF9CBC" w14:textId="77777777" w:rsidR="00C84DA0" w:rsidRPr="00C84DA0" w:rsidRDefault="00C84DA0" w:rsidP="00C84DA0">
      <w:pPr>
        <w:ind w:left="1440" w:hanging="720"/>
        <w:rPr>
          <w:sz w:val="22"/>
          <w:szCs w:val="22"/>
        </w:rPr>
      </w:pPr>
      <w:r w:rsidRPr="00C84DA0">
        <w:rPr>
          <w:sz w:val="22"/>
          <w:szCs w:val="22"/>
        </w:rPr>
        <w:t>K.</w:t>
      </w:r>
      <w:r w:rsidRPr="00C84DA0">
        <w:rPr>
          <w:sz w:val="22"/>
          <w:szCs w:val="22"/>
        </w:rPr>
        <w:tab/>
        <w:t>Requirements in 10 CFR part 37 that apply to "byproduct material" also apply to naturally occurring or accelerator-produced radioactive material.</w:t>
      </w:r>
    </w:p>
    <w:p w14:paraId="50EC93A4" w14:textId="77777777" w:rsidR="00C84DA0" w:rsidRPr="00C84DA0" w:rsidRDefault="00C84DA0" w:rsidP="00C84DA0">
      <w:pPr>
        <w:rPr>
          <w:sz w:val="22"/>
          <w:szCs w:val="22"/>
        </w:rPr>
      </w:pPr>
    </w:p>
    <w:p w14:paraId="1EE8CF06" w14:textId="46290BCA" w:rsidR="00C84DA0" w:rsidRPr="00C84DA0" w:rsidRDefault="00C84DA0" w:rsidP="00C84DA0">
      <w:pPr>
        <w:ind w:firstLine="720"/>
        <w:rPr>
          <w:sz w:val="22"/>
          <w:szCs w:val="22"/>
        </w:rPr>
      </w:pPr>
      <w:r w:rsidRPr="00CF0F78">
        <w:rPr>
          <w:sz w:val="22"/>
          <w:szCs w:val="22"/>
        </w:rPr>
        <w:t>L.</w:t>
      </w:r>
      <w:r w:rsidRPr="00CF0F78">
        <w:rPr>
          <w:sz w:val="22"/>
          <w:szCs w:val="22"/>
        </w:rPr>
        <w:tab/>
        <w:t xml:space="preserve">"Act" includes </w:t>
      </w:r>
      <w:r w:rsidR="002D78E9" w:rsidRPr="00CF0F78">
        <w:rPr>
          <w:sz w:val="22"/>
          <w:szCs w:val="22"/>
        </w:rPr>
        <w:t>22 MRS Ch. 160 Radiation Protection Act</w:t>
      </w:r>
      <w:r w:rsidRPr="00CF0F78">
        <w:rPr>
          <w:sz w:val="22"/>
          <w:szCs w:val="22"/>
        </w:rPr>
        <w:t>.</w:t>
      </w:r>
    </w:p>
    <w:p w14:paraId="645AE7DA" w14:textId="77777777" w:rsidR="00C84DA0" w:rsidRPr="00C972B3" w:rsidRDefault="00C84DA0" w:rsidP="00C84DA0">
      <w:pPr>
        <w:rPr>
          <w:sz w:val="22"/>
          <w:szCs w:val="22"/>
        </w:rPr>
      </w:pPr>
    </w:p>
    <w:p w14:paraId="0E7D8BC3" w14:textId="77777777" w:rsidR="00C84DA0" w:rsidRPr="00C972B3" w:rsidRDefault="00C84DA0" w:rsidP="00C84DA0">
      <w:pPr>
        <w:rPr>
          <w:sz w:val="22"/>
          <w:szCs w:val="22"/>
        </w:rPr>
      </w:pPr>
    </w:p>
    <w:p w14:paraId="01676B18" w14:textId="77777777" w:rsidR="00C84DA0" w:rsidRPr="00C972B3" w:rsidRDefault="00C84DA0" w:rsidP="00C84DA0">
      <w:pPr>
        <w:rPr>
          <w:sz w:val="22"/>
          <w:szCs w:val="22"/>
        </w:rPr>
      </w:pPr>
    </w:p>
    <w:p w14:paraId="7784347C" w14:textId="77777777" w:rsidR="00C84DA0" w:rsidRPr="00C972B3" w:rsidRDefault="00C84DA0" w:rsidP="00C84DA0">
      <w:pPr>
        <w:rPr>
          <w:sz w:val="22"/>
          <w:szCs w:val="22"/>
        </w:rPr>
      </w:pPr>
    </w:p>
    <w:p w14:paraId="25DE5ECD" w14:textId="77777777" w:rsidR="00C84DA0" w:rsidRPr="00C972B3" w:rsidRDefault="00C84DA0" w:rsidP="00C84DA0">
      <w:pPr>
        <w:rPr>
          <w:sz w:val="22"/>
          <w:szCs w:val="22"/>
        </w:rPr>
      </w:pPr>
    </w:p>
    <w:p w14:paraId="5EE7B71C" w14:textId="77777777" w:rsidR="00C84DA0" w:rsidRPr="00C972B3" w:rsidRDefault="00C84DA0" w:rsidP="00C84DA0">
      <w:pPr>
        <w:rPr>
          <w:sz w:val="22"/>
          <w:szCs w:val="22"/>
        </w:rPr>
      </w:pPr>
    </w:p>
    <w:p w14:paraId="7A68A8CD" w14:textId="77777777" w:rsidR="00C84DA0" w:rsidRPr="00B202C6" w:rsidRDefault="00C84DA0" w:rsidP="00C84DA0">
      <w:pPr>
        <w:rPr>
          <w:sz w:val="22"/>
          <w:szCs w:val="22"/>
        </w:rPr>
      </w:pPr>
    </w:p>
    <w:p w14:paraId="6AECD9BF" w14:textId="070821FC" w:rsidR="00C972B3" w:rsidRPr="00C84DA0" w:rsidRDefault="00C972B3" w:rsidP="00C84DA0"/>
    <w:sectPr w:rsidR="00C972B3" w:rsidRPr="00C84DA0" w:rsidSect="00523E2B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DA08D0" w14:textId="77777777" w:rsidR="00627143" w:rsidRDefault="00627143" w:rsidP="00CC3E3D">
      <w:r>
        <w:separator/>
      </w:r>
    </w:p>
    <w:p w14:paraId="74405EB6" w14:textId="77777777" w:rsidR="004973C4" w:rsidRDefault="004973C4"/>
  </w:endnote>
  <w:endnote w:type="continuationSeparator" w:id="0">
    <w:p w14:paraId="13337C2E" w14:textId="77777777" w:rsidR="00627143" w:rsidRDefault="00627143" w:rsidP="00CC3E3D">
      <w:r>
        <w:continuationSeparator/>
      </w:r>
    </w:p>
    <w:p w14:paraId="639E3DD5" w14:textId="77777777" w:rsidR="004973C4" w:rsidRDefault="00497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19194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B55A9" w14:textId="203DB2F3" w:rsidR="00CC3E3D" w:rsidRPr="00460DD3" w:rsidRDefault="00C84DA0">
        <w:pPr>
          <w:pStyle w:val="Footer"/>
          <w:jc w:val="center"/>
        </w:pPr>
        <w:r w:rsidRPr="00460DD3">
          <w:t>S</w:t>
        </w:r>
        <w:r w:rsidR="00CC3E3D" w:rsidRPr="00460DD3">
          <w:t xml:space="preserve"> - </w:t>
        </w:r>
        <w:r w:rsidR="00CC3E3D" w:rsidRPr="00460DD3">
          <w:fldChar w:fldCharType="begin"/>
        </w:r>
        <w:r w:rsidR="00CC3E3D" w:rsidRPr="00460DD3">
          <w:instrText xml:space="preserve"> PAGE   \* MERGEFORMAT </w:instrText>
        </w:r>
        <w:r w:rsidR="00CC3E3D" w:rsidRPr="00460DD3">
          <w:fldChar w:fldCharType="separate"/>
        </w:r>
        <w:r w:rsidR="005121B7" w:rsidRPr="00460DD3">
          <w:rPr>
            <w:noProof/>
          </w:rPr>
          <w:t>1</w:t>
        </w:r>
        <w:r w:rsidR="00CC3E3D" w:rsidRPr="00460DD3">
          <w:rPr>
            <w:noProof/>
          </w:rPr>
          <w:fldChar w:fldCharType="end"/>
        </w:r>
      </w:p>
    </w:sdtContent>
  </w:sdt>
  <w:p w14:paraId="5671F2A9" w14:textId="77777777" w:rsidR="00CC3E3D" w:rsidRDefault="00CC3E3D">
    <w:pPr>
      <w:pStyle w:val="Footer"/>
    </w:pPr>
  </w:p>
  <w:p w14:paraId="6AD844F6" w14:textId="77777777" w:rsidR="004973C4" w:rsidRDefault="004973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3BEEB" w14:textId="77777777" w:rsidR="00627143" w:rsidRDefault="00627143" w:rsidP="00CC3E3D">
      <w:r>
        <w:separator/>
      </w:r>
    </w:p>
    <w:p w14:paraId="74EAAF82" w14:textId="77777777" w:rsidR="004973C4" w:rsidRDefault="004973C4"/>
  </w:footnote>
  <w:footnote w:type="continuationSeparator" w:id="0">
    <w:p w14:paraId="2AC81C04" w14:textId="77777777" w:rsidR="00627143" w:rsidRDefault="00627143" w:rsidP="00CC3E3D">
      <w:r>
        <w:continuationSeparator/>
      </w:r>
    </w:p>
    <w:p w14:paraId="10DB5B22" w14:textId="77777777" w:rsidR="004973C4" w:rsidRDefault="004973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E3AD3" w14:textId="486689F6" w:rsidR="00A56665" w:rsidRPr="00677473" w:rsidRDefault="00A56665" w:rsidP="00A56665">
    <w:pPr>
      <w:pStyle w:val="Header"/>
      <w:pBdr>
        <w:bottom w:val="single" w:sz="4" w:space="1" w:color="auto"/>
      </w:pBdr>
      <w:jc w:val="right"/>
      <w:rPr>
        <w:sz w:val="18"/>
        <w:szCs w:val="18"/>
      </w:rPr>
    </w:pPr>
    <w:r w:rsidRPr="00677473">
      <w:rPr>
        <w:sz w:val="18"/>
        <w:szCs w:val="18"/>
      </w:rPr>
      <w:t xml:space="preserve">10-144 CMR Ch. 220 Part </w:t>
    </w:r>
    <w:r w:rsidR="00AD260D">
      <w:rPr>
        <w:sz w:val="18"/>
        <w:szCs w:val="18"/>
      </w:rPr>
      <w:t>S</w:t>
    </w:r>
  </w:p>
  <w:p w14:paraId="68E37FA0" w14:textId="77777777" w:rsidR="00A56665" w:rsidRPr="00A56665" w:rsidRDefault="00A56665" w:rsidP="00A56665">
    <w:pPr>
      <w:pStyle w:val="Header"/>
    </w:pPr>
  </w:p>
  <w:p w14:paraId="6F4A592A" w14:textId="77777777" w:rsidR="004973C4" w:rsidRDefault="004973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D0617"/>
    <w:multiLevelType w:val="hybridMultilevel"/>
    <w:tmpl w:val="3244A61A"/>
    <w:lvl w:ilvl="0" w:tplc="078C09E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32"/>
    <w:rsid w:val="00013B19"/>
    <w:rsid w:val="0001605E"/>
    <w:rsid w:val="001277F6"/>
    <w:rsid w:val="001959B6"/>
    <w:rsid w:val="002634AA"/>
    <w:rsid w:val="002818A2"/>
    <w:rsid w:val="002D78E9"/>
    <w:rsid w:val="00303302"/>
    <w:rsid w:val="00355ADC"/>
    <w:rsid w:val="003C1E0A"/>
    <w:rsid w:val="00437F5D"/>
    <w:rsid w:val="00460DD3"/>
    <w:rsid w:val="004641FB"/>
    <w:rsid w:val="004645FE"/>
    <w:rsid w:val="004973C4"/>
    <w:rsid w:val="004A685B"/>
    <w:rsid w:val="005121B7"/>
    <w:rsid w:val="00523E2B"/>
    <w:rsid w:val="005E5357"/>
    <w:rsid w:val="00627143"/>
    <w:rsid w:val="0074238C"/>
    <w:rsid w:val="007B7ADA"/>
    <w:rsid w:val="009A220C"/>
    <w:rsid w:val="009A5EA7"/>
    <w:rsid w:val="009E7950"/>
    <w:rsid w:val="009F637D"/>
    <w:rsid w:val="00A16B63"/>
    <w:rsid w:val="00A56665"/>
    <w:rsid w:val="00AD260D"/>
    <w:rsid w:val="00B202C6"/>
    <w:rsid w:val="00C405E2"/>
    <w:rsid w:val="00C84DA0"/>
    <w:rsid w:val="00C972B3"/>
    <w:rsid w:val="00CC3E3D"/>
    <w:rsid w:val="00CC7842"/>
    <w:rsid w:val="00CE3CBA"/>
    <w:rsid w:val="00CF0F78"/>
    <w:rsid w:val="00D10D2C"/>
    <w:rsid w:val="00DF5C6D"/>
    <w:rsid w:val="00E645B9"/>
    <w:rsid w:val="00F31D71"/>
    <w:rsid w:val="00F82D7B"/>
    <w:rsid w:val="00F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FF46CB4"/>
  <w15:docId w15:val="{2BA5F1A5-400C-4195-87BA-4D5E182E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3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E3D"/>
  </w:style>
  <w:style w:type="paragraph" w:styleId="Footer">
    <w:name w:val="footer"/>
    <w:basedOn w:val="Normal"/>
    <w:link w:val="FooterChar"/>
    <w:uiPriority w:val="99"/>
    <w:unhideWhenUsed/>
    <w:rsid w:val="00CC3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3E3D"/>
  </w:style>
  <w:style w:type="paragraph" w:styleId="BalloonText">
    <w:name w:val="Balloon Text"/>
    <w:basedOn w:val="Normal"/>
    <w:link w:val="BalloonTextChar"/>
    <w:uiPriority w:val="99"/>
    <w:semiHidden/>
    <w:unhideWhenUsed/>
    <w:rsid w:val="00A566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6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7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H Leach</dc:creator>
  <cp:lastModifiedBy>Hardy, Andrew</cp:lastModifiedBy>
  <cp:revision>2</cp:revision>
  <cp:lastPrinted>2022-05-31T13:55:00Z</cp:lastPrinted>
  <dcterms:created xsi:type="dcterms:W3CDTF">2022-07-07T15:18:00Z</dcterms:created>
  <dcterms:modified xsi:type="dcterms:W3CDTF">2022-07-07T15:18:00Z</dcterms:modified>
</cp:coreProperties>
</file>