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83BD39" w14:textId="795DD5A7" w:rsidR="0044256F" w:rsidRPr="00027C4B" w:rsidRDefault="0044256F" w:rsidP="00F03FAD">
      <w:pPr>
        <w:pStyle w:val="Default"/>
        <w:tabs>
          <w:tab w:val="left" w:pos="720"/>
          <w:tab w:val="left" w:pos="1440"/>
          <w:tab w:val="left" w:pos="2160"/>
          <w:tab w:val="left" w:pos="2880"/>
        </w:tabs>
        <w:rPr>
          <w:rFonts w:ascii="Times New Roman" w:hAnsi="Times New Roman" w:cs="Times New Roman"/>
          <w:b/>
          <w:bCs/>
          <w:color w:val="auto"/>
          <w:sz w:val="22"/>
          <w:szCs w:val="22"/>
        </w:rPr>
      </w:pPr>
      <w:r w:rsidRPr="00027C4B">
        <w:rPr>
          <w:rFonts w:ascii="Times New Roman" w:hAnsi="Times New Roman" w:cs="Times New Roman"/>
          <w:b/>
          <w:bCs/>
          <w:color w:val="auto"/>
          <w:sz w:val="22"/>
          <w:szCs w:val="22"/>
        </w:rPr>
        <w:t>Chapter 16</w:t>
      </w:r>
      <w:r w:rsidR="00265F90" w:rsidRPr="00027C4B">
        <w:rPr>
          <w:rFonts w:ascii="Times New Roman" w:hAnsi="Times New Roman" w:cs="Times New Roman"/>
          <w:b/>
          <w:bCs/>
          <w:color w:val="auto"/>
          <w:sz w:val="22"/>
          <w:szCs w:val="22"/>
        </w:rPr>
        <w:t>8</w:t>
      </w:r>
      <w:r w:rsidRPr="00027C4B">
        <w:rPr>
          <w:rFonts w:ascii="Times New Roman" w:hAnsi="Times New Roman" w:cs="Times New Roman"/>
          <w:b/>
          <w:bCs/>
          <w:color w:val="auto"/>
          <w:sz w:val="22"/>
          <w:szCs w:val="22"/>
        </w:rPr>
        <w:t>:</w:t>
      </w:r>
      <w:r w:rsidRPr="00027C4B">
        <w:rPr>
          <w:rFonts w:ascii="Times New Roman" w:hAnsi="Times New Roman" w:cs="Times New Roman"/>
          <w:b/>
          <w:bCs/>
          <w:color w:val="auto"/>
          <w:sz w:val="22"/>
          <w:szCs w:val="22"/>
        </w:rPr>
        <w:tab/>
      </w:r>
      <w:r w:rsidRPr="00027C4B">
        <w:rPr>
          <w:rFonts w:ascii="Times New Roman" w:hAnsi="Times New Roman" w:cs="Times New Roman"/>
          <w:b/>
          <w:bCs/>
          <w:color w:val="auto"/>
          <w:sz w:val="22"/>
          <w:szCs w:val="22"/>
        </w:rPr>
        <w:tab/>
        <w:t>Statewide Greenhouse Gas Emission</w:t>
      </w:r>
      <w:r w:rsidR="00EF145B" w:rsidRPr="00027C4B">
        <w:rPr>
          <w:rFonts w:ascii="Times New Roman" w:hAnsi="Times New Roman" w:cs="Times New Roman"/>
          <w:b/>
          <w:bCs/>
          <w:color w:val="auto"/>
          <w:sz w:val="22"/>
          <w:szCs w:val="22"/>
        </w:rPr>
        <w:t>s</w:t>
      </w:r>
      <w:r w:rsidRPr="00027C4B">
        <w:rPr>
          <w:rFonts w:ascii="Times New Roman" w:hAnsi="Times New Roman" w:cs="Times New Roman"/>
          <w:b/>
          <w:bCs/>
          <w:color w:val="auto"/>
          <w:sz w:val="22"/>
          <w:szCs w:val="22"/>
        </w:rPr>
        <w:t xml:space="preserve"> </w:t>
      </w:r>
      <w:r w:rsidR="00EF145B" w:rsidRPr="00027C4B">
        <w:rPr>
          <w:rFonts w:ascii="Times New Roman" w:hAnsi="Times New Roman" w:cs="Times New Roman"/>
          <w:b/>
          <w:bCs/>
          <w:color w:val="auto"/>
          <w:sz w:val="22"/>
          <w:szCs w:val="22"/>
        </w:rPr>
        <w:t>Regulation</w:t>
      </w:r>
    </w:p>
    <w:p w14:paraId="57579955" w14:textId="77777777" w:rsidR="0044256F" w:rsidRPr="00027C4B" w:rsidRDefault="0044256F" w:rsidP="00F03FAD">
      <w:pPr>
        <w:pStyle w:val="Default"/>
        <w:tabs>
          <w:tab w:val="left" w:pos="720"/>
          <w:tab w:val="left" w:pos="1440"/>
          <w:tab w:val="left" w:pos="2160"/>
          <w:tab w:val="left" w:pos="2880"/>
        </w:tabs>
        <w:rPr>
          <w:rFonts w:ascii="Times New Roman" w:hAnsi="Times New Roman" w:cs="Times New Roman"/>
          <w:color w:val="auto"/>
          <w:sz w:val="22"/>
          <w:szCs w:val="22"/>
        </w:rPr>
      </w:pPr>
    </w:p>
    <w:p w14:paraId="6900D72A" w14:textId="2F0A1C20" w:rsidR="0080618B" w:rsidRPr="00027C4B" w:rsidRDefault="0044256F" w:rsidP="00027C4B">
      <w:pPr>
        <w:pStyle w:val="Default"/>
        <w:tabs>
          <w:tab w:val="left" w:pos="720"/>
          <w:tab w:val="left" w:pos="1440"/>
          <w:tab w:val="left" w:pos="2160"/>
          <w:tab w:val="left" w:pos="2880"/>
        </w:tabs>
        <w:ind w:left="2160" w:right="180"/>
        <w:rPr>
          <w:rFonts w:ascii="Times New Roman" w:hAnsi="Times New Roman" w:cs="Times New Roman"/>
          <w:color w:val="auto"/>
          <w:sz w:val="22"/>
          <w:szCs w:val="22"/>
        </w:rPr>
      </w:pPr>
      <w:r w:rsidRPr="00027C4B">
        <w:rPr>
          <w:rFonts w:ascii="Times New Roman" w:hAnsi="Times New Roman" w:cs="Times New Roman"/>
          <w:b/>
          <w:bCs/>
          <w:color w:val="auto"/>
          <w:sz w:val="22"/>
          <w:szCs w:val="22"/>
        </w:rPr>
        <w:t>Summary</w:t>
      </w:r>
      <w:r w:rsidRPr="00027C4B">
        <w:rPr>
          <w:rFonts w:ascii="Times New Roman" w:hAnsi="Times New Roman" w:cs="Times New Roman"/>
          <w:color w:val="auto"/>
          <w:sz w:val="22"/>
          <w:szCs w:val="22"/>
        </w:rPr>
        <w:t xml:space="preserve">: This rule </w:t>
      </w:r>
      <w:r w:rsidR="00EF145B" w:rsidRPr="00027C4B">
        <w:rPr>
          <w:rFonts w:ascii="Times New Roman" w:hAnsi="Times New Roman" w:cs="Times New Roman"/>
          <w:color w:val="auto"/>
          <w:sz w:val="22"/>
          <w:szCs w:val="22"/>
        </w:rPr>
        <w:t xml:space="preserve">requires a reduction </w:t>
      </w:r>
      <w:r w:rsidR="00864676" w:rsidRPr="00027C4B">
        <w:rPr>
          <w:rFonts w:ascii="Times New Roman" w:hAnsi="Times New Roman" w:cs="Times New Roman"/>
          <w:color w:val="auto"/>
          <w:sz w:val="22"/>
          <w:szCs w:val="22"/>
        </w:rPr>
        <w:t xml:space="preserve">from 1990 levels </w:t>
      </w:r>
      <w:r w:rsidRPr="00027C4B">
        <w:rPr>
          <w:rFonts w:ascii="Times New Roman" w:hAnsi="Times New Roman" w:cs="Times New Roman"/>
          <w:color w:val="auto"/>
          <w:sz w:val="22"/>
          <w:szCs w:val="22"/>
        </w:rPr>
        <w:t xml:space="preserve">of </w:t>
      </w:r>
      <w:r w:rsidR="003650CC" w:rsidRPr="00027C4B">
        <w:rPr>
          <w:rFonts w:ascii="Times New Roman" w:hAnsi="Times New Roman" w:cs="Times New Roman"/>
          <w:color w:val="auto"/>
          <w:sz w:val="22"/>
          <w:szCs w:val="22"/>
        </w:rPr>
        <w:t xml:space="preserve">gross </w:t>
      </w:r>
      <w:r w:rsidR="00864676" w:rsidRPr="00027C4B">
        <w:rPr>
          <w:rFonts w:ascii="Times New Roman" w:hAnsi="Times New Roman" w:cs="Times New Roman"/>
          <w:color w:val="auto"/>
          <w:sz w:val="22"/>
          <w:szCs w:val="22"/>
        </w:rPr>
        <w:t xml:space="preserve">emissions of </w:t>
      </w:r>
      <w:r w:rsidRPr="00027C4B">
        <w:rPr>
          <w:rFonts w:ascii="Times New Roman" w:hAnsi="Times New Roman" w:cs="Times New Roman"/>
          <w:color w:val="auto"/>
          <w:sz w:val="22"/>
          <w:szCs w:val="22"/>
        </w:rPr>
        <w:t xml:space="preserve">greenhouse gases from </w:t>
      </w:r>
      <w:r w:rsidR="00864676" w:rsidRPr="00027C4B">
        <w:rPr>
          <w:rFonts w:ascii="Times New Roman" w:hAnsi="Times New Roman" w:cs="Times New Roman"/>
          <w:color w:val="auto"/>
          <w:sz w:val="22"/>
          <w:szCs w:val="22"/>
        </w:rPr>
        <w:t xml:space="preserve">all sources in </w:t>
      </w:r>
      <w:r w:rsidRPr="00027C4B">
        <w:rPr>
          <w:rFonts w:ascii="Times New Roman" w:hAnsi="Times New Roman" w:cs="Times New Roman"/>
          <w:color w:val="auto"/>
          <w:sz w:val="22"/>
          <w:szCs w:val="22"/>
        </w:rPr>
        <w:t xml:space="preserve">the State and all sectors of the State economy </w:t>
      </w:r>
      <w:r w:rsidR="00864676" w:rsidRPr="00027C4B">
        <w:rPr>
          <w:rFonts w:ascii="Times New Roman" w:hAnsi="Times New Roman" w:cs="Times New Roman"/>
          <w:color w:val="auto"/>
          <w:sz w:val="22"/>
          <w:szCs w:val="22"/>
        </w:rPr>
        <w:t xml:space="preserve">of 45 percent </w:t>
      </w:r>
      <w:r w:rsidR="00EF145B" w:rsidRPr="00027C4B">
        <w:rPr>
          <w:rFonts w:ascii="Times New Roman" w:hAnsi="Times New Roman" w:cs="Times New Roman"/>
          <w:color w:val="auto"/>
          <w:sz w:val="22"/>
          <w:szCs w:val="22"/>
        </w:rPr>
        <w:t xml:space="preserve">by </w:t>
      </w:r>
      <w:r w:rsidRPr="00027C4B">
        <w:rPr>
          <w:rFonts w:ascii="Times New Roman" w:hAnsi="Times New Roman" w:cs="Times New Roman"/>
          <w:color w:val="auto"/>
          <w:sz w:val="22"/>
          <w:szCs w:val="22"/>
        </w:rPr>
        <w:t xml:space="preserve">the year 2030 and </w:t>
      </w:r>
      <w:r w:rsidR="00864676" w:rsidRPr="00027C4B">
        <w:rPr>
          <w:rFonts w:ascii="Times New Roman" w:hAnsi="Times New Roman" w:cs="Times New Roman"/>
          <w:color w:val="auto"/>
          <w:sz w:val="22"/>
          <w:szCs w:val="22"/>
        </w:rPr>
        <w:t xml:space="preserve">80 percent by the year </w:t>
      </w:r>
      <w:r w:rsidRPr="00027C4B">
        <w:rPr>
          <w:rFonts w:ascii="Times New Roman" w:hAnsi="Times New Roman" w:cs="Times New Roman"/>
          <w:color w:val="auto"/>
          <w:sz w:val="22"/>
          <w:szCs w:val="22"/>
        </w:rPr>
        <w:t xml:space="preserve">2050 </w:t>
      </w:r>
      <w:r w:rsidR="00E44BBA" w:rsidRPr="00027C4B">
        <w:rPr>
          <w:rFonts w:ascii="Times New Roman" w:hAnsi="Times New Roman" w:cs="Times New Roman"/>
          <w:color w:val="auto"/>
          <w:sz w:val="22"/>
          <w:szCs w:val="22"/>
        </w:rPr>
        <w:t>in accordance with</w:t>
      </w:r>
      <w:r w:rsidR="0080618B" w:rsidRPr="00027C4B">
        <w:rPr>
          <w:rFonts w:ascii="Times New Roman" w:hAnsi="Times New Roman" w:cs="Times New Roman"/>
          <w:color w:val="auto"/>
          <w:sz w:val="22"/>
          <w:szCs w:val="22"/>
        </w:rPr>
        <w:t xml:space="preserve"> </w:t>
      </w:r>
      <w:r w:rsidR="00157F24" w:rsidRPr="00027C4B">
        <w:rPr>
          <w:rFonts w:ascii="Times New Roman" w:hAnsi="Times New Roman" w:cs="Times New Roman"/>
          <w:color w:val="auto"/>
          <w:sz w:val="22"/>
          <w:szCs w:val="22"/>
        </w:rPr>
        <w:t>38 M.R.S. §576-A.</w:t>
      </w:r>
    </w:p>
    <w:p w14:paraId="458A26DA" w14:textId="446A2D78" w:rsidR="0080618B" w:rsidRDefault="0080618B" w:rsidP="0088567D">
      <w:pPr>
        <w:pStyle w:val="Default"/>
        <w:pBdr>
          <w:bottom w:val="single" w:sz="4" w:space="1" w:color="auto"/>
        </w:pBdr>
        <w:tabs>
          <w:tab w:val="left" w:pos="720"/>
          <w:tab w:val="left" w:pos="1440"/>
          <w:tab w:val="left" w:pos="2160"/>
          <w:tab w:val="left" w:pos="2880"/>
        </w:tabs>
        <w:ind w:left="360" w:hanging="360"/>
        <w:rPr>
          <w:rFonts w:ascii="Times New Roman" w:hAnsi="Times New Roman" w:cs="Times New Roman"/>
          <w:color w:val="auto"/>
          <w:sz w:val="22"/>
          <w:szCs w:val="22"/>
        </w:rPr>
      </w:pPr>
    </w:p>
    <w:p w14:paraId="385F3CE5" w14:textId="38AFF109" w:rsidR="0088567D" w:rsidRDefault="0088567D" w:rsidP="00F03FAD">
      <w:pPr>
        <w:pStyle w:val="Default"/>
        <w:tabs>
          <w:tab w:val="left" w:pos="720"/>
          <w:tab w:val="left" w:pos="1440"/>
          <w:tab w:val="left" w:pos="2160"/>
          <w:tab w:val="left" w:pos="2880"/>
        </w:tabs>
        <w:ind w:left="360" w:hanging="360"/>
        <w:rPr>
          <w:rFonts w:ascii="Times New Roman" w:hAnsi="Times New Roman" w:cs="Times New Roman"/>
          <w:color w:val="auto"/>
          <w:sz w:val="22"/>
          <w:szCs w:val="22"/>
        </w:rPr>
      </w:pPr>
    </w:p>
    <w:p w14:paraId="50BEC9EC" w14:textId="77777777" w:rsidR="0088567D" w:rsidRPr="00027C4B" w:rsidRDefault="0088567D" w:rsidP="00F03FAD">
      <w:pPr>
        <w:pStyle w:val="Default"/>
        <w:tabs>
          <w:tab w:val="left" w:pos="720"/>
          <w:tab w:val="left" w:pos="1440"/>
          <w:tab w:val="left" w:pos="2160"/>
          <w:tab w:val="left" w:pos="2880"/>
        </w:tabs>
        <w:ind w:left="360" w:hanging="360"/>
        <w:rPr>
          <w:rFonts w:ascii="Times New Roman" w:hAnsi="Times New Roman" w:cs="Times New Roman"/>
          <w:color w:val="auto"/>
          <w:sz w:val="22"/>
          <w:szCs w:val="22"/>
        </w:rPr>
      </w:pPr>
    </w:p>
    <w:p w14:paraId="09521BC0" w14:textId="4B6905E9" w:rsidR="0044256F" w:rsidRPr="00027C4B" w:rsidRDefault="00F11260" w:rsidP="00F03FAD">
      <w:pPr>
        <w:pStyle w:val="Default"/>
        <w:tabs>
          <w:tab w:val="left" w:pos="720"/>
          <w:tab w:val="left" w:pos="1440"/>
          <w:tab w:val="left" w:pos="2160"/>
          <w:tab w:val="left" w:pos="2880"/>
        </w:tabs>
        <w:ind w:left="720" w:hanging="720"/>
        <w:rPr>
          <w:rFonts w:ascii="Times New Roman" w:hAnsi="Times New Roman" w:cs="Times New Roman"/>
          <w:color w:val="auto"/>
          <w:sz w:val="22"/>
          <w:szCs w:val="22"/>
        </w:rPr>
      </w:pPr>
      <w:r w:rsidRPr="00027C4B">
        <w:rPr>
          <w:rFonts w:ascii="Times New Roman" w:hAnsi="Times New Roman" w:cs="Times New Roman"/>
          <w:b/>
          <w:bCs/>
          <w:color w:val="auto"/>
          <w:sz w:val="22"/>
          <w:szCs w:val="22"/>
        </w:rPr>
        <w:t>1</w:t>
      </w:r>
      <w:r w:rsidR="00024F45" w:rsidRPr="00027C4B">
        <w:rPr>
          <w:rFonts w:ascii="Times New Roman" w:hAnsi="Times New Roman" w:cs="Times New Roman"/>
          <w:b/>
          <w:bCs/>
          <w:color w:val="auto"/>
          <w:sz w:val="22"/>
          <w:szCs w:val="22"/>
        </w:rPr>
        <w:t>.</w:t>
      </w:r>
      <w:r w:rsidR="00147DFB" w:rsidRPr="00027C4B">
        <w:rPr>
          <w:rFonts w:ascii="Times New Roman" w:hAnsi="Times New Roman" w:cs="Times New Roman"/>
          <w:b/>
          <w:bCs/>
          <w:color w:val="auto"/>
          <w:sz w:val="22"/>
          <w:szCs w:val="22"/>
        </w:rPr>
        <w:tab/>
      </w:r>
      <w:r w:rsidR="00024F45" w:rsidRPr="00027C4B">
        <w:rPr>
          <w:rFonts w:ascii="Times New Roman" w:hAnsi="Times New Roman" w:cs="Times New Roman"/>
          <w:b/>
          <w:bCs/>
          <w:color w:val="auto"/>
          <w:sz w:val="22"/>
          <w:szCs w:val="22"/>
        </w:rPr>
        <w:t>Definitions</w:t>
      </w:r>
      <w:r w:rsidR="007B7AE8" w:rsidRPr="00027C4B">
        <w:rPr>
          <w:rFonts w:ascii="Times New Roman" w:hAnsi="Times New Roman" w:cs="Times New Roman"/>
          <w:b/>
          <w:bCs/>
          <w:color w:val="auto"/>
          <w:sz w:val="22"/>
          <w:szCs w:val="22"/>
        </w:rPr>
        <w:t>.</w:t>
      </w:r>
      <w:r w:rsidR="00147DFB" w:rsidRPr="00027C4B">
        <w:rPr>
          <w:rFonts w:ascii="Times New Roman" w:hAnsi="Times New Roman" w:cs="Times New Roman"/>
          <w:b/>
          <w:bCs/>
          <w:color w:val="auto"/>
          <w:sz w:val="22"/>
          <w:szCs w:val="22"/>
        </w:rPr>
        <w:t xml:space="preserve"> </w:t>
      </w:r>
      <w:r w:rsidR="007B7AE8" w:rsidRPr="00027C4B">
        <w:rPr>
          <w:rFonts w:ascii="Times New Roman" w:hAnsi="Times New Roman" w:cs="Times New Roman"/>
          <w:color w:val="auto"/>
          <w:sz w:val="22"/>
          <w:szCs w:val="22"/>
        </w:rPr>
        <w:t xml:space="preserve">For the purposes of this Chapter, </w:t>
      </w:r>
      <w:r w:rsidR="0044256F" w:rsidRPr="00027C4B">
        <w:rPr>
          <w:rFonts w:ascii="Times New Roman" w:hAnsi="Times New Roman" w:cs="Times New Roman"/>
          <w:color w:val="auto"/>
          <w:sz w:val="22"/>
          <w:szCs w:val="22"/>
        </w:rPr>
        <w:t xml:space="preserve">the following definitions apply: </w:t>
      </w:r>
    </w:p>
    <w:p w14:paraId="4014765F" w14:textId="77777777" w:rsidR="007B7AE8" w:rsidRPr="00027C4B" w:rsidRDefault="007B7AE8" w:rsidP="00F03FAD">
      <w:pPr>
        <w:pStyle w:val="Default"/>
        <w:tabs>
          <w:tab w:val="left" w:pos="720"/>
          <w:tab w:val="left" w:pos="1440"/>
          <w:tab w:val="left" w:pos="2160"/>
          <w:tab w:val="left" w:pos="2880"/>
        </w:tabs>
        <w:rPr>
          <w:rFonts w:ascii="Times New Roman" w:hAnsi="Times New Roman" w:cs="Times New Roman"/>
          <w:color w:val="auto"/>
          <w:sz w:val="22"/>
          <w:szCs w:val="22"/>
        </w:rPr>
      </w:pPr>
    </w:p>
    <w:p w14:paraId="6B1CC55D" w14:textId="425552E7" w:rsidR="00852F7B" w:rsidRPr="00027C4B" w:rsidRDefault="005F586D" w:rsidP="00F03FAD">
      <w:pPr>
        <w:pStyle w:val="Default"/>
        <w:tabs>
          <w:tab w:val="left" w:pos="720"/>
          <w:tab w:val="left" w:pos="1440"/>
          <w:tab w:val="left" w:pos="2160"/>
          <w:tab w:val="left" w:pos="2880"/>
        </w:tabs>
        <w:ind w:left="1440" w:hanging="720"/>
        <w:rPr>
          <w:rFonts w:ascii="Times New Roman" w:hAnsi="Times New Roman" w:cs="Times New Roman"/>
          <w:color w:val="auto"/>
          <w:sz w:val="22"/>
          <w:szCs w:val="22"/>
        </w:rPr>
      </w:pPr>
      <w:r w:rsidRPr="00027C4B">
        <w:rPr>
          <w:rFonts w:ascii="Times New Roman" w:hAnsi="Times New Roman" w:cs="Times New Roman"/>
          <w:b/>
          <w:bCs/>
          <w:color w:val="auto"/>
          <w:sz w:val="22"/>
          <w:szCs w:val="22"/>
        </w:rPr>
        <w:t>A.</w:t>
      </w:r>
      <w:r w:rsidR="00147DFB" w:rsidRPr="00027C4B">
        <w:rPr>
          <w:rFonts w:ascii="Times New Roman" w:hAnsi="Times New Roman" w:cs="Times New Roman"/>
          <w:b/>
          <w:bCs/>
          <w:color w:val="auto"/>
          <w:sz w:val="22"/>
          <w:szCs w:val="22"/>
        </w:rPr>
        <w:tab/>
      </w:r>
      <w:r w:rsidR="00410E11" w:rsidRPr="00027C4B">
        <w:rPr>
          <w:rFonts w:ascii="Times New Roman" w:hAnsi="Times New Roman" w:cs="Times New Roman"/>
          <w:b/>
          <w:bCs/>
          <w:color w:val="auto"/>
          <w:sz w:val="22"/>
          <w:szCs w:val="22"/>
        </w:rPr>
        <w:t xml:space="preserve">Anthropogenic. </w:t>
      </w:r>
      <w:r w:rsidR="00410E11" w:rsidRPr="00027C4B">
        <w:rPr>
          <w:rFonts w:ascii="Times New Roman" w:hAnsi="Times New Roman" w:cs="Times New Roman"/>
          <w:color w:val="auto"/>
          <w:sz w:val="22"/>
          <w:szCs w:val="22"/>
        </w:rPr>
        <w:t>“Anthropogenic” means resulting from human activity.</w:t>
      </w:r>
    </w:p>
    <w:p w14:paraId="424160E7" w14:textId="77777777" w:rsidR="00852F7B" w:rsidRPr="00027C4B" w:rsidRDefault="00852F7B" w:rsidP="00F03FAD">
      <w:pPr>
        <w:pStyle w:val="Default"/>
        <w:tabs>
          <w:tab w:val="left" w:pos="720"/>
          <w:tab w:val="left" w:pos="1440"/>
          <w:tab w:val="left" w:pos="2160"/>
          <w:tab w:val="left" w:pos="2880"/>
        </w:tabs>
        <w:ind w:left="1440" w:hanging="720"/>
        <w:rPr>
          <w:rFonts w:ascii="Times New Roman" w:hAnsi="Times New Roman" w:cs="Times New Roman"/>
          <w:b/>
          <w:bCs/>
          <w:sz w:val="22"/>
          <w:szCs w:val="22"/>
        </w:rPr>
      </w:pPr>
    </w:p>
    <w:p w14:paraId="269FC1EA" w14:textId="3F31E444" w:rsidR="00852F7B" w:rsidRPr="00027C4B" w:rsidRDefault="005F586D" w:rsidP="00FF2F20">
      <w:pPr>
        <w:pStyle w:val="Default"/>
        <w:tabs>
          <w:tab w:val="left" w:pos="720"/>
          <w:tab w:val="left" w:pos="1440"/>
          <w:tab w:val="left" w:pos="2160"/>
          <w:tab w:val="left" w:pos="2880"/>
        </w:tabs>
        <w:ind w:left="1440" w:right="90" w:hanging="720"/>
        <w:rPr>
          <w:rFonts w:ascii="Times New Roman" w:hAnsi="Times New Roman" w:cs="Times New Roman"/>
          <w:sz w:val="22"/>
          <w:szCs w:val="22"/>
        </w:rPr>
      </w:pPr>
      <w:r w:rsidRPr="00027C4B">
        <w:rPr>
          <w:rFonts w:ascii="Times New Roman" w:hAnsi="Times New Roman" w:cs="Times New Roman"/>
          <w:b/>
          <w:bCs/>
          <w:sz w:val="22"/>
          <w:szCs w:val="22"/>
        </w:rPr>
        <w:t>B.</w:t>
      </w:r>
      <w:r w:rsidR="00147DFB" w:rsidRPr="00027C4B">
        <w:rPr>
          <w:rFonts w:ascii="Times New Roman" w:hAnsi="Times New Roman" w:cs="Times New Roman"/>
          <w:b/>
          <w:bCs/>
          <w:sz w:val="22"/>
          <w:szCs w:val="22"/>
        </w:rPr>
        <w:tab/>
      </w:r>
      <w:r w:rsidR="00DC3FB2" w:rsidRPr="00027C4B">
        <w:rPr>
          <w:rFonts w:ascii="Times New Roman" w:hAnsi="Times New Roman" w:cs="Times New Roman"/>
          <w:b/>
          <w:bCs/>
          <w:sz w:val="22"/>
          <w:szCs w:val="22"/>
        </w:rPr>
        <w:t>CO</w:t>
      </w:r>
      <w:r w:rsidR="00DC3FB2" w:rsidRPr="00027C4B">
        <w:rPr>
          <w:rFonts w:ascii="Times New Roman" w:hAnsi="Times New Roman" w:cs="Times New Roman"/>
          <w:b/>
          <w:bCs/>
          <w:sz w:val="22"/>
          <w:szCs w:val="22"/>
          <w:vertAlign w:val="subscript"/>
        </w:rPr>
        <w:t xml:space="preserve">2 </w:t>
      </w:r>
      <w:r w:rsidR="00DC3FB2" w:rsidRPr="00027C4B">
        <w:rPr>
          <w:rFonts w:ascii="Times New Roman" w:hAnsi="Times New Roman" w:cs="Times New Roman"/>
          <w:b/>
          <w:bCs/>
          <w:sz w:val="22"/>
          <w:szCs w:val="22"/>
        </w:rPr>
        <w:t>equivalent emissions (CO</w:t>
      </w:r>
      <w:r w:rsidR="00DC3FB2" w:rsidRPr="00027C4B">
        <w:rPr>
          <w:rFonts w:ascii="Times New Roman" w:hAnsi="Times New Roman" w:cs="Times New Roman"/>
          <w:b/>
          <w:bCs/>
          <w:sz w:val="22"/>
          <w:szCs w:val="22"/>
          <w:vertAlign w:val="subscript"/>
        </w:rPr>
        <w:t>2</w:t>
      </w:r>
      <w:r w:rsidR="00DC3FB2" w:rsidRPr="00027C4B">
        <w:rPr>
          <w:rFonts w:ascii="Times New Roman" w:hAnsi="Times New Roman" w:cs="Times New Roman"/>
          <w:b/>
          <w:bCs/>
          <w:sz w:val="22"/>
          <w:szCs w:val="22"/>
        </w:rPr>
        <w:t>e).</w:t>
      </w:r>
      <w:r w:rsidR="00DC3FB2" w:rsidRPr="00027C4B">
        <w:rPr>
          <w:rFonts w:ascii="Times New Roman" w:hAnsi="Times New Roman" w:cs="Times New Roman"/>
          <w:sz w:val="22"/>
          <w:szCs w:val="22"/>
        </w:rPr>
        <w:t xml:space="preserve"> </w:t>
      </w:r>
      <w:r w:rsidR="0069007A" w:rsidRPr="00027C4B">
        <w:rPr>
          <w:rFonts w:ascii="Times New Roman" w:hAnsi="Times New Roman" w:cs="Times New Roman"/>
          <w:sz w:val="22"/>
          <w:szCs w:val="22"/>
        </w:rPr>
        <w:t>“CO</w:t>
      </w:r>
      <w:r w:rsidR="0069007A" w:rsidRPr="00027C4B">
        <w:rPr>
          <w:rFonts w:ascii="Times New Roman" w:hAnsi="Times New Roman" w:cs="Times New Roman"/>
          <w:sz w:val="22"/>
          <w:szCs w:val="22"/>
          <w:vertAlign w:val="subscript"/>
        </w:rPr>
        <w:t>2</w:t>
      </w:r>
      <w:r w:rsidR="0069007A" w:rsidRPr="00027C4B">
        <w:rPr>
          <w:rFonts w:ascii="Times New Roman" w:hAnsi="Times New Roman" w:cs="Times New Roman"/>
          <w:sz w:val="22"/>
          <w:szCs w:val="22"/>
        </w:rPr>
        <w:t xml:space="preserve"> equivalent emissions” </w:t>
      </w:r>
      <w:r w:rsidR="00864676" w:rsidRPr="00027C4B">
        <w:rPr>
          <w:rFonts w:ascii="Times New Roman" w:hAnsi="Times New Roman" w:cs="Times New Roman"/>
          <w:sz w:val="22"/>
          <w:szCs w:val="22"/>
        </w:rPr>
        <w:t xml:space="preserve">or “carbon dioxide equivalent emissions” </w:t>
      </w:r>
      <w:r w:rsidR="0069007A" w:rsidRPr="00027C4B">
        <w:rPr>
          <w:rFonts w:ascii="Times New Roman" w:hAnsi="Times New Roman" w:cs="Times New Roman"/>
          <w:sz w:val="22"/>
          <w:szCs w:val="22"/>
        </w:rPr>
        <w:t>means the amount of GHGs emitted in terms of carbon dioxide equivalents. Each type of GHG traps heat in the atmosphere differently, with some being</w:t>
      </w:r>
      <w:r w:rsidR="00FF2F20">
        <w:rPr>
          <w:rFonts w:ascii="Times New Roman" w:hAnsi="Times New Roman" w:cs="Times New Roman"/>
          <w:sz w:val="22"/>
          <w:szCs w:val="22"/>
        </w:rPr>
        <w:t> </w:t>
      </w:r>
      <w:r w:rsidR="0069007A" w:rsidRPr="00027C4B">
        <w:rPr>
          <w:rFonts w:ascii="Times New Roman" w:hAnsi="Times New Roman" w:cs="Times New Roman"/>
          <w:sz w:val="22"/>
          <w:szCs w:val="22"/>
        </w:rPr>
        <w:t xml:space="preserve">far more potent than others. Emissions from GHGs other than carbon dioxide are converted to carbon dioxide equivalent emissions following methods outlined in Chapter 167, </w:t>
      </w:r>
      <w:r w:rsidR="0069007A" w:rsidRPr="00027C4B">
        <w:rPr>
          <w:rFonts w:ascii="Times New Roman" w:hAnsi="Times New Roman" w:cs="Times New Roman"/>
          <w:i/>
          <w:iCs/>
          <w:sz w:val="22"/>
          <w:szCs w:val="22"/>
        </w:rPr>
        <w:t>Tracking and Reporting Gross and Net Annual Greenhouse Gas Emissions</w:t>
      </w:r>
      <w:r w:rsidR="0069007A" w:rsidRPr="00027C4B">
        <w:rPr>
          <w:rFonts w:ascii="Times New Roman" w:hAnsi="Times New Roman" w:cs="Times New Roman"/>
          <w:sz w:val="22"/>
          <w:szCs w:val="22"/>
        </w:rPr>
        <w:t>.</w:t>
      </w:r>
    </w:p>
    <w:p w14:paraId="597D42E4" w14:textId="77777777" w:rsidR="0069007A" w:rsidRPr="00027C4B" w:rsidRDefault="0069007A" w:rsidP="00F03FAD">
      <w:pPr>
        <w:pStyle w:val="ListParagraph"/>
        <w:tabs>
          <w:tab w:val="left" w:pos="720"/>
          <w:tab w:val="left" w:pos="1440"/>
          <w:tab w:val="left" w:pos="2160"/>
          <w:tab w:val="left" w:pos="2880"/>
        </w:tabs>
        <w:spacing w:after="0" w:line="240" w:lineRule="auto"/>
        <w:ind w:left="1440" w:hanging="720"/>
        <w:rPr>
          <w:rFonts w:ascii="Times New Roman" w:hAnsi="Times New Roman" w:cs="Times New Roman"/>
        </w:rPr>
      </w:pPr>
    </w:p>
    <w:p w14:paraId="192293FD" w14:textId="3DEE2A70" w:rsidR="00DC3FB2" w:rsidRPr="00027C4B" w:rsidRDefault="00DC3FB2" w:rsidP="00F03FAD">
      <w:pPr>
        <w:pStyle w:val="ListParagraph"/>
        <w:numPr>
          <w:ilvl w:val="0"/>
          <w:numId w:val="5"/>
        </w:numPr>
        <w:tabs>
          <w:tab w:val="left" w:pos="720"/>
          <w:tab w:val="left" w:pos="1440"/>
          <w:tab w:val="left" w:pos="2160"/>
          <w:tab w:val="left" w:pos="2880"/>
        </w:tabs>
        <w:spacing w:after="0" w:line="240" w:lineRule="auto"/>
        <w:ind w:left="1440" w:hanging="720"/>
        <w:rPr>
          <w:rFonts w:ascii="Times New Roman" w:hAnsi="Times New Roman" w:cs="Times New Roman"/>
        </w:rPr>
      </w:pPr>
      <w:r w:rsidRPr="00027C4B">
        <w:rPr>
          <w:rFonts w:ascii="Times New Roman" w:hAnsi="Times New Roman" w:cs="Times New Roman"/>
          <w:b/>
          <w:bCs/>
        </w:rPr>
        <w:t>Greenhouse gas (GHG).</w:t>
      </w:r>
      <w:r w:rsidRPr="00027C4B">
        <w:rPr>
          <w:rFonts w:ascii="Times New Roman" w:hAnsi="Times New Roman" w:cs="Times New Roman"/>
        </w:rPr>
        <w:t xml:space="preserve">  “Greenhouse gas” or “GHG” means any gas that is emitted into the air and that the Department</w:t>
      </w:r>
      <w:r w:rsidR="009E4B84" w:rsidRPr="00027C4B">
        <w:rPr>
          <w:rFonts w:ascii="Times New Roman" w:hAnsi="Times New Roman" w:cs="Times New Roman"/>
        </w:rPr>
        <w:t xml:space="preserve"> of Environmental Protection</w:t>
      </w:r>
      <w:r w:rsidRPr="00027C4B">
        <w:rPr>
          <w:rFonts w:ascii="Times New Roman" w:hAnsi="Times New Roman" w:cs="Times New Roman"/>
        </w:rPr>
        <w:t xml:space="preserve"> determines by rule may reasonably be anticipated to cause or contribute to climate change. Greenhouse gas includes, but is not limited to, carbon dioxide, methane, nitrous oxide, hydrofluorocarbons, nitrogen trifluoride, perfluorocarbons</w:t>
      </w:r>
      <w:r w:rsidR="003650CC" w:rsidRPr="00027C4B">
        <w:rPr>
          <w:rFonts w:ascii="Times New Roman" w:hAnsi="Times New Roman" w:cs="Times New Roman"/>
        </w:rPr>
        <w:t>,</w:t>
      </w:r>
      <w:r w:rsidRPr="00027C4B">
        <w:rPr>
          <w:rFonts w:ascii="Times New Roman" w:hAnsi="Times New Roman" w:cs="Times New Roman"/>
        </w:rPr>
        <w:t xml:space="preserve"> and sulfur hexafluoride.</w:t>
      </w:r>
    </w:p>
    <w:p w14:paraId="68198AE4" w14:textId="77777777" w:rsidR="00373B03" w:rsidRPr="00027C4B" w:rsidRDefault="00373B03" w:rsidP="00F03FAD">
      <w:pPr>
        <w:pStyle w:val="ListParagraph"/>
        <w:tabs>
          <w:tab w:val="left" w:pos="720"/>
          <w:tab w:val="left" w:pos="1440"/>
          <w:tab w:val="left" w:pos="2160"/>
          <w:tab w:val="left" w:pos="2880"/>
        </w:tabs>
        <w:spacing w:after="0" w:line="240" w:lineRule="auto"/>
        <w:ind w:left="1440" w:hanging="720"/>
        <w:rPr>
          <w:rFonts w:ascii="Times New Roman" w:hAnsi="Times New Roman" w:cs="Times New Roman"/>
        </w:rPr>
      </w:pPr>
    </w:p>
    <w:p w14:paraId="1DCB5CF6" w14:textId="50723D46" w:rsidR="00537414" w:rsidRPr="00027C4B" w:rsidRDefault="00537414" w:rsidP="0009710A">
      <w:pPr>
        <w:pStyle w:val="ListParagraph"/>
        <w:numPr>
          <w:ilvl w:val="0"/>
          <w:numId w:val="5"/>
        </w:numPr>
        <w:tabs>
          <w:tab w:val="left" w:pos="720"/>
          <w:tab w:val="left" w:pos="1440"/>
          <w:tab w:val="left" w:pos="2160"/>
          <w:tab w:val="left" w:pos="2880"/>
        </w:tabs>
        <w:spacing w:after="0" w:line="240" w:lineRule="auto"/>
        <w:ind w:left="1440" w:right="180" w:hanging="720"/>
        <w:rPr>
          <w:rFonts w:ascii="Times New Roman" w:hAnsi="Times New Roman" w:cs="Times New Roman"/>
        </w:rPr>
      </w:pPr>
      <w:r w:rsidRPr="00027C4B">
        <w:rPr>
          <w:rFonts w:ascii="Times New Roman" w:hAnsi="Times New Roman" w:cs="Times New Roman"/>
          <w:b/>
          <w:bCs/>
        </w:rPr>
        <w:t>Metric ton.</w:t>
      </w:r>
      <w:r w:rsidRPr="00027C4B">
        <w:rPr>
          <w:rFonts w:ascii="Times New Roman" w:hAnsi="Times New Roman" w:cs="Times New Roman"/>
        </w:rPr>
        <w:t xml:space="preserve">  “Metric ton” </w:t>
      </w:r>
      <w:r w:rsidR="00FB0AB8" w:rsidRPr="00027C4B">
        <w:rPr>
          <w:rFonts w:ascii="Times New Roman" w:hAnsi="Times New Roman" w:cs="Times New Roman"/>
        </w:rPr>
        <w:t xml:space="preserve">means </w:t>
      </w:r>
      <w:r w:rsidRPr="00027C4B">
        <w:rPr>
          <w:rFonts w:ascii="Times New Roman" w:hAnsi="Times New Roman" w:cs="Times New Roman"/>
        </w:rPr>
        <w:t>a metric unit of mass equivalent to 1,000 kilograms. A metric ton is not the same as a short ton.</w:t>
      </w:r>
    </w:p>
    <w:p w14:paraId="2537A6E6" w14:textId="77777777" w:rsidR="00852F7B" w:rsidRPr="00027C4B" w:rsidRDefault="00852F7B" w:rsidP="00F03FAD">
      <w:pPr>
        <w:pStyle w:val="ListParagraph"/>
        <w:tabs>
          <w:tab w:val="left" w:pos="720"/>
          <w:tab w:val="left" w:pos="1440"/>
          <w:tab w:val="left" w:pos="2160"/>
          <w:tab w:val="left" w:pos="2880"/>
        </w:tabs>
        <w:spacing w:after="0" w:line="240" w:lineRule="auto"/>
        <w:ind w:left="1440" w:hanging="720"/>
        <w:rPr>
          <w:rFonts w:ascii="Times New Roman" w:hAnsi="Times New Roman" w:cs="Times New Roman"/>
        </w:rPr>
      </w:pPr>
    </w:p>
    <w:p w14:paraId="25358C36" w14:textId="317B7D35" w:rsidR="0044256F" w:rsidRPr="00027C4B" w:rsidRDefault="00F11260" w:rsidP="0009710A">
      <w:pPr>
        <w:pStyle w:val="Default"/>
        <w:tabs>
          <w:tab w:val="left" w:pos="720"/>
          <w:tab w:val="left" w:pos="1440"/>
          <w:tab w:val="left" w:pos="2160"/>
          <w:tab w:val="left" w:pos="2880"/>
        </w:tabs>
        <w:ind w:left="1440" w:right="180" w:hanging="720"/>
        <w:rPr>
          <w:rFonts w:ascii="Times New Roman" w:hAnsi="Times New Roman" w:cs="Times New Roman"/>
          <w:color w:val="auto"/>
          <w:sz w:val="22"/>
          <w:szCs w:val="22"/>
        </w:rPr>
      </w:pPr>
      <w:r w:rsidRPr="00027C4B">
        <w:rPr>
          <w:rFonts w:ascii="Times New Roman" w:hAnsi="Times New Roman" w:cs="Times New Roman"/>
          <w:b/>
          <w:bCs/>
          <w:color w:val="auto"/>
          <w:sz w:val="22"/>
          <w:szCs w:val="22"/>
        </w:rPr>
        <w:t>E</w:t>
      </w:r>
      <w:r w:rsidR="005F586D" w:rsidRPr="00027C4B">
        <w:rPr>
          <w:rFonts w:ascii="Times New Roman" w:hAnsi="Times New Roman" w:cs="Times New Roman"/>
          <w:b/>
          <w:bCs/>
          <w:color w:val="auto"/>
          <w:sz w:val="22"/>
          <w:szCs w:val="22"/>
        </w:rPr>
        <w:t>.</w:t>
      </w:r>
      <w:r w:rsidR="00147DFB" w:rsidRPr="00027C4B">
        <w:rPr>
          <w:rFonts w:ascii="Times New Roman" w:hAnsi="Times New Roman" w:cs="Times New Roman"/>
          <w:b/>
          <w:bCs/>
          <w:color w:val="auto"/>
          <w:sz w:val="22"/>
          <w:szCs w:val="22"/>
        </w:rPr>
        <w:tab/>
      </w:r>
      <w:r w:rsidR="00410E11" w:rsidRPr="00027C4B">
        <w:rPr>
          <w:rFonts w:ascii="Times New Roman" w:hAnsi="Times New Roman" w:cs="Times New Roman"/>
          <w:b/>
          <w:bCs/>
          <w:color w:val="auto"/>
          <w:sz w:val="22"/>
          <w:szCs w:val="22"/>
        </w:rPr>
        <w:t xml:space="preserve">Gross greenhouse gas emissions.  </w:t>
      </w:r>
      <w:r w:rsidR="00410E11" w:rsidRPr="00027C4B">
        <w:rPr>
          <w:rFonts w:ascii="Times New Roman" w:hAnsi="Times New Roman" w:cs="Times New Roman"/>
          <w:color w:val="auto"/>
          <w:sz w:val="22"/>
          <w:szCs w:val="22"/>
        </w:rPr>
        <w:t>“Gross greenhouse gas emissions” means the sum of all anthropogenic greenhouse gas emissions released to the atmosphere by all sources within the State each year, regardless of how much carbon is sequestered in the environment</w:t>
      </w:r>
      <w:r w:rsidR="007E4FDE" w:rsidRPr="00027C4B">
        <w:rPr>
          <w:rFonts w:ascii="Times New Roman" w:hAnsi="Times New Roman" w:cs="Times New Roman"/>
          <w:color w:val="auto"/>
          <w:sz w:val="22"/>
          <w:szCs w:val="22"/>
        </w:rPr>
        <w:t>.</w:t>
      </w:r>
    </w:p>
    <w:p w14:paraId="104EE165" w14:textId="740E9847" w:rsidR="00A115A0" w:rsidRPr="00027C4B" w:rsidRDefault="00A115A0" w:rsidP="00F03FAD">
      <w:pPr>
        <w:pStyle w:val="Default"/>
        <w:tabs>
          <w:tab w:val="left" w:pos="720"/>
          <w:tab w:val="left" w:pos="1440"/>
          <w:tab w:val="left" w:pos="2160"/>
          <w:tab w:val="left" w:pos="2880"/>
        </w:tabs>
        <w:rPr>
          <w:rFonts w:ascii="Times New Roman" w:hAnsi="Times New Roman" w:cs="Times New Roman"/>
          <w:color w:val="auto"/>
          <w:sz w:val="22"/>
          <w:szCs w:val="22"/>
        </w:rPr>
      </w:pPr>
    </w:p>
    <w:p w14:paraId="6EF4E416" w14:textId="77777777" w:rsidR="00F03FAD" w:rsidRPr="00027C4B" w:rsidRDefault="00F03FAD" w:rsidP="00F03FAD">
      <w:pPr>
        <w:pStyle w:val="Default"/>
        <w:tabs>
          <w:tab w:val="left" w:pos="720"/>
          <w:tab w:val="left" w:pos="1440"/>
          <w:tab w:val="left" w:pos="2160"/>
          <w:tab w:val="left" w:pos="2880"/>
        </w:tabs>
        <w:rPr>
          <w:rFonts w:ascii="Times New Roman" w:hAnsi="Times New Roman" w:cs="Times New Roman"/>
          <w:color w:val="auto"/>
          <w:sz w:val="22"/>
          <w:szCs w:val="22"/>
        </w:rPr>
      </w:pPr>
    </w:p>
    <w:p w14:paraId="1250A78C" w14:textId="4CD692BB" w:rsidR="0044256F" w:rsidRPr="00027C4B" w:rsidRDefault="00F11260" w:rsidP="00F03FAD">
      <w:pPr>
        <w:pStyle w:val="Default"/>
        <w:tabs>
          <w:tab w:val="left" w:pos="720"/>
          <w:tab w:val="left" w:pos="1440"/>
          <w:tab w:val="left" w:pos="2160"/>
          <w:tab w:val="left" w:pos="2880"/>
        </w:tabs>
        <w:rPr>
          <w:rFonts w:ascii="Times New Roman" w:hAnsi="Times New Roman" w:cs="Times New Roman"/>
          <w:b/>
          <w:bCs/>
          <w:color w:val="auto"/>
          <w:sz w:val="22"/>
          <w:szCs w:val="22"/>
        </w:rPr>
      </w:pPr>
      <w:r w:rsidRPr="00027C4B">
        <w:rPr>
          <w:rFonts w:ascii="Times New Roman" w:hAnsi="Times New Roman" w:cs="Times New Roman"/>
          <w:b/>
          <w:bCs/>
          <w:color w:val="auto"/>
          <w:sz w:val="22"/>
          <w:szCs w:val="22"/>
        </w:rPr>
        <w:t>2</w:t>
      </w:r>
      <w:r w:rsidR="005F586D" w:rsidRPr="00027C4B">
        <w:rPr>
          <w:rFonts w:ascii="Times New Roman" w:hAnsi="Times New Roman" w:cs="Times New Roman"/>
          <w:b/>
          <w:bCs/>
          <w:color w:val="auto"/>
          <w:sz w:val="22"/>
          <w:szCs w:val="22"/>
        </w:rPr>
        <w:t>.</w:t>
      </w:r>
      <w:r w:rsidR="00147DFB" w:rsidRPr="00027C4B">
        <w:rPr>
          <w:rFonts w:ascii="Times New Roman" w:hAnsi="Times New Roman" w:cs="Times New Roman"/>
          <w:b/>
          <w:bCs/>
          <w:color w:val="auto"/>
          <w:sz w:val="22"/>
          <w:szCs w:val="22"/>
        </w:rPr>
        <w:tab/>
      </w:r>
      <w:r w:rsidR="0044256F" w:rsidRPr="00027C4B">
        <w:rPr>
          <w:rFonts w:ascii="Times New Roman" w:hAnsi="Times New Roman" w:cs="Times New Roman"/>
          <w:b/>
          <w:bCs/>
          <w:color w:val="auto"/>
          <w:sz w:val="22"/>
          <w:szCs w:val="22"/>
        </w:rPr>
        <w:t xml:space="preserve">Statewide Greenhouse Gas Emission Limits </w:t>
      </w:r>
    </w:p>
    <w:p w14:paraId="32394B2C" w14:textId="77777777" w:rsidR="005F586D" w:rsidRPr="00027C4B" w:rsidRDefault="005F586D" w:rsidP="00F03FAD">
      <w:pPr>
        <w:pStyle w:val="Default"/>
        <w:tabs>
          <w:tab w:val="left" w:pos="720"/>
          <w:tab w:val="left" w:pos="1440"/>
          <w:tab w:val="left" w:pos="2160"/>
          <w:tab w:val="left" w:pos="2880"/>
        </w:tabs>
        <w:ind w:left="720" w:hanging="360"/>
        <w:rPr>
          <w:rFonts w:ascii="Times New Roman" w:hAnsi="Times New Roman" w:cs="Times New Roman"/>
          <w:color w:val="auto"/>
          <w:sz w:val="22"/>
          <w:szCs w:val="22"/>
        </w:rPr>
      </w:pPr>
    </w:p>
    <w:p w14:paraId="3B38549E" w14:textId="375FF718" w:rsidR="0044256F" w:rsidRPr="00027C4B" w:rsidRDefault="005F586D" w:rsidP="00F03FAD">
      <w:pPr>
        <w:pStyle w:val="Default"/>
        <w:tabs>
          <w:tab w:val="left" w:pos="720"/>
          <w:tab w:val="left" w:pos="1440"/>
          <w:tab w:val="left" w:pos="2160"/>
          <w:tab w:val="left" w:pos="2880"/>
        </w:tabs>
        <w:ind w:left="1440" w:hanging="720"/>
        <w:rPr>
          <w:rFonts w:ascii="Times New Roman" w:hAnsi="Times New Roman" w:cs="Times New Roman"/>
          <w:color w:val="auto"/>
          <w:sz w:val="22"/>
          <w:szCs w:val="22"/>
        </w:rPr>
      </w:pPr>
      <w:r w:rsidRPr="00027C4B">
        <w:rPr>
          <w:rFonts w:ascii="Times New Roman" w:hAnsi="Times New Roman" w:cs="Times New Roman"/>
          <w:b/>
          <w:bCs/>
          <w:color w:val="auto"/>
          <w:sz w:val="22"/>
          <w:szCs w:val="22"/>
        </w:rPr>
        <w:t>A.</w:t>
      </w:r>
      <w:r w:rsidR="00147DFB" w:rsidRPr="00027C4B">
        <w:rPr>
          <w:rFonts w:ascii="Times New Roman" w:hAnsi="Times New Roman" w:cs="Times New Roman"/>
          <w:color w:val="auto"/>
          <w:sz w:val="22"/>
          <w:szCs w:val="22"/>
        </w:rPr>
        <w:tab/>
      </w:r>
      <w:r w:rsidR="0044256F" w:rsidRPr="00027C4B">
        <w:rPr>
          <w:rFonts w:ascii="Times New Roman" w:hAnsi="Times New Roman" w:cs="Times New Roman"/>
          <w:color w:val="auto"/>
          <w:sz w:val="22"/>
          <w:szCs w:val="22"/>
        </w:rPr>
        <w:t xml:space="preserve">For the purposes of this </w:t>
      </w:r>
      <w:r w:rsidRPr="00027C4B">
        <w:rPr>
          <w:rFonts w:ascii="Times New Roman" w:hAnsi="Times New Roman" w:cs="Times New Roman"/>
          <w:color w:val="auto"/>
          <w:sz w:val="22"/>
          <w:szCs w:val="22"/>
        </w:rPr>
        <w:t xml:space="preserve">Chapter, </w:t>
      </w:r>
      <w:r w:rsidR="0044256F" w:rsidRPr="00027C4B">
        <w:rPr>
          <w:rFonts w:ascii="Times New Roman" w:hAnsi="Times New Roman" w:cs="Times New Roman"/>
          <w:color w:val="auto"/>
          <w:sz w:val="22"/>
          <w:szCs w:val="22"/>
        </w:rPr>
        <w:t xml:space="preserve">the </w:t>
      </w:r>
      <w:r w:rsidR="00FB0AB8" w:rsidRPr="00027C4B">
        <w:rPr>
          <w:rFonts w:ascii="Times New Roman" w:hAnsi="Times New Roman" w:cs="Times New Roman"/>
          <w:color w:val="auto"/>
          <w:sz w:val="22"/>
          <w:szCs w:val="22"/>
        </w:rPr>
        <w:t xml:space="preserve">statewide </w:t>
      </w:r>
      <w:r w:rsidR="0044256F" w:rsidRPr="00027C4B">
        <w:rPr>
          <w:rFonts w:ascii="Times New Roman" w:hAnsi="Times New Roman" w:cs="Times New Roman"/>
          <w:color w:val="auto"/>
          <w:sz w:val="22"/>
          <w:szCs w:val="22"/>
        </w:rPr>
        <w:t xml:space="preserve">level of greenhouse gas emissions in 1990 is </w:t>
      </w:r>
      <w:r w:rsidR="00537414" w:rsidRPr="00027C4B">
        <w:rPr>
          <w:rFonts w:ascii="Times New Roman" w:hAnsi="Times New Roman" w:cs="Times New Roman"/>
          <w:color w:val="auto"/>
          <w:sz w:val="22"/>
          <w:szCs w:val="22"/>
        </w:rPr>
        <w:t xml:space="preserve">32.02 </w:t>
      </w:r>
      <w:r w:rsidR="0044256F" w:rsidRPr="00027C4B">
        <w:rPr>
          <w:rFonts w:ascii="Times New Roman" w:hAnsi="Times New Roman" w:cs="Times New Roman"/>
          <w:color w:val="auto"/>
          <w:sz w:val="22"/>
          <w:szCs w:val="22"/>
        </w:rPr>
        <w:t>million metric tons of carbon dioxide equivalent</w:t>
      </w:r>
      <w:r w:rsidR="00537414" w:rsidRPr="00027C4B">
        <w:rPr>
          <w:rFonts w:ascii="Times New Roman" w:hAnsi="Times New Roman" w:cs="Times New Roman"/>
          <w:color w:val="auto"/>
          <w:sz w:val="22"/>
          <w:szCs w:val="22"/>
        </w:rPr>
        <w:t xml:space="preserve"> (MMTCO</w:t>
      </w:r>
      <w:r w:rsidR="00537414" w:rsidRPr="00027C4B">
        <w:rPr>
          <w:rFonts w:ascii="Times New Roman" w:hAnsi="Times New Roman" w:cs="Times New Roman"/>
          <w:color w:val="auto"/>
          <w:sz w:val="22"/>
          <w:szCs w:val="22"/>
          <w:vertAlign w:val="subscript"/>
        </w:rPr>
        <w:t>2</w:t>
      </w:r>
      <w:r w:rsidR="00537414" w:rsidRPr="00027C4B">
        <w:rPr>
          <w:rFonts w:ascii="Times New Roman" w:hAnsi="Times New Roman" w:cs="Times New Roman"/>
          <w:color w:val="auto"/>
          <w:sz w:val="22"/>
          <w:szCs w:val="22"/>
        </w:rPr>
        <w:t>e)</w:t>
      </w:r>
      <w:r w:rsidR="0044256F" w:rsidRPr="00027C4B">
        <w:rPr>
          <w:rFonts w:ascii="Times New Roman" w:hAnsi="Times New Roman" w:cs="Times New Roman"/>
          <w:color w:val="auto"/>
          <w:sz w:val="22"/>
          <w:szCs w:val="22"/>
        </w:rPr>
        <w:t xml:space="preserve">. </w:t>
      </w:r>
    </w:p>
    <w:p w14:paraId="09D4EA5A" w14:textId="77777777" w:rsidR="00852F7B" w:rsidRPr="00027C4B" w:rsidRDefault="00852F7B" w:rsidP="00F03FAD">
      <w:pPr>
        <w:pStyle w:val="Default"/>
        <w:tabs>
          <w:tab w:val="left" w:pos="720"/>
          <w:tab w:val="left" w:pos="1440"/>
          <w:tab w:val="left" w:pos="2160"/>
          <w:tab w:val="left" w:pos="2880"/>
        </w:tabs>
        <w:ind w:left="1440" w:hanging="720"/>
        <w:rPr>
          <w:rFonts w:ascii="Times New Roman" w:hAnsi="Times New Roman" w:cs="Times New Roman"/>
          <w:color w:val="auto"/>
          <w:sz w:val="22"/>
          <w:szCs w:val="22"/>
        </w:rPr>
      </w:pPr>
    </w:p>
    <w:p w14:paraId="33C3BC59" w14:textId="7A715E83" w:rsidR="00D60C95" w:rsidRPr="00027C4B" w:rsidRDefault="00C17CB5" w:rsidP="00F03FAD">
      <w:pPr>
        <w:tabs>
          <w:tab w:val="left" w:pos="720"/>
          <w:tab w:val="left" w:pos="1440"/>
          <w:tab w:val="left" w:pos="2160"/>
          <w:tab w:val="left" w:pos="2880"/>
        </w:tabs>
        <w:spacing w:after="0" w:line="240" w:lineRule="auto"/>
        <w:ind w:left="1440" w:hanging="720"/>
        <w:rPr>
          <w:rFonts w:ascii="Times New Roman" w:hAnsi="Times New Roman" w:cs="Times New Roman"/>
        </w:rPr>
      </w:pPr>
      <w:r w:rsidRPr="00027C4B">
        <w:rPr>
          <w:rFonts w:ascii="Times New Roman" w:hAnsi="Times New Roman" w:cs="Times New Roman"/>
          <w:b/>
          <w:bCs/>
        </w:rPr>
        <w:t>B.</w:t>
      </w:r>
      <w:r w:rsidR="00147DFB" w:rsidRPr="00027C4B">
        <w:rPr>
          <w:rFonts w:ascii="Times New Roman" w:hAnsi="Times New Roman" w:cs="Times New Roman"/>
        </w:rPr>
        <w:tab/>
      </w:r>
      <w:r w:rsidR="0044256F" w:rsidRPr="00027C4B">
        <w:rPr>
          <w:rFonts w:ascii="Times New Roman" w:hAnsi="Times New Roman" w:cs="Times New Roman"/>
        </w:rPr>
        <w:t xml:space="preserve">For the purposes of this </w:t>
      </w:r>
      <w:r w:rsidRPr="00027C4B">
        <w:rPr>
          <w:rFonts w:ascii="Times New Roman" w:hAnsi="Times New Roman" w:cs="Times New Roman"/>
        </w:rPr>
        <w:t>Chapter</w:t>
      </w:r>
      <w:r w:rsidR="0044256F" w:rsidRPr="00027C4B">
        <w:rPr>
          <w:rFonts w:ascii="Times New Roman" w:hAnsi="Times New Roman" w:cs="Times New Roman"/>
        </w:rPr>
        <w:t xml:space="preserve">, the table below establishes statewide </w:t>
      </w:r>
      <w:r w:rsidR="003C1737" w:rsidRPr="00027C4B">
        <w:rPr>
          <w:rFonts w:ascii="Times New Roman" w:hAnsi="Times New Roman" w:cs="Times New Roman"/>
        </w:rPr>
        <w:t xml:space="preserve">greenhouse gas </w:t>
      </w:r>
      <w:r w:rsidR="0044256F" w:rsidRPr="00027C4B">
        <w:rPr>
          <w:rFonts w:ascii="Times New Roman" w:hAnsi="Times New Roman" w:cs="Times New Roman"/>
        </w:rPr>
        <w:t xml:space="preserve">emission </w:t>
      </w:r>
      <w:r w:rsidR="003C1737" w:rsidRPr="00027C4B">
        <w:rPr>
          <w:rFonts w:ascii="Times New Roman" w:hAnsi="Times New Roman" w:cs="Times New Roman"/>
        </w:rPr>
        <w:t xml:space="preserve">reductions </w:t>
      </w:r>
      <w:r w:rsidR="00841BBA" w:rsidRPr="00027C4B">
        <w:rPr>
          <w:rFonts w:ascii="Times New Roman" w:hAnsi="Times New Roman" w:cs="Times New Roman"/>
        </w:rPr>
        <w:t xml:space="preserve">that must be met by </w:t>
      </w:r>
      <w:r w:rsidR="0044256F" w:rsidRPr="00027C4B">
        <w:rPr>
          <w:rFonts w:ascii="Times New Roman" w:hAnsi="Times New Roman" w:cs="Times New Roman"/>
        </w:rPr>
        <w:t xml:space="preserve">the year specified, </w:t>
      </w:r>
      <w:r w:rsidR="003A16F8" w:rsidRPr="00027C4B">
        <w:rPr>
          <w:rFonts w:ascii="Times New Roman" w:hAnsi="Times New Roman" w:cs="Times New Roman"/>
        </w:rPr>
        <w:t xml:space="preserve">based on reductions from </w:t>
      </w:r>
      <w:r w:rsidR="0044256F" w:rsidRPr="00027C4B">
        <w:rPr>
          <w:rFonts w:ascii="Times New Roman" w:hAnsi="Times New Roman" w:cs="Times New Roman"/>
        </w:rPr>
        <w:t xml:space="preserve">1990 statewide </w:t>
      </w:r>
      <w:r w:rsidR="00410E11" w:rsidRPr="00027C4B">
        <w:rPr>
          <w:rFonts w:ascii="Times New Roman" w:hAnsi="Times New Roman" w:cs="Times New Roman"/>
        </w:rPr>
        <w:t xml:space="preserve">gross </w:t>
      </w:r>
      <w:r w:rsidR="0044256F" w:rsidRPr="00027C4B">
        <w:rPr>
          <w:rFonts w:ascii="Times New Roman" w:hAnsi="Times New Roman" w:cs="Times New Roman"/>
        </w:rPr>
        <w:t xml:space="preserve">greenhouse gas emissions of </w:t>
      </w:r>
      <w:r w:rsidR="003A16F8" w:rsidRPr="00027C4B">
        <w:rPr>
          <w:rFonts w:ascii="Times New Roman" w:hAnsi="Times New Roman" w:cs="Times New Roman"/>
        </w:rPr>
        <w:t xml:space="preserve">45 </w:t>
      </w:r>
      <w:r w:rsidR="0044256F" w:rsidRPr="00027C4B">
        <w:rPr>
          <w:rFonts w:ascii="Times New Roman" w:hAnsi="Times New Roman" w:cs="Times New Roman"/>
        </w:rPr>
        <w:t xml:space="preserve">percent </w:t>
      </w:r>
      <w:r w:rsidR="00CA1084" w:rsidRPr="00027C4B">
        <w:rPr>
          <w:rFonts w:ascii="Times New Roman" w:hAnsi="Times New Roman" w:cs="Times New Roman"/>
        </w:rPr>
        <w:t xml:space="preserve">for 2030 </w:t>
      </w:r>
      <w:r w:rsidR="0044256F" w:rsidRPr="00027C4B">
        <w:rPr>
          <w:rFonts w:ascii="Times New Roman" w:hAnsi="Times New Roman" w:cs="Times New Roman"/>
        </w:rPr>
        <w:t xml:space="preserve">and </w:t>
      </w:r>
      <w:r w:rsidR="003A16F8" w:rsidRPr="00027C4B">
        <w:rPr>
          <w:rFonts w:ascii="Times New Roman" w:hAnsi="Times New Roman" w:cs="Times New Roman"/>
        </w:rPr>
        <w:t>8</w:t>
      </w:r>
      <w:r w:rsidR="00537414" w:rsidRPr="00027C4B">
        <w:rPr>
          <w:rFonts w:ascii="Times New Roman" w:hAnsi="Times New Roman" w:cs="Times New Roman"/>
        </w:rPr>
        <w:t>0</w:t>
      </w:r>
      <w:r w:rsidR="003A16F8" w:rsidRPr="00027C4B">
        <w:rPr>
          <w:rFonts w:ascii="Times New Roman" w:hAnsi="Times New Roman" w:cs="Times New Roman"/>
        </w:rPr>
        <w:t xml:space="preserve"> </w:t>
      </w:r>
      <w:r w:rsidR="0044256F" w:rsidRPr="00027C4B">
        <w:rPr>
          <w:rFonts w:ascii="Times New Roman" w:hAnsi="Times New Roman" w:cs="Times New Roman"/>
        </w:rPr>
        <w:t>percent</w:t>
      </w:r>
      <w:r w:rsidR="00CA1084" w:rsidRPr="00027C4B">
        <w:rPr>
          <w:rFonts w:ascii="Times New Roman" w:hAnsi="Times New Roman" w:cs="Times New Roman"/>
        </w:rPr>
        <w:t xml:space="preserve"> for 2050</w:t>
      </w:r>
      <w:r w:rsidRPr="00027C4B">
        <w:rPr>
          <w:rFonts w:ascii="Times New Roman" w:hAnsi="Times New Roman" w:cs="Times New Roman"/>
        </w:rPr>
        <w:t xml:space="preserve">, measured </w:t>
      </w:r>
      <w:r w:rsidR="00D60C95" w:rsidRPr="00027C4B">
        <w:rPr>
          <w:rFonts w:ascii="Times New Roman" w:hAnsi="Times New Roman" w:cs="Times New Roman"/>
        </w:rPr>
        <w:t xml:space="preserve">in </w:t>
      </w:r>
      <w:r w:rsidR="00537414" w:rsidRPr="00027C4B">
        <w:rPr>
          <w:rFonts w:ascii="Times New Roman" w:hAnsi="Times New Roman" w:cs="Times New Roman"/>
        </w:rPr>
        <w:t>MMTCO</w:t>
      </w:r>
      <w:r w:rsidR="00537414" w:rsidRPr="00027C4B">
        <w:rPr>
          <w:rFonts w:ascii="Times New Roman" w:hAnsi="Times New Roman" w:cs="Times New Roman"/>
          <w:vertAlign w:val="subscript"/>
        </w:rPr>
        <w:t>2</w:t>
      </w:r>
      <w:r w:rsidR="00537414" w:rsidRPr="00027C4B">
        <w:rPr>
          <w:rFonts w:ascii="Times New Roman" w:hAnsi="Times New Roman" w:cs="Times New Roman"/>
        </w:rPr>
        <w:t>e</w:t>
      </w:r>
      <w:r w:rsidR="003A16F8" w:rsidRPr="00027C4B">
        <w:rPr>
          <w:rFonts w:ascii="Times New Roman" w:hAnsi="Times New Roman" w:cs="Times New Roman"/>
        </w:rPr>
        <w:t>.</w:t>
      </w:r>
      <w:r w:rsidR="003C1737" w:rsidRPr="00027C4B">
        <w:rPr>
          <w:rFonts w:ascii="Times New Roman" w:hAnsi="Times New Roman" w:cs="Times New Roman"/>
        </w:rPr>
        <w:t xml:space="preserve"> </w:t>
      </w:r>
    </w:p>
    <w:p w14:paraId="40EF58A2" w14:textId="24949EBC" w:rsidR="00D60C95" w:rsidRPr="00027C4B" w:rsidRDefault="00D60C95" w:rsidP="00F03FAD">
      <w:pPr>
        <w:pStyle w:val="Default"/>
        <w:tabs>
          <w:tab w:val="left" w:pos="720"/>
          <w:tab w:val="left" w:pos="1440"/>
          <w:tab w:val="left" w:pos="2160"/>
          <w:tab w:val="left" w:pos="2880"/>
        </w:tabs>
        <w:rPr>
          <w:rFonts w:ascii="Times New Roman" w:hAnsi="Times New Roman" w:cs="Times New Roman"/>
          <w:color w:val="auto"/>
          <w:sz w:val="22"/>
          <w:szCs w:val="22"/>
        </w:rPr>
      </w:pPr>
    </w:p>
    <w:tbl>
      <w:tblPr>
        <w:tblStyle w:val="TableGrid"/>
        <w:tblW w:w="8370" w:type="dxa"/>
        <w:tblInd w:w="715" w:type="dxa"/>
        <w:tblLook w:val="04A0" w:firstRow="1" w:lastRow="0" w:firstColumn="1" w:lastColumn="0" w:noHBand="0" w:noVBand="1"/>
      </w:tblPr>
      <w:tblGrid>
        <w:gridCol w:w="1440"/>
        <w:gridCol w:w="6930"/>
      </w:tblGrid>
      <w:tr w:rsidR="00D60C95" w:rsidRPr="00027C4B" w14:paraId="76EC9AAB" w14:textId="77777777" w:rsidTr="00F11260">
        <w:trPr>
          <w:trHeight w:val="333"/>
        </w:trPr>
        <w:tc>
          <w:tcPr>
            <w:tcW w:w="1440" w:type="dxa"/>
          </w:tcPr>
          <w:p w14:paraId="1678AE1A" w14:textId="53D6CF87" w:rsidR="00D60C95" w:rsidRPr="00027C4B" w:rsidRDefault="00D60C95" w:rsidP="00F03FAD">
            <w:pPr>
              <w:pStyle w:val="Default"/>
              <w:tabs>
                <w:tab w:val="left" w:pos="720"/>
                <w:tab w:val="left" w:pos="1440"/>
                <w:tab w:val="left" w:pos="2160"/>
                <w:tab w:val="left" w:pos="2880"/>
              </w:tabs>
              <w:jc w:val="center"/>
              <w:rPr>
                <w:rFonts w:ascii="Times New Roman" w:hAnsi="Times New Roman" w:cs="Times New Roman"/>
                <w:color w:val="auto"/>
                <w:sz w:val="22"/>
                <w:szCs w:val="22"/>
              </w:rPr>
            </w:pPr>
            <w:r w:rsidRPr="00027C4B">
              <w:rPr>
                <w:rFonts w:ascii="Times New Roman" w:hAnsi="Times New Roman" w:cs="Times New Roman"/>
                <w:color w:val="auto"/>
                <w:sz w:val="22"/>
                <w:szCs w:val="22"/>
              </w:rPr>
              <w:t>Year</w:t>
            </w:r>
          </w:p>
        </w:tc>
        <w:tc>
          <w:tcPr>
            <w:tcW w:w="6930" w:type="dxa"/>
          </w:tcPr>
          <w:p w14:paraId="2EBBD524" w14:textId="4037E2AA" w:rsidR="00D60C95" w:rsidRPr="00027C4B" w:rsidRDefault="00D60C95" w:rsidP="00F03FAD">
            <w:pPr>
              <w:pStyle w:val="Default"/>
              <w:tabs>
                <w:tab w:val="left" w:pos="720"/>
                <w:tab w:val="left" w:pos="1440"/>
                <w:tab w:val="left" w:pos="2160"/>
                <w:tab w:val="left" w:pos="2880"/>
              </w:tabs>
              <w:jc w:val="center"/>
              <w:rPr>
                <w:rFonts w:ascii="Times New Roman" w:hAnsi="Times New Roman" w:cs="Times New Roman"/>
                <w:color w:val="auto"/>
                <w:sz w:val="22"/>
                <w:szCs w:val="22"/>
              </w:rPr>
            </w:pPr>
            <w:r w:rsidRPr="00027C4B">
              <w:rPr>
                <w:rFonts w:ascii="Times New Roman" w:hAnsi="Times New Roman" w:cs="Times New Roman"/>
                <w:sz w:val="22"/>
                <w:szCs w:val="22"/>
              </w:rPr>
              <w:t xml:space="preserve">Statewide greenhouse gas emission </w:t>
            </w:r>
            <w:r w:rsidR="003A16F8" w:rsidRPr="00027C4B">
              <w:rPr>
                <w:rFonts w:ascii="Times New Roman" w:hAnsi="Times New Roman" w:cs="Times New Roman"/>
                <w:sz w:val="22"/>
                <w:szCs w:val="22"/>
              </w:rPr>
              <w:t xml:space="preserve">reductions </w:t>
            </w:r>
            <w:r w:rsidR="00F11260" w:rsidRPr="00027C4B">
              <w:rPr>
                <w:rFonts w:ascii="Times New Roman" w:hAnsi="Times New Roman" w:cs="Times New Roman"/>
                <w:sz w:val="22"/>
                <w:szCs w:val="22"/>
              </w:rPr>
              <w:t>(</w:t>
            </w:r>
            <w:r w:rsidR="00537414" w:rsidRPr="00027C4B">
              <w:rPr>
                <w:rFonts w:ascii="Times New Roman" w:hAnsi="Times New Roman" w:cs="Times New Roman"/>
                <w:sz w:val="22"/>
                <w:szCs w:val="22"/>
              </w:rPr>
              <w:t>MMTCO</w:t>
            </w:r>
            <w:r w:rsidR="00537414" w:rsidRPr="00027C4B">
              <w:rPr>
                <w:rFonts w:ascii="Times New Roman" w:hAnsi="Times New Roman" w:cs="Times New Roman"/>
                <w:sz w:val="22"/>
                <w:szCs w:val="22"/>
                <w:vertAlign w:val="subscript"/>
              </w:rPr>
              <w:t>2</w:t>
            </w:r>
            <w:r w:rsidR="00537414" w:rsidRPr="00027C4B">
              <w:rPr>
                <w:rFonts w:ascii="Times New Roman" w:hAnsi="Times New Roman" w:cs="Times New Roman"/>
                <w:sz w:val="22"/>
                <w:szCs w:val="22"/>
              </w:rPr>
              <w:t>e</w:t>
            </w:r>
            <w:r w:rsidRPr="00027C4B">
              <w:rPr>
                <w:rFonts w:ascii="Times New Roman" w:hAnsi="Times New Roman" w:cs="Times New Roman"/>
                <w:sz w:val="22"/>
                <w:szCs w:val="22"/>
              </w:rPr>
              <w:t>)</w:t>
            </w:r>
          </w:p>
        </w:tc>
      </w:tr>
      <w:tr w:rsidR="00D60C95" w:rsidRPr="00027C4B" w14:paraId="718F0512" w14:textId="77777777" w:rsidTr="00F11260">
        <w:trPr>
          <w:trHeight w:val="166"/>
        </w:trPr>
        <w:tc>
          <w:tcPr>
            <w:tcW w:w="1440" w:type="dxa"/>
          </w:tcPr>
          <w:p w14:paraId="6DF69518" w14:textId="35744166" w:rsidR="00D60C95" w:rsidRPr="00027C4B" w:rsidRDefault="00D60C95" w:rsidP="00F03FAD">
            <w:pPr>
              <w:pStyle w:val="Default"/>
              <w:tabs>
                <w:tab w:val="left" w:pos="720"/>
                <w:tab w:val="left" w:pos="1440"/>
                <w:tab w:val="left" w:pos="2160"/>
                <w:tab w:val="left" w:pos="2880"/>
              </w:tabs>
              <w:jc w:val="center"/>
              <w:rPr>
                <w:rFonts w:ascii="Times New Roman" w:hAnsi="Times New Roman" w:cs="Times New Roman"/>
                <w:color w:val="auto"/>
                <w:sz w:val="22"/>
                <w:szCs w:val="22"/>
              </w:rPr>
            </w:pPr>
            <w:r w:rsidRPr="00027C4B">
              <w:rPr>
                <w:rFonts w:ascii="Times New Roman" w:hAnsi="Times New Roman" w:cs="Times New Roman"/>
                <w:color w:val="auto"/>
                <w:sz w:val="22"/>
                <w:szCs w:val="22"/>
              </w:rPr>
              <w:t>2030</w:t>
            </w:r>
          </w:p>
        </w:tc>
        <w:tc>
          <w:tcPr>
            <w:tcW w:w="6930" w:type="dxa"/>
          </w:tcPr>
          <w:p w14:paraId="27C2A70A" w14:textId="7F91DD4B" w:rsidR="00D60C95" w:rsidRPr="00027C4B" w:rsidRDefault="00537414" w:rsidP="00F03FAD">
            <w:pPr>
              <w:pStyle w:val="Default"/>
              <w:tabs>
                <w:tab w:val="left" w:pos="720"/>
                <w:tab w:val="left" w:pos="1440"/>
                <w:tab w:val="left" w:pos="2160"/>
                <w:tab w:val="left" w:pos="2880"/>
              </w:tabs>
              <w:jc w:val="center"/>
              <w:rPr>
                <w:rFonts w:ascii="Times New Roman" w:hAnsi="Times New Roman" w:cs="Times New Roman"/>
                <w:color w:val="auto"/>
                <w:sz w:val="22"/>
                <w:szCs w:val="22"/>
              </w:rPr>
            </w:pPr>
            <w:r w:rsidRPr="00027C4B">
              <w:rPr>
                <w:rFonts w:ascii="Times New Roman" w:hAnsi="Times New Roman" w:cs="Times New Roman"/>
                <w:color w:val="auto"/>
                <w:sz w:val="22"/>
                <w:szCs w:val="22"/>
              </w:rPr>
              <w:t>14.41</w:t>
            </w:r>
          </w:p>
        </w:tc>
      </w:tr>
      <w:tr w:rsidR="00D60C95" w:rsidRPr="00027C4B" w14:paraId="3F9A1B54" w14:textId="77777777" w:rsidTr="00F11260">
        <w:trPr>
          <w:trHeight w:val="166"/>
        </w:trPr>
        <w:tc>
          <w:tcPr>
            <w:tcW w:w="1440" w:type="dxa"/>
          </w:tcPr>
          <w:p w14:paraId="16C26699" w14:textId="2C5D932F" w:rsidR="00D60C95" w:rsidRPr="00027C4B" w:rsidRDefault="00D60C95" w:rsidP="00F03FAD">
            <w:pPr>
              <w:pStyle w:val="Default"/>
              <w:tabs>
                <w:tab w:val="left" w:pos="720"/>
                <w:tab w:val="left" w:pos="1440"/>
                <w:tab w:val="left" w:pos="2160"/>
                <w:tab w:val="left" w:pos="2880"/>
              </w:tabs>
              <w:jc w:val="center"/>
              <w:rPr>
                <w:rFonts w:ascii="Times New Roman" w:hAnsi="Times New Roman" w:cs="Times New Roman"/>
                <w:color w:val="auto"/>
                <w:sz w:val="22"/>
                <w:szCs w:val="22"/>
              </w:rPr>
            </w:pPr>
            <w:r w:rsidRPr="00027C4B">
              <w:rPr>
                <w:rFonts w:ascii="Times New Roman" w:hAnsi="Times New Roman" w:cs="Times New Roman"/>
                <w:color w:val="auto"/>
                <w:sz w:val="22"/>
                <w:szCs w:val="22"/>
              </w:rPr>
              <w:t>2050</w:t>
            </w:r>
          </w:p>
        </w:tc>
        <w:tc>
          <w:tcPr>
            <w:tcW w:w="6930" w:type="dxa"/>
          </w:tcPr>
          <w:p w14:paraId="3AE6B427" w14:textId="19E37F68" w:rsidR="00D60C95" w:rsidRPr="00027C4B" w:rsidRDefault="00537414" w:rsidP="00F03FAD">
            <w:pPr>
              <w:pStyle w:val="Default"/>
              <w:tabs>
                <w:tab w:val="left" w:pos="720"/>
                <w:tab w:val="left" w:pos="1440"/>
                <w:tab w:val="left" w:pos="2160"/>
                <w:tab w:val="left" w:pos="2880"/>
              </w:tabs>
              <w:jc w:val="center"/>
              <w:rPr>
                <w:rFonts w:ascii="Times New Roman" w:hAnsi="Times New Roman" w:cs="Times New Roman"/>
                <w:color w:val="auto"/>
                <w:sz w:val="22"/>
                <w:szCs w:val="22"/>
              </w:rPr>
            </w:pPr>
            <w:r w:rsidRPr="00027C4B">
              <w:rPr>
                <w:rFonts w:ascii="Times New Roman" w:hAnsi="Times New Roman" w:cs="Times New Roman"/>
                <w:color w:val="auto"/>
                <w:sz w:val="22"/>
                <w:szCs w:val="22"/>
              </w:rPr>
              <w:t>25.62</w:t>
            </w:r>
          </w:p>
        </w:tc>
      </w:tr>
    </w:tbl>
    <w:p w14:paraId="2DC6AB95" w14:textId="77777777" w:rsidR="00F03FAD" w:rsidRPr="00027C4B" w:rsidRDefault="00F03FAD" w:rsidP="00F03FAD">
      <w:pPr>
        <w:tabs>
          <w:tab w:val="left" w:pos="720"/>
          <w:tab w:val="left" w:pos="1440"/>
          <w:tab w:val="left" w:pos="2160"/>
          <w:tab w:val="left" w:pos="2880"/>
        </w:tabs>
        <w:spacing w:after="0" w:line="240" w:lineRule="auto"/>
        <w:ind w:left="720" w:right="450" w:hanging="360"/>
        <w:rPr>
          <w:rFonts w:ascii="Times New Roman" w:hAnsi="Times New Roman" w:cs="Times New Roman"/>
          <w:b/>
          <w:bCs/>
        </w:rPr>
      </w:pPr>
    </w:p>
    <w:p w14:paraId="6497BBD9" w14:textId="3E21B26C" w:rsidR="00C8040E" w:rsidRPr="00027C4B" w:rsidRDefault="00DE6D12" w:rsidP="0009710A">
      <w:pPr>
        <w:tabs>
          <w:tab w:val="left" w:pos="720"/>
          <w:tab w:val="left" w:pos="1440"/>
          <w:tab w:val="left" w:pos="2160"/>
          <w:tab w:val="left" w:pos="2880"/>
        </w:tabs>
        <w:spacing w:after="0" w:line="240" w:lineRule="auto"/>
        <w:ind w:left="1440" w:right="180" w:hanging="720"/>
        <w:rPr>
          <w:rFonts w:ascii="Times New Roman" w:hAnsi="Times New Roman" w:cs="Times New Roman"/>
        </w:rPr>
      </w:pPr>
      <w:r w:rsidRPr="00027C4B">
        <w:rPr>
          <w:rFonts w:ascii="Times New Roman" w:hAnsi="Times New Roman" w:cs="Times New Roman"/>
          <w:b/>
          <w:bCs/>
        </w:rPr>
        <w:lastRenderedPageBreak/>
        <w:t>C.</w:t>
      </w:r>
      <w:r w:rsidR="00147DFB" w:rsidRPr="00027C4B">
        <w:rPr>
          <w:rFonts w:ascii="Times New Roman" w:hAnsi="Times New Roman" w:cs="Times New Roman"/>
        </w:rPr>
        <w:tab/>
      </w:r>
      <w:r w:rsidR="00551B57" w:rsidRPr="00027C4B">
        <w:rPr>
          <w:rFonts w:ascii="Times New Roman" w:hAnsi="Times New Roman" w:cs="Times New Roman"/>
        </w:rPr>
        <w:t>A</w:t>
      </w:r>
      <w:r w:rsidR="00863262" w:rsidRPr="00027C4B">
        <w:rPr>
          <w:rFonts w:ascii="Times New Roman" w:hAnsi="Times New Roman" w:cs="Times New Roman"/>
        </w:rPr>
        <w:t xml:space="preserve">ny </w:t>
      </w:r>
      <w:r w:rsidR="00397276" w:rsidRPr="00027C4B">
        <w:rPr>
          <w:rFonts w:ascii="Times New Roman" w:hAnsi="Times New Roman" w:cs="Times New Roman"/>
        </w:rPr>
        <w:t xml:space="preserve">decrease in </w:t>
      </w:r>
      <w:r w:rsidR="00C8040E" w:rsidRPr="00027C4B">
        <w:rPr>
          <w:rFonts w:ascii="Times New Roman" w:hAnsi="Times New Roman" w:cs="Times New Roman"/>
        </w:rPr>
        <w:t xml:space="preserve">statewide GHG </w:t>
      </w:r>
      <w:r w:rsidR="00397276" w:rsidRPr="00027C4B">
        <w:rPr>
          <w:rFonts w:ascii="Times New Roman" w:hAnsi="Times New Roman" w:cs="Times New Roman"/>
        </w:rPr>
        <w:t>emissions</w:t>
      </w:r>
      <w:r w:rsidR="00863262" w:rsidRPr="00027C4B">
        <w:rPr>
          <w:rFonts w:ascii="Times New Roman" w:hAnsi="Times New Roman" w:cs="Times New Roman"/>
        </w:rPr>
        <w:t xml:space="preserve"> </w:t>
      </w:r>
      <w:r w:rsidR="00AA3AA9" w:rsidRPr="00027C4B">
        <w:rPr>
          <w:rFonts w:ascii="Times New Roman" w:hAnsi="Times New Roman" w:cs="Times New Roman"/>
        </w:rPr>
        <w:t xml:space="preserve">the Department may require </w:t>
      </w:r>
      <w:r w:rsidR="00FE28CF" w:rsidRPr="00027C4B">
        <w:rPr>
          <w:rFonts w:ascii="Times New Roman" w:hAnsi="Times New Roman" w:cs="Times New Roman"/>
        </w:rPr>
        <w:t xml:space="preserve">in order </w:t>
      </w:r>
      <w:r w:rsidR="00E91A95" w:rsidRPr="00027C4B">
        <w:rPr>
          <w:rFonts w:ascii="Times New Roman" w:hAnsi="Times New Roman" w:cs="Times New Roman"/>
        </w:rPr>
        <w:t>to</w:t>
      </w:r>
      <w:r w:rsidR="00AA3AA9" w:rsidRPr="00027C4B">
        <w:rPr>
          <w:rFonts w:ascii="Times New Roman" w:hAnsi="Times New Roman" w:cs="Times New Roman"/>
        </w:rPr>
        <w:t xml:space="preserve"> meet the </w:t>
      </w:r>
      <w:r w:rsidR="00D41715" w:rsidRPr="00027C4B">
        <w:rPr>
          <w:rFonts w:ascii="Times New Roman" w:hAnsi="Times New Roman" w:cs="Times New Roman"/>
        </w:rPr>
        <w:t>reduc</w:t>
      </w:r>
      <w:r w:rsidR="005D5125" w:rsidRPr="00027C4B">
        <w:rPr>
          <w:rFonts w:ascii="Times New Roman" w:hAnsi="Times New Roman" w:cs="Times New Roman"/>
        </w:rPr>
        <w:t>tion</w:t>
      </w:r>
      <w:r w:rsidR="00C8040E" w:rsidRPr="00027C4B">
        <w:rPr>
          <w:rFonts w:ascii="Times New Roman" w:hAnsi="Times New Roman" w:cs="Times New Roman"/>
        </w:rPr>
        <w:t xml:space="preserve">s stated in subsection B above </w:t>
      </w:r>
      <w:r w:rsidR="00617ABB" w:rsidRPr="00027C4B">
        <w:rPr>
          <w:rFonts w:ascii="Times New Roman" w:hAnsi="Times New Roman" w:cs="Times New Roman"/>
        </w:rPr>
        <w:t>will</w:t>
      </w:r>
      <w:r w:rsidR="00D005C1" w:rsidRPr="00027C4B">
        <w:rPr>
          <w:rFonts w:ascii="Times New Roman" w:hAnsi="Times New Roman" w:cs="Times New Roman"/>
        </w:rPr>
        <w:t xml:space="preserve"> </w:t>
      </w:r>
      <w:r w:rsidR="00DA24A7" w:rsidRPr="00027C4B">
        <w:rPr>
          <w:rFonts w:ascii="Times New Roman" w:hAnsi="Times New Roman" w:cs="Times New Roman"/>
        </w:rPr>
        <w:t>satisfy</w:t>
      </w:r>
      <w:r w:rsidR="00D005C1" w:rsidRPr="00027C4B">
        <w:rPr>
          <w:rFonts w:ascii="Times New Roman" w:hAnsi="Times New Roman" w:cs="Times New Roman"/>
        </w:rPr>
        <w:t xml:space="preserve"> the criteria in 38 M.R.S. §576-A(4)</w:t>
      </w:r>
      <w:r w:rsidR="00317B7D" w:rsidRPr="00027C4B">
        <w:rPr>
          <w:rFonts w:ascii="Times New Roman" w:hAnsi="Times New Roman" w:cs="Times New Roman"/>
        </w:rPr>
        <w:t>(A)-(C).</w:t>
      </w:r>
    </w:p>
    <w:p w14:paraId="749A5A60" w14:textId="4FA7D417" w:rsidR="00D60C95" w:rsidRPr="00027C4B" w:rsidRDefault="00D60C95" w:rsidP="00F03FAD">
      <w:pPr>
        <w:pBdr>
          <w:bottom w:val="single" w:sz="4" w:space="1" w:color="auto"/>
        </w:pBdr>
        <w:tabs>
          <w:tab w:val="left" w:pos="720"/>
          <w:tab w:val="left" w:pos="1440"/>
          <w:tab w:val="left" w:pos="2160"/>
          <w:tab w:val="left" w:pos="2880"/>
        </w:tabs>
        <w:spacing w:after="0" w:line="240" w:lineRule="auto"/>
        <w:ind w:left="720" w:hanging="720"/>
        <w:rPr>
          <w:rFonts w:ascii="Times New Roman" w:hAnsi="Times New Roman" w:cs="Times New Roman"/>
        </w:rPr>
      </w:pPr>
    </w:p>
    <w:p w14:paraId="0750B46F" w14:textId="3023B886" w:rsidR="002870F5" w:rsidRPr="00027C4B" w:rsidRDefault="002870F5" w:rsidP="00F03FAD">
      <w:pPr>
        <w:tabs>
          <w:tab w:val="left" w:pos="720"/>
          <w:tab w:val="left" w:pos="1440"/>
          <w:tab w:val="left" w:pos="2160"/>
          <w:tab w:val="left" w:pos="2880"/>
        </w:tabs>
        <w:autoSpaceDE w:val="0"/>
        <w:autoSpaceDN w:val="0"/>
        <w:adjustRightInd w:val="0"/>
        <w:spacing w:after="0" w:line="240" w:lineRule="auto"/>
        <w:rPr>
          <w:rFonts w:ascii="Times New Roman" w:hAnsi="Times New Roman" w:cs="Times New Roman"/>
        </w:rPr>
      </w:pPr>
    </w:p>
    <w:p w14:paraId="656AC22C" w14:textId="77777777" w:rsidR="00147DFB" w:rsidRPr="00027C4B" w:rsidRDefault="00147DFB" w:rsidP="00F03FAD">
      <w:pPr>
        <w:tabs>
          <w:tab w:val="left" w:pos="720"/>
          <w:tab w:val="left" w:pos="1440"/>
          <w:tab w:val="left" w:pos="2160"/>
          <w:tab w:val="left" w:pos="2880"/>
        </w:tabs>
        <w:autoSpaceDE w:val="0"/>
        <w:autoSpaceDN w:val="0"/>
        <w:adjustRightInd w:val="0"/>
        <w:spacing w:after="0" w:line="240" w:lineRule="auto"/>
        <w:rPr>
          <w:rFonts w:ascii="Times New Roman" w:hAnsi="Times New Roman" w:cs="Times New Roman"/>
        </w:rPr>
      </w:pPr>
    </w:p>
    <w:p w14:paraId="58AFD870" w14:textId="77777777" w:rsidR="00147DFB" w:rsidRPr="00027C4B" w:rsidRDefault="00C64FE8" w:rsidP="00F03FAD">
      <w:pPr>
        <w:tabs>
          <w:tab w:val="left" w:pos="720"/>
          <w:tab w:val="left" w:pos="1440"/>
          <w:tab w:val="left" w:pos="2160"/>
          <w:tab w:val="left" w:pos="2880"/>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027C4B">
        <w:rPr>
          <w:rFonts w:ascii="Times New Roman" w:eastAsia="Times New Roman" w:hAnsi="Times New Roman" w:cs="Times New Roman"/>
        </w:rPr>
        <w:t>STATUTORY AUTHORITY:</w:t>
      </w:r>
    </w:p>
    <w:p w14:paraId="136CAEB6" w14:textId="773A418F" w:rsidR="00C64FE8" w:rsidRPr="00027C4B" w:rsidRDefault="00147DFB" w:rsidP="00F03FAD">
      <w:pPr>
        <w:tabs>
          <w:tab w:val="left" w:pos="720"/>
          <w:tab w:val="left" w:pos="1440"/>
          <w:tab w:val="left" w:pos="2160"/>
          <w:tab w:val="left" w:pos="2880"/>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027C4B">
        <w:rPr>
          <w:rFonts w:ascii="Times New Roman" w:eastAsia="Times New Roman" w:hAnsi="Times New Roman" w:cs="Times New Roman"/>
        </w:rPr>
        <w:tab/>
      </w:r>
      <w:r w:rsidR="00C64FE8" w:rsidRPr="00027C4B">
        <w:rPr>
          <w:rFonts w:ascii="Times New Roman" w:eastAsia="Times New Roman" w:hAnsi="Times New Roman" w:cs="Times New Roman"/>
        </w:rPr>
        <w:t>38 M</w:t>
      </w:r>
      <w:r w:rsidR="00133866" w:rsidRPr="00027C4B">
        <w:rPr>
          <w:rFonts w:ascii="Times New Roman" w:eastAsia="Times New Roman" w:hAnsi="Times New Roman" w:cs="Times New Roman"/>
        </w:rPr>
        <w:t>.</w:t>
      </w:r>
      <w:r w:rsidR="00C64FE8" w:rsidRPr="00027C4B">
        <w:rPr>
          <w:rFonts w:ascii="Times New Roman" w:eastAsia="Times New Roman" w:hAnsi="Times New Roman" w:cs="Times New Roman"/>
        </w:rPr>
        <w:t>R</w:t>
      </w:r>
      <w:r w:rsidR="00133866" w:rsidRPr="00027C4B">
        <w:rPr>
          <w:rFonts w:ascii="Times New Roman" w:eastAsia="Times New Roman" w:hAnsi="Times New Roman" w:cs="Times New Roman"/>
        </w:rPr>
        <w:t>.</w:t>
      </w:r>
      <w:r w:rsidR="00C64FE8" w:rsidRPr="00027C4B">
        <w:rPr>
          <w:rFonts w:ascii="Times New Roman" w:eastAsia="Times New Roman" w:hAnsi="Times New Roman" w:cs="Times New Roman"/>
        </w:rPr>
        <w:t>S</w:t>
      </w:r>
      <w:r w:rsidR="00133866" w:rsidRPr="00027C4B">
        <w:rPr>
          <w:rFonts w:ascii="Times New Roman" w:eastAsia="Times New Roman" w:hAnsi="Times New Roman" w:cs="Times New Roman"/>
        </w:rPr>
        <w:t>.</w:t>
      </w:r>
      <w:r w:rsidR="00C64FE8" w:rsidRPr="00027C4B">
        <w:rPr>
          <w:rFonts w:ascii="Times New Roman" w:eastAsia="Times New Roman" w:hAnsi="Times New Roman" w:cs="Times New Roman"/>
        </w:rPr>
        <w:t xml:space="preserve"> §576-A</w:t>
      </w:r>
    </w:p>
    <w:p w14:paraId="4B772A33" w14:textId="77777777" w:rsidR="00C64FE8" w:rsidRPr="00027C4B" w:rsidRDefault="00C64FE8" w:rsidP="00F03FAD">
      <w:pPr>
        <w:tabs>
          <w:tab w:val="left" w:pos="720"/>
          <w:tab w:val="left" w:pos="1440"/>
          <w:tab w:val="left" w:pos="2160"/>
          <w:tab w:val="left" w:pos="2880"/>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359AB534" w14:textId="67E5A5AA" w:rsidR="00C64FE8" w:rsidRPr="00027C4B" w:rsidRDefault="00C64FE8" w:rsidP="00F03FAD">
      <w:pPr>
        <w:tabs>
          <w:tab w:val="left" w:pos="720"/>
          <w:tab w:val="left" w:pos="1440"/>
          <w:tab w:val="left" w:pos="2160"/>
          <w:tab w:val="left" w:pos="2880"/>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027C4B">
        <w:rPr>
          <w:rFonts w:ascii="Times New Roman" w:eastAsia="Times New Roman" w:hAnsi="Times New Roman" w:cs="Times New Roman"/>
        </w:rPr>
        <w:t>EFFECTIVE DATE:</w:t>
      </w:r>
    </w:p>
    <w:p w14:paraId="0B265B18" w14:textId="7902546E" w:rsidR="00C64FE8" w:rsidRPr="00027C4B" w:rsidRDefault="00147DFB" w:rsidP="00F03FAD">
      <w:pPr>
        <w:tabs>
          <w:tab w:val="left" w:pos="720"/>
          <w:tab w:val="left" w:pos="1440"/>
          <w:tab w:val="left" w:pos="2160"/>
          <w:tab w:val="left" w:pos="2880"/>
        </w:tabs>
        <w:overflowPunct w:val="0"/>
        <w:autoSpaceDE w:val="0"/>
        <w:autoSpaceDN w:val="0"/>
        <w:adjustRightInd w:val="0"/>
        <w:spacing w:after="0" w:line="240" w:lineRule="auto"/>
        <w:jc w:val="both"/>
        <w:textAlignment w:val="baseline"/>
        <w:rPr>
          <w:rFonts w:ascii="Times New Roman" w:hAnsi="Times New Roman" w:cs="Times New Roman"/>
        </w:rPr>
      </w:pPr>
      <w:r w:rsidRPr="00027C4B">
        <w:rPr>
          <w:rFonts w:ascii="Times New Roman" w:eastAsia="Times New Roman" w:hAnsi="Times New Roman" w:cs="Times New Roman"/>
        </w:rPr>
        <w:tab/>
        <w:t>November 28, 2021 – filing 2021-237</w:t>
      </w:r>
    </w:p>
    <w:p w14:paraId="14A83101" w14:textId="77777777" w:rsidR="00C64FE8" w:rsidRPr="00027C4B" w:rsidRDefault="00C64FE8" w:rsidP="00F03FAD">
      <w:pPr>
        <w:tabs>
          <w:tab w:val="left" w:pos="720"/>
          <w:tab w:val="left" w:pos="1440"/>
          <w:tab w:val="left" w:pos="2160"/>
          <w:tab w:val="left" w:pos="2880"/>
        </w:tabs>
        <w:autoSpaceDE w:val="0"/>
        <w:autoSpaceDN w:val="0"/>
        <w:adjustRightInd w:val="0"/>
        <w:spacing w:after="0" w:line="240" w:lineRule="auto"/>
        <w:rPr>
          <w:rFonts w:ascii="Times New Roman" w:hAnsi="Times New Roman" w:cs="Times New Roman"/>
        </w:rPr>
      </w:pPr>
    </w:p>
    <w:sectPr w:rsidR="00C64FE8" w:rsidRPr="00027C4B" w:rsidSect="00431C1B">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A54A97" w14:textId="77777777" w:rsidR="003760BB" w:rsidRDefault="003760BB" w:rsidP="0044256F">
      <w:pPr>
        <w:spacing w:after="0" w:line="240" w:lineRule="auto"/>
      </w:pPr>
      <w:r>
        <w:separator/>
      </w:r>
    </w:p>
  </w:endnote>
  <w:endnote w:type="continuationSeparator" w:id="0">
    <w:p w14:paraId="3D83FFFB" w14:textId="77777777" w:rsidR="003760BB" w:rsidRDefault="003760BB" w:rsidP="00442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72DBDF" w14:textId="77777777" w:rsidR="00B22A5B" w:rsidRDefault="00B22A5B" w:rsidP="006F692C">
    <w:pPr>
      <w:pStyle w:val="RulesFootertext"/>
      <w:pBdr>
        <w:top w:val="single" w:sz="6" w:space="2" w:color="auto"/>
      </w:pBdr>
    </w:pPr>
  </w:p>
  <w:p w14:paraId="4936B7C1" w14:textId="46A6ECE6" w:rsidR="006F692C" w:rsidRDefault="006F692C" w:rsidP="006F692C">
    <w:pPr>
      <w:pStyle w:val="RulesFootertext"/>
      <w:pBdr>
        <w:top w:val="single" w:sz="6" w:space="2" w:color="auto"/>
      </w:pBdr>
    </w:pPr>
    <w:r>
      <w:t>Chapter 16</w:t>
    </w:r>
    <w:r w:rsidR="00B22A5B">
      <w:t>8</w:t>
    </w:r>
    <w:r>
      <w:t xml:space="preserve">:  </w:t>
    </w:r>
    <w:r w:rsidR="00B22A5B">
      <w:t>Statewide Greenhouse Gas Emission Limits</w:t>
    </w:r>
  </w:p>
  <w:p w14:paraId="5334372C" w14:textId="77777777" w:rsidR="006F692C" w:rsidRDefault="006F692C" w:rsidP="006F692C">
    <w:pPr>
      <w:pStyle w:val="RulesFootertext"/>
    </w:pPr>
  </w:p>
  <w:p w14:paraId="1535833B" w14:textId="77777777" w:rsidR="006F692C" w:rsidRDefault="006F692C" w:rsidP="006F692C">
    <w:pPr>
      <w:pStyle w:val="RulesFootertext"/>
    </w:pPr>
    <w:r>
      <w:t>-</w:t>
    </w:r>
    <w:r>
      <w:fldChar w:fldCharType="begin"/>
    </w:r>
    <w:r>
      <w:instrText xml:space="preserve">page </w:instrText>
    </w:r>
    <w:r>
      <w:fldChar w:fldCharType="separate"/>
    </w:r>
    <w:r>
      <w:t>11</w:t>
    </w:r>
    <w: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6B8F6" w14:textId="54858DB2" w:rsidR="0048718A" w:rsidRDefault="0048718A" w:rsidP="0048718A">
    <w:pPr>
      <w:pStyle w:val="RulesFootertext"/>
      <w:pBdr>
        <w:top w:val="single" w:sz="6" w:space="2" w:color="auto"/>
      </w:pBdr>
    </w:pPr>
  </w:p>
  <w:p w14:paraId="483282C5" w14:textId="77777777" w:rsidR="0048718A" w:rsidRDefault="0048718A" w:rsidP="0048718A">
    <w:pPr>
      <w:pStyle w:val="RulesFootertext"/>
      <w:pBdr>
        <w:top w:val="single" w:sz="6" w:space="2" w:color="auto"/>
      </w:pBdr>
    </w:pPr>
    <w:r>
      <w:t>Chapter 168:  Statewide Greenhouse Gas Emission Limits</w:t>
    </w:r>
  </w:p>
  <w:p w14:paraId="54CF8B65" w14:textId="77777777" w:rsidR="0048718A" w:rsidRDefault="0048718A" w:rsidP="0048718A">
    <w:pPr>
      <w:pStyle w:val="RulesFootertext"/>
    </w:pPr>
  </w:p>
  <w:p w14:paraId="392374A3" w14:textId="77777777" w:rsidR="0048718A" w:rsidRDefault="0048718A" w:rsidP="0048718A">
    <w:pPr>
      <w:pStyle w:val="RulesFootertext"/>
    </w:pPr>
    <w:r>
      <w:t>-</w:t>
    </w:r>
    <w:r>
      <w:fldChar w:fldCharType="begin"/>
    </w:r>
    <w:r>
      <w:instrText xml:space="preserve">page </w:instrText>
    </w:r>
    <w:r>
      <w:fldChar w:fldCharType="separate"/>
    </w:r>
    <w:r>
      <w:t>2</w:t>
    </w:r>
    <w: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5E91BE" w14:textId="77777777" w:rsidR="003760BB" w:rsidRDefault="003760BB" w:rsidP="0044256F">
      <w:pPr>
        <w:spacing w:after="0" w:line="240" w:lineRule="auto"/>
      </w:pPr>
      <w:r>
        <w:separator/>
      </w:r>
    </w:p>
  </w:footnote>
  <w:footnote w:type="continuationSeparator" w:id="0">
    <w:p w14:paraId="0150A27B" w14:textId="77777777" w:rsidR="003760BB" w:rsidRDefault="003760BB" w:rsidP="004425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F1844D" w14:textId="228F296A" w:rsidR="0044256F" w:rsidRPr="009757FE" w:rsidRDefault="00133866" w:rsidP="00147DFB">
    <w:pPr>
      <w:tabs>
        <w:tab w:val="left" w:pos="1260"/>
        <w:tab w:val="center" w:pos="1620"/>
        <w:tab w:val="right" w:pos="8640"/>
      </w:tabs>
      <w:spacing w:after="0" w:line="240" w:lineRule="auto"/>
      <w:ind w:right="360"/>
      <w:jc w:val="both"/>
      <w:rPr>
        <w:rFonts w:ascii="Times New Roman" w:hAnsi="Times New Roman" w:cs="Times New Roman"/>
      </w:rPr>
    </w:pPr>
    <w:r>
      <w:rPr>
        <w:rFonts w:ascii="Times New Roman" w:hAnsi="Times New Roman" w:cs="Times New Roman"/>
      </w:rPr>
      <w:t>06-096</w:t>
    </w:r>
    <w:r w:rsidR="00147DFB">
      <w:rPr>
        <w:rFonts w:ascii="Times New Roman" w:hAnsi="Times New Roman" w:cs="Times New Roman"/>
      </w:rPr>
      <w:tab/>
    </w:r>
    <w:r w:rsidR="0044256F" w:rsidRPr="009757FE">
      <w:rPr>
        <w:rFonts w:ascii="Times New Roman" w:hAnsi="Times New Roman" w:cs="Times New Roman"/>
      </w:rPr>
      <w:t>DEPARTMENT OF ENVIRONMENTAL PROTECTION</w:t>
    </w:r>
  </w:p>
  <w:p w14:paraId="5C6D660C" w14:textId="77777777" w:rsidR="0044256F" w:rsidRPr="009757FE" w:rsidRDefault="0044256F" w:rsidP="0044256F">
    <w:pPr>
      <w:pStyle w:val="Header"/>
      <w:rPr>
        <w:rFonts w:ascii="Times New Roman" w:hAnsi="Times New Roman" w:cs="Times New Roman"/>
      </w:rPr>
    </w:pPr>
  </w:p>
  <w:p w14:paraId="220EE32F" w14:textId="77777777" w:rsidR="0044256F" w:rsidRDefault="004425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1CF0BD" w14:textId="2E95978F" w:rsidR="00F90AD5" w:rsidRPr="009757FE" w:rsidRDefault="00F90AD5" w:rsidP="00147DFB">
    <w:pPr>
      <w:tabs>
        <w:tab w:val="left" w:pos="1170"/>
        <w:tab w:val="center" w:pos="1620"/>
        <w:tab w:val="right" w:pos="8640"/>
      </w:tabs>
      <w:spacing w:after="0" w:line="240" w:lineRule="auto"/>
      <w:ind w:right="360"/>
      <w:jc w:val="both"/>
      <w:rPr>
        <w:rFonts w:ascii="Times New Roman" w:hAnsi="Times New Roman" w:cs="Times New Roman"/>
      </w:rPr>
    </w:pPr>
    <w:r>
      <w:rPr>
        <w:rFonts w:ascii="Times New Roman" w:hAnsi="Times New Roman" w:cs="Times New Roman"/>
      </w:rPr>
      <w:t>06-096</w:t>
    </w:r>
    <w:r w:rsidR="00147DFB">
      <w:rPr>
        <w:rFonts w:ascii="Times New Roman" w:hAnsi="Times New Roman" w:cs="Times New Roman"/>
      </w:rPr>
      <w:tab/>
    </w:r>
    <w:r w:rsidRPr="009757FE">
      <w:rPr>
        <w:rFonts w:ascii="Times New Roman" w:hAnsi="Times New Roman" w:cs="Times New Roman"/>
      </w:rPr>
      <w:t>DEPARTMENT OF ENVIRONMENTAL PROTECTION</w:t>
    </w:r>
  </w:p>
  <w:p w14:paraId="74907EFA" w14:textId="6BBF76DC" w:rsidR="00473888" w:rsidRPr="00473888" w:rsidRDefault="00473888" w:rsidP="00F90AD5">
    <w:pPr>
      <w:pStyle w:val="Header"/>
      <w:tabs>
        <w:tab w:val="clear" w:pos="4680"/>
        <w:tab w:val="clear" w:pos="9360"/>
        <w:tab w:val="left" w:pos="840"/>
        <w:tab w:val="left" w:pos="32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AA59BF"/>
    <w:multiLevelType w:val="hybridMultilevel"/>
    <w:tmpl w:val="995AC044"/>
    <w:lvl w:ilvl="0" w:tplc="058AE9F2">
      <w:start w:val="5"/>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2E5D53"/>
    <w:multiLevelType w:val="hybridMultilevel"/>
    <w:tmpl w:val="68CA9092"/>
    <w:lvl w:ilvl="0" w:tplc="159AF70E">
      <w:start w:val="6"/>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5F6A39"/>
    <w:multiLevelType w:val="multilevel"/>
    <w:tmpl w:val="646E2496"/>
    <w:lvl w:ilvl="0">
      <w:start w:val="6"/>
      <w:numFmt w:val="decimalZero"/>
      <w:lvlText w:val="%1"/>
      <w:lvlJc w:val="left"/>
      <w:pPr>
        <w:tabs>
          <w:tab w:val="num" w:pos="1440"/>
        </w:tabs>
        <w:ind w:left="1440" w:hanging="1440"/>
      </w:pPr>
      <w:rPr>
        <w:rFonts w:hint="default"/>
      </w:rPr>
    </w:lvl>
    <w:lvl w:ilvl="1">
      <w:start w:val="96"/>
      <w:numFmt w:val="decimalZero"/>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6C391C79"/>
    <w:multiLevelType w:val="hybridMultilevel"/>
    <w:tmpl w:val="BA7CC2E6"/>
    <w:lvl w:ilvl="0" w:tplc="05725AAA">
      <w:start w:val="1"/>
      <w:numFmt w:val="lowerRoman"/>
      <w:lvlText w:val="%1."/>
      <w:lvlJc w:val="left"/>
      <w:pPr>
        <w:ind w:left="2630" w:hanging="720"/>
      </w:pPr>
      <w:rPr>
        <w:rFonts w:hint="default"/>
      </w:r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4" w15:restartNumberingAfterBreak="0">
    <w:nsid w:val="78BF04C2"/>
    <w:multiLevelType w:val="hybridMultilevel"/>
    <w:tmpl w:val="0C1272CC"/>
    <w:lvl w:ilvl="0" w:tplc="C0F2AE4C">
      <w:start w:val="3"/>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3C4407"/>
    <w:multiLevelType w:val="multilevel"/>
    <w:tmpl w:val="BD96BB12"/>
    <w:lvl w:ilvl="0">
      <w:start w:val="1"/>
      <w:numFmt w:val="decimal"/>
      <w:lvlText w:val="%1."/>
      <w:lvlJc w:val="left"/>
      <w:pPr>
        <w:tabs>
          <w:tab w:val="num" w:pos="360"/>
        </w:tabs>
        <w:ind w:left="360" w:hanging="360"/>
      </w:pPr>
      <w:rPr>
        <w:rFonts w:hint="default"/>
        <w:b/>
        <w:i w:val="0"/>
      </w:rPr>
    </w:lvl>
    <w:lvl w:ilvl="1">
      <w:start w:val="1"/>
      <w:numFmt w:val="upperLetter"/>
      <w:lvlText w:val="%2."/>
      <w:lvlJc w:val="left"/>
      <w:pPr>
        <w:tabs>
          <w:tab w:val="num" w:pos="720"/>
        </w:tabs>
        <w:ind w:left="720" w:hanging="360"/>
      </w:pPr>
      <w:rPr>
        <w:rFonts w:hint="default"/>
        <w:b/>
        <w:i w:val="0"/>
      </w:rPr>
    </w:lvl>
    <w:lvl w:ilvl="2">
      <w:start w:val="1"/>
      <w:numFmt w:val="decimal"/>
      <w:lvlText w:val="(%3)"/>
      <w:lvlJc w:val="left"/>
      <w:pPr>
        <w:tabs>
          <w:tab w:val="num" w:pos="720"/>
        </w:tabs>
        <w:ind w:left="72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upperLetter"/>
      <w:lvlText w:val="(%6)"/>
      <w:lvlJc w:val="left"/>
      <w:pPr>
        <w:tabs>
          <w:tab w:val="num" w:pos="2160"/>
        </w:tabs>
        <w:ind w:left="2160" w:hanging="360"/>
      </w:pPr>
      <w:rPr>
        <w:rFonts w:hint="default"/>
      </w:rPr>
    </w:lvl>
    <w:lvl w:ilvl="6">
      <w:start w:val="1"/>
      <w:numFmt w:val="upperRoman"/>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2"/>
  </w:num>
  <w:num w:numId="2">
    <w:abstractNumId w:val="5"/>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2"/>
  <w:removePersonalInformation/>
  <w:removeDateAndTime/>
  <w:proofState w:spelling="clean" w:grammar="clean"/>
  <w:revisionView w:markup="0"/>
  <w:defaultTabStop w:val="36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56F"/>
    <w:rsid w:val="00006FE1"/>
    <w:rsid w:val="00011440"/>
    <w:rsid w:val="00024F45"/>
    <w:rsid w:val="00027C4B"/>
    <w:rsid w:val="000456E3"/>
    <w:rsid w:val="0009710A"/>
    <w:rsid w:val="000B432C"/>
    <w:rsid w:val="000C0A0E"/>
    <w:rsid w:val="000F2F7B"/>
    <w:rsid w:val="00133866"/>
    <w:rsid w:val="00147DFB"/>
    <w:rsid w:val="00157F24"/>
    <w:rsid w:val="001A304A"/>
    <w:rsid w:val="001A5E8F"/>
    <w:rsid w:val="00265F90"/>
    <w:rsid w:val="002870F5"/>
    <w:rsid w:val="00317B7D"/>
    <w:rsid w:val="00343F2E"/>
    <w:rsid w:val="003650CC"/>
    <w:rsid w:val="00373B03"/>
    <w:rsid w:val="00373EE8"/>
    <w:rsid w:val="003760BB"/>
    <w:rsid w:val="00384A0B"/>
    <w:rsid w:val="00397276"/>
    <w:rsid w:val="003A16F8"/>
    <w:rsid w:val="003C1737"/>
    <w:rsid w:val="00410E11"/>
    <w:rsid w:val="004212A8"/>
    <w:rsid w:val="00431C1B"/>
    <w:rsid w:val="0044256F"/>
    <w:rsid w:val="00473888"/>
    <w:rsid w:val="00477203"/>
    <w:rsid w:val="0048718A"/>
    <w:rsid w:val="004939E1"/>
    <w:rsid w:val="004B409B"/>
    <w:rsid w:val="004B75AF"/>
    <w:rsid w:val="004C2EBB"/>
    <w:rsid w:val="004F1B96"/>
    <w:rsid w:val="004F5DAD"/>
    <w:rsid w:val="00537414"/>
    <w:rsid w:val="00551B57"/>
    <w:rsid w:val="005812B8"/>
    <w:rsid w:val="005C4650"/>
    <w:rsid w:val="005D5125"/>
    <w:rsid w:val="005E3824"/>
    <w:rsid w:val="005F586D"/>
    <w:rsid w:val="00617ABB"/>
    <w:rsid w:val="0064613F"/>
    <w:rsid w:val="0069007A"/>
    <w:rsid w:val="006C0809"/>
    <w:rsid w:val="006F05E4"/>
    <w:rsid w:val="006F1033"/>
    <w:rsid w:val="006F692C"/>
    <w:rsid w:val="00707AE8"/>
    <w:rsid w:val="0073255E"/>
    <w:rsid w:val="007B603E"/>
    <w:rsid w:val="007B7AE8"/>
    <w:rsid w:val="007E4FDE"/>
    <w:rsid w:val="007F73B7"/>
    <w:rsid w:val="0080618B"/>
    <w:rsid w:val="00841BBA"/>
    <w:rsid w:val="00852F7B"/>
    <w:rsid w:val="00863262"/>
    <w:rsid w:val="00864676"/>
    <w:rsid w:val="0088567D"/>
    <w:rsid w:val="00885872"/>
    <w:rsid w:val="008A422D"/>
    <w:rsid w:val="00937E96"/>
    <w:rsid w:val="009C18C1"/>
    <w:rsid w:val="009C7AB3"/>
    <w:rsid w:val="009E4B84"/>
    <w:rsid w:val="00A068D3"/>
    <w:rsid w:val="00A115A0"/>
    <w:rsid w:val="00A12E08"/>
    <w:rsid w:val="00A34297"/>
    <w:rsid w:val="00A714D4"/>
    <w:rsid w:val="00AA2D45"/>
    <w:rsid w:val="00AA3AA9"/>
    <w:rsid w:val="00AA5484"/>
    <w:rsid w:val="00B22A5B"/>
    <w:rsid w:val="00B278C8"/>
    <w:rsid w:val="00B8023A"/>
    <w:rsid w:val="00BE49D0"/>
    <w:rsid w:val="00C17CB5"/>
    <w:rsid w:val="00C244EE"/>
    <w:rsid w:val="00C60BC4"/>
    <w:rsid w:val="00C64FE8"/>
    <w:rsid w:val="00C8040E"/>
    <w:rsid w:val="00CA1084"/>
    <w:rsid w:val="00CE6294"/>
    <w:rsid w:val="00D005C1"/>
    <w:rsid w:val="00D41715"/>
    <w:rsid w:val="00D60C95"/>
    <w:rsid w:val="00D63BB2"/>
    <w:rsid w:val="00D859E8"/>
    <w:rsid w:val="00D92500"/>
    <w:rsid w:val="00DA054F"/>
    <w:rsid w:val="00DA24A7"/>
    <w:rsid w:val="00DC3FB2"/>
    <w:rsid w:val="00DD565F"/>
    <w:rsid w:val="00DE6D12"/>
    <w:rsid w:val="00DF2EF0"/>
    <w:rsid w:val="00DF7AD2"/>
    <w:rsid w:val="00E44BBA"/>
    <w:rsid w:val="00E60D28"/>
    <w:rsid w:val="00E6759A"/>
    <w:rsid w:val="00E91A95"/>
    <w:rsid w:val="00EB07CA"/>
    <w:rsid w:val="00EF145B"/>
    <w:rsid w:val="00F03FAD"/>
    <w:rsid w:val="00F11260"/>
    <w:rsid w:val="00F34A84"/>
    <w:rsid w:val="00F425DB"/>
    <w:rsid w:val="00F53CCA"/>
    <w:rsid w:val="00F54E53"/>
    <w:rsid w:val="00F84A58"/>
    <w:rsid w:val="00F90AD5"/>
    <w:rsid w:val="00FB0AB8"/>
    <w:rsid w:val="00FE28CF"/>
    <w:rsid w:val="00FF2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4DB2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4256F"/>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4425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256F"/>
    <w:rPr>
      <w:rFonts w:ascii="Segoe UI" w:hAnsi="Segoe UI" w:cs="Segoe UI"/>
      <w:sz w:val="18"/>
      <w:szCs w:val="18"/>
    </w:rPr>
  </w:style>
  <w:style w:type="paragraph" w:styleId="Header">
    <w:name w:val="header"/>
    <w:basedOn w:val="Normal"/>
    <w:link w:val="HeaderChar"/>
    <w:uiPriority w:val="99"/>
    <w:unhideWhenUsed/>
    <w:rsid w:val="004425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256F"/>
  </w:style>
  <w:style w:type="paragraph" w:styleId="Footer">
    <w:name w:val="footer"/>
    <w:basedOn w:val="Normal"/>
    <w:link w:val="FooterChar"/>
    <w:uiPriority w:val="99"/>
    <w:unhideWhenUsed/>
    <w:rsid w:val="004425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256F"/>
  </w:style>
  <w:style w:type="character" w:styleId="CommentReference">
    <w:name w:val="annotation reference"/>
    <w:basedOn w:val="DefaultParagraphFont"/>
    <w:uiPriority w:val="99"/>
    <w:semiHidden/>
    <w:unhideWhenUsed/>
    <w:rsid w:val="0080618B"/>
    <w:rPr>
      <w:sz w:val="16"/>
      <w:szCs w:val="16"/>
    </w:rPr>
  </w:style>
  <w:style w:type="paragraph" w:styleId="CommentText">
    <w:name w:val="annotation text"/>
    <w:basedOn w:val="Normal"/>
    <w:link w:val="CommentTextChar"/>
    <w:uiPriority w:val="99"/>
    <w:semiHidden/>
    <w:unhideWhenUsed/>
    <w:rsid w:val="0080618B"/>
    <w:pPr>
      <w:spacing w:line="240" w:lineRule="auto"/>
    </w:pPr>
    <w:rPr>
      <w:sz w:val="20"/>
      <w:szCs w:val="20"/>
    </w:rPr>
  </w:style>
  <w:style w:type="character" w:customStyle="1" w:styleId="CommentTextChar">
    <w:name w:val="Comment Text Char"/>
    <w:basedOn w:val="DefaultParagraphFont"/>
    <w:link w:val="CommentText"/>
    <w:uiPriority w:val="99"/>
    <w:semiHidden/>
    <w:rsid w:val="0080618B"/>
    <w:rPr>
      <w:sz w:val="20"/>
      <w:szCs w:val="20"/>
    </w:rPr>
  </w:style>
  <w:style w:type="paragraph" w:styleId="CommentSubject">
    <w:name w:val="annotation subject"/>
    <w:basedOn w:val="CommentText"/>
    <w:next w:val="CommentText"/>
    <w:link w:val="CommentSubjectChar"/>
    <w:uiPriority w:val="99"/>
    <w:semiHidden/>
    <w:unhideWhenUsed/>
    <w:rsid w:val="0080618B"/>
    <w:rPr>
      <w:b/>
      <w:bCs/>
    </w:rPr>
  </w:style>
  <w:style w:type="character" w:customStyle="1" w:styleId="CommentSubjectChar">
    <w:name w:val="Comment Subject Char"/>
    <w:basedOn w:val="CommentTextChar"/>
    <w:link w:val="CommentSubject"/>
    <w:uiPriority w:val="99"/>
    <w:semiHidden/>
    <w:rsid w:val="0080618B"/>
    <w:rPr>
      <w:b/>
      <w:bCs/>
      <w:sz w:val="20"/>
      <w:szCs w:val="20"/>
    </w:rPr>
  </w:style>
  <w:style w:type="table" w:styleId="TableGrid">
    <w:name w:val="Table Grid"/>
    <w:basedOn w:val="TableNormal"/>
    <w:uiPriority w:val="39"/>
    <w:rsid w:val="00D60C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lesFootertext">
    <w:name w:val="Rules: Footer text"/>
    <w:basedOn w:val="Normal"/>
    <w:rsid w:val="006F692C"/>
    <w:pPr>
      <w:spacing w:after="0" w:line="240" w:lineRule="auto"/>
      <w:jc w:val="center"/>
    </w:pPr>
    <w:rPr>
      <w:rFonts w:ascii="Times New Roman" w:eastAsia="Times New Roman" w:hAnsi="Times New Roman" w:cs="Times New Roman"/>
      <w:sz w:val="20"/>
      <w:szCs w:val="20"/>
    </w:rPr>
  </w:style>
  <w:style w:type="paragraph" w:styleId="Revision">
    <w:name w:val="Revision"/>
    <w:hidden/>
    <w:uiPriority w:val="99"/>
    <w:semiHidden/>
    <w:rsid w:val="001A304A"/>
    <w:pPr>
      <w:spacing w:after="0" w:line="240" w:lineRule="auto"/>
    </w:pPr>
  </w:style>
  <w:style w:type="paragraph" w:styleId="ListParagraph">
    <w:name w:val="List Paragraph"/>
    <w:basedOn w:val="Normal"/>
    <w:uiPriority w:val="34"/>
    <w:qFormat/>
    <w:rsid w:val="00537414"/>
    <w:pPr>
      <w:ind w:left="720"/>
      <w:contextualSpacing/>
    </w:pPr>
  </w:style>
  <w:style w:type="character" w:styleId="Hyperlink">
    <w:name w:val="Hyperlink"/>
    <w:basedOn w:val="DefaultParagraphFont"/>
    <w:uiPriority w:val="99"/>
    <w:unhideWhenUsed/>
    <w:rsid w:val="00DC3FB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303897">
      <w:bodyDiv w:val="1"/>
      <w:marLeft w:val="0"/>
      <w:marRight w:val="0"/>
      <w:marTop w:val="0"/>
      <w:marBottom w:val="0"/>
      <w:divBdr>
        <w:top w:val="none" w:sz="0" w:space="0" w:color="auto"/>
        <w:left w:val="none" w:sz="0" w:space="0" w:color="auto"/>
        <w:bottom w:val="none" w:sz="0" w:space="0" w:color="auto"/>
        <w:right w:val="none" w:sz="0" w:space="0" w:color="auto"/>
      </w:divBdr>
      <w:divsChild>
        <w:div w:id="256208078">
          <w:marLeft w:val="480"/>
          <w:marRight w:val="0"/>
          <w:marTop w:val="120"/>
          <w:marBottom w:val="120"/>
          <w:divBdr>
            <w:top w:val="none" w:sz="0" w:space="0" w:color="auto"/>
            <w:left w:val="none" w:sz="0" w:space="0" w:color="auto"/>
            <w:bottom w:val="none" w:sz="0" w:space="0" w:color="auto"/>
            <w:right w:val="none" w:sz="0" w:space="0" w:color="auto"/>
          </w:divBdr>
        </w:div>
        <w:div w:id="1334843889">
          <w:marLeft w:val="480"/>
          <w:marRight w:val="0"/>
          <w:marTop w:val="120"/>
          <w:marBottom w:val="120"/>
          <w:divBdr>
            <w:top w:val="none" w:sz="0" w:space="0" w:color="auto"/>
            <w:left w:val="none" w:sz="0" w:space="0" w:color="auto"/>
            <w:bottom w:val="none" w:sz="0" w:space="0" w:color="auto"/>
            <w:right w:val="none" w:sz="0" w:space="0" w:color="auto"/>
          </w:divBdr>
        </w:div>
        <w:div w:id="993139357">
          <w:marLeft w:val="480"/>
          <w:marRight w:val="0"/>
          <w:marTop w:val="120"/>
          <w:marBottom w:val="120"/>
          <w:divBdr>
            <w:top w:val="none" w:sz="0" w:space="0" w:color="auto"/>
            <w:left w:val="none" w:sz="0" w:space="0" w:color="auto"/>
            <w:bottom w:val="none" w:sz="0" w:space="0" w:color="auto"/>
            <w:right w:val="none" w:sz="0" w:space="0" w:color="auto"/>
          </w:divBdr>
        </w:div>
      </w:divsChild>
    </w:div>
    <w:div w:id="1500534670">
      <w:bodyDiv w:val="1"/>
      <w:marLeft w:val="0"/>
      <w:marRight w:val="0"/>
      <w:marTop w:val="0"/>
      <w:marBottom w:val="0"/>
      <w:divBdr>
        <w:top w:val="none" w:sz="0" w:space="0" w:color="auto"/>
        <w:left w:val="none" w:sz="0" w:space="0" w:color="auto"/>
        <w:bottom w:val="none" w:sz="0" w:space="0" w:color="auto"/>
        <w:right w:val="none" w:sz="0" w:space="0" w:color="auto"/>
      </w:divBdr>
      <w:divsChild>
        <w:div w:id="489752067">
          <w:marLeft w:val="480"/>
          <w:marRight w:val="0"/>
          <w:marTop w:val="120"/>
          <w:marBottom w:val="120"/>
          <w:divBdr>
            <w:top w:val="none" w:sz="0" w:space="0" w:color="auto"/>
            <w:left w:val="none" w:sz="0" w:space="0" w:color="auto"/>
            <w:bottom w:val="none" w:sz="0" w:space="0" w:color="auto"/>
            <w:right w:val="none" w:sz="0" w:space="0" w:color="auto"/>
          </w:divBdr>
        </w:div>
        <w:div w:id="787625781">
          <w:marLeft w:val="480"/>
          <w:marRight w:val="0"/>
          <w:marTop w:val="120"/>
          <w:marBottom w:val="120"/>
          <w:divBdr>
            <w:top w:val="none" w:sz="0" w:space="0" w:color="auto"/>
            <w:left w:val="none" w:sz="0" w:space="0" w:color="auto"/>
            <w:bottom w:val="none" w:sz="0" w:space="0" w:color="auto"/>
            <w:right w:val="none" w:sz="0" w:space="0" w:color="auto"/>
          </w:divBdr>
        </w:div>
        <w:div w:id="193032886">
          <w:marLeft w:val="48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78260-55F9-4038-B44C-484242262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396</Words>
  <Characters>2261</Characters>
  <Application>Microsoft Office Word</Application>
  <DocSecurity>0</DocSecurity>
  <Lines>18</Lines>
  <Paragraphs>5</Paragraphs>
  <ScaleCrop>false</ScaleCrop>
  <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2021-12-02T19:34:00Z</dcterms:created>
  <dcterms:modified xsi:type="dcterms:W3CDTF">2021-12-02T19:49:00Z</dcterms:modified>
</cp:coreProperties>
</file>