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B54D" w14:textId="77777777" w:rsidR="00EC3AC6" w:rsidRPr="00A948C5" w:rsidRDefault="00EC3AC6" w:rsidP="00EC3AC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</w:rPr>
      </w:pPr>
      <w:r w:rsidRPr="00A948C5">
        <w:rPr>
          <w:b/>
        </w:rPr>
        <w:t>02</w:t>
      </w:r>
      <w:r w:rsidRPr="00A948C5">
        <w:rPr>
          <w:b/>
        </w:rPr>
        <w:tab/>
      </w:r>
      <w:r w:rsidR="009D2641" w:rsidRPr="00A948C5">
        <w:rPr>
          <w:b/>
        </w:rPr>
        <w:tab/>
      </w:r>
      <w:r w:rsidRPr="00A948C5">
        <w:rPr>
          <w:b/>
        </w:rPr>
        <w:t>DEPARTMENT OF PROFESSIONAL AND FINANCIAL REGULATION</w:t>
      </w:r>
    </w:p>
    <w:p w14:paraId="1BE51AC6" w14:textId="77777777" w:rsidR="00EC3AC6" w:rsidRPr="00A948C5" w:rsidRDefault="00EC3AC6" w:rsidP="00EC3AC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</w:rPr>
      </w:pPr>
    </w:p>
    <w:p w14:paraId="3F40E290" w14:textId="29CEF95A" w:rsidR="000C0985" w:rsidRPr="00A948C5" w:rsidRDefault="00A63E7E" w:rsidP="00A63E7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jc w:val="both"/>
        <w:rPr>
          <w:b/>
        </w:rPr>
      </w:pPr>
      <w:r w:rsidRPr="00A948C5">
        <w:rPr>
          <w:b/>
        </w:rPr>
        <w:t>41</w:t>
      </w:r>
      <w:r w:rsidR="00EC3AC6" w:rsidRPr="00A948C5">
        <w:rPr>
          <w:b/>
        </w:rPr>
        <w:tab/>
      </w:r>
      <w:r w:rsidR="009D2641" w:rsidRPr="00A948C5">
        <w:rPr>
          <w:b/>
        </w:rPr>
        <w:tab/>
      </w:r>
      <w:r w:rsidRPr="00A948C5">
        <w:rPr>
          <w:b/>
        </w:rPr>
        <w:t xml:space="preserve"> </w:t>
      </w:r>
      <w:r w:rsidR="000C0985" w:rsidRPr="00A948C5">
        <w:rPr>
          <w:b/>
        </w:rPr>
        <w:t>OFFICE OF PROFESSIONAL AND OCCUPATIONAL REGULATION</w:t>
      </w:r>
    </w:p>
    <w:p w14:paraId="374096D7" w14:textId="77777777" w:rsidR="000C0985" w:rsidRPr="00A948C5" w:rsidRDefault="000C0985" w:rsidP="00A63E7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jc w:val="both"/>
        <w:rPr>
          <w:b/>
        </w:rPr>
      </w:pPr>
    </w:p>
    <w:p w14:paraId="43E7787E" w14:textId="77777777" w:rsidR="00EC3AC6" w:rsidRPr="00A948C5" w:rsidRDefault="000C0985" w:rsidP="00A63E7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jc w:val="both"/>
        <w:rPr>
          <w:b/>
        </w:rPr>
      </w:pPr>
      <w:r w:rsidRPr="00A948C5">
        <w:rPr>
          <w:b/>
        </w:rPr>
        <w:tab/>
      </w:r>
      <w:r w:rsidRPr="00A948C5">
        <w:rPr>
          <w:b/>
        </w:rPr>
        <w:tab/>
      </w:r>
      <w:r w:rsidR="00A63E7E" w:rsidRPr="00A948C5">
        <w:rPr>
          <w:b/>
        </w:rPr>
        <w:t xml:space="preserve">BOILER AND PRESSURE VESSEL SAFETY PROGRAM </w:t>
      </w:r>
    </w:p>
    <w:p w14:paraId="22065111" w14:textId="77777777" w:rsidR="00EC3AC6" w:rsidRPr="00A948C5" w:rsidRDefault="00EC3AC6" w:rsidP="00EC3AC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6760C41A" w14:textId="0F3A6BE5" w:rsidR="00EC3AC6" w:rsidRPr="00A948C5" w:rsidRDefault="009D2641" w:rsidP="1A298A8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bCs/>
        </w:rPr>
      </w:pPr>
      <w:r w:rsidRPr="00A948C5">
        <w:rPr>
          <w:b/>
          <w:bCs/>
        </w:rPr>
        <w:t xml:space="preserve">Chapter </w:t>
      </w:r>
      <w:r w:rsidR="00D01AF0" w:rsidRPr="00A948C5">
        <w:rPr>
          <w:b/>
          <w:bCs/>
        </w:rPr>
        <w:t>7</w:t>
      </w:r>
      <w:r w:rsidR="4DE5CFD1" w:rsidRPr="00A948C5">
        <w:rPr>
          <w:b/>
          <w:bCs/>
        </w:rPr>
        <w:t>3</w:t>
      </w:r>
      <w:r w:rsidRPr="00A948C5">
        <w:rPr>
          <w:b/>
          <w:bCs/>
        </w:rPr>
        <w:t>:</w:t>
      </w:r>
      <w:r w:rsidRPr="00A948C5">
        <w:tab/>
      </w:r>
      <w:r w:rsidR="00B30978" w:rsidRPr="00A948C5">
        <w:rPr>
          <w:b/>
          <w:bCs/>
        </w:rPr>
        <w:t>SAFETY CODES AND STANDARDS</w:t>
      </w:r>
    </w:p>
    <w:p w14:paraId="06500BDD" w14:textId="77777777" w:rsidR="00EC3AC6" w:rsidRPr="00A948C5" w:rsidRDefault="00EC3AC6" w:rsidP="009D2641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</w:pPr>
    </w:p>
    <w:p w14:paraId="47E3DEC6" w14:textId="77777777" w:rsidR="009D2641" w:rsidRPr="00A948C5" w:rsidRDefault="009D2641" w:rsidP="009D264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</w:pPr>
    </w:p>
    <w:p w14:paraId="0BE62255" w14:textId="6AA360E3" w:rsidR="00EC3AC6" w:rsidRPr="00A948C5" w:rsidRDefault="00EC3AC6" w:rsidP="009D264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A948C5">
        <w:rPr>
          <w:b/>
        </w:rPr>
        <w:t>Summary</w:t>
      </w:r>
      <w:r w:rsidR="009D2641" w:rsidRPr="00A948C5">
        <w:t xml:space="preserve">: </w:t>
      </w:r>
      <w:r w:rsidRPr="00A948C5">
        <w:t xml:space="preserve">This Chapter specifies the national safety codes and standards that apply to boilers and pressure vessels regulated in the State of Maine. </w:t>
      </w:r>
    </w:p>
    <w:p w14:paraId="16BFC689" w14:textId="77777777" w:rsidR="00EC3AC6" w:rsidRPr="00A948C5" w:rsidRDefault="00EC3AC6" w:rsidP="009D2641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56303D53" w14:textId="77777777" w:rsidR="009D2641" w:rsidRPr="00A948C5" w:rsidRDefault="009D2641" w:rsidP="00EC3AC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2D04D0A" w14:textId="4C17AE8D" w:rsidR="00EC3AC6" w:rsidRPr="00A948C5" w:rsidRDefault="001D1F59" w:rsidP="00EC3AC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outlineLvl w:val="0"/>
        <w:rPr>
          <w:b/>
        </w:rPr>
      </w:pPr>
      <w:r w:rsidRPr="00A948C5">
        <w:rPr>
          <w:b/>
        </w:rPr>
        <w:t xml:space="preserve">SECTION </w:t>
      </w:r>
      <w:r w:rsidR="00EC3AC6" w:rsidRPr="00A948C5">
        <w:rPr>
          <w:b/>
        </w:rPr>
        <w:t>1.</w:t>
      </w:r>
      <w:r w:rsidR="00EC3AC6" w:rsidRPr="00A948C5">
        <w:rPr>
          <w:b/>
        </w:rPr>
        <w:tab/>
      </w:r>
      <w:r w:rsidR="00B30978" w:rsidRPr="00A948C5">
        <w:rPr>
          <w:b/>
        </w:rPr>
        <w:t>Safety</w:t>
      </w:r>
      <w:r w:rsidR="00B62A03" w:rsidRPr="00A948C5">
        <w:rPr>
          <w:b/>
        </w:rPr>
        <w:t xml:space="preserve"> </w:t>
      </w:r>
      <w:r w:rsidR="00EC3AC6" w:rsidRPr="00A948C5">
        <w:rPr>
          <w:b/>
        </w:rPr>
        <w:t>Codes</w:t>
      </w:r>
      <w:r w:rsidR="00B30978" w:rsidRPr="00A948C5">
        <w:rPr>
          <w:b/>
        </w:rPr>
        <w:t xml:space="preserve"> and Standards</w:t>
      </w:r>
    </w:p>
    <w:p w14:paraId="0C28382D" w14:textId="77777777" w:rsidR="00EC3AC6" w:rsidRPr="00A948C5" w:rsidRDefault="00EC3AC6" w:rsidP="00EC3AC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7DFFCB05" w14:textId="4FACF364" w:rsidR="00EC3AC6" w:rsidRPr="00A948C5" w:rsidRDefault="00EC3AC6" w:rsidP="00F7164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</w:pPr>
      <w:r w:rsidRPr="00A948C5">
        <w:tab/>
        <w:t xml:space="preserve">The </w:t>
      </w:r>
      <w:r w:rsidR="006C7F65" w:rsidRPr="00A948C5">
        <w:t>d</w:t>
      </w:r>
      <w:r w:rsidR="00B30978" w:rsidRPr="00A948C5">
        <w:t xml:space="preserve">irector </w:t>
      </w:r>
      <w:r w:rsidRPr="00A948C5">
        <w:t xml:space="preserve">adopts and incorporates </w:t>
      </w:r>
      <w:r w:rsidR="00B30978" w:rsidRPr="00A948C5">
        <w:t xml:space="preserve">by reference </w:t>
      </w:r>
      <w:r w:rsidRPr="00A948C5">
        <w:t xml:space="preserve">in this Chapter the following national </w:t>
      </w:r>
      <w:r w:rsidR="006C7F65" w:rsidRPr="00A948C5">
        <w:t xml:space="preserve">safety </w:t>
      </w:r>
      <w:r w:rsidRPr="00A948C5">
        <w:t>codes</w:t>
      </w:r>
      <w:r w:rsidR="006C7F65" w:rsidRPr="00A948C5">
        <w:t xml:space="preserve"> and standards</w:t>
      </w:r>
      <w:r w:rsidRPr="00A948C5">
        <w:t xml:space="preserve"> to govern construction, installation, inspection, operation, and alteration and repair of boilers and pressure vessels:</w:t>
      </w:r>
    </w:p>
    <w:p w14:paraId="591C8A3F" w14:textId="77777777" w:rsidR="00EC3AC6" w:rsidRPr="00A948C5" w:rsidRDefault="00EC3AC6" w:rsidP="00EC3AC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b/>
        </w:rPr>
      </w:pPr>
    </w:p>
    <w:p w14:paraId="36F08527" w14:textId="0B230096" w:rsidR="00EC3AC6" w:rsidRPr="00A948C5" w:rsidRDefault="006C7F65" w:rsidP="00AE2F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jc w:val="both"/>
      </w:pPr>
      <w:r w:rsidRPr="00A948C5">
        <w:t xml:space="preserve">1. </w:t>
      </w:r>
      <w:r w:rsidR="00473909" w:rsidRPr="00A948C5">
        <w:tab/>
      </w:r>
      <w:r w:rsidR="00EC3AC6" w:rsidRPr="00A948C5">
        <w:t>ASME Boiler and Pressure Vessel Code</w:t>
      </w:r>
      <w:r w:rsidR="009D3846" w:rsidRPr="00A948C5">
        <w:t xml:space="preserve">, </w:t>
      </w:r>
      <w:r w:rsidR="00AA1882" w:rsidRPr="00A948C5">
        <w:t>2023 Edition (July 1, 2023) Copyright © 2023 by The American Society of Mechanical Engineers</w:t>
      </w:r>
      <w:r w:rsidR="00EC3AC6" w:rsidRPr="00A948C5">
        <w:t>, with the exception of Section</w:t>
      </w:r>
      <w:r w:rsidR="00A311D2" w:rsidRPr="00A948C5">
        <w:t xml:space="preserve"> III, Rules for Construction of Nuclear Facility Components, and Section XI, Rules for Inservice Inspection of Nuclear Reactor Facility Components.  </w:t>
      </w:r>
    </w:p>
    <w:p w14:paraId="44310315" w14:textId="77777777" w:rsidR="00820812" w:rsidRPr="00A948C5" w:rsidRDefault="00820812" w:rsidP="00AE2F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jc w:val="both"/>
      </w:pPr>
    </w:p>
    <w:p w14:paraId="27501545" w14:textId="51A35FD1" w:rsidR="00EC3AC6" w:rsidRPr="00A948C5" w:rsidRDefault="006C7F65" w:rsidP="00AE2F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jc w:val="both"/>
      </w:pPr>
      <w:r w:rsidRPr="00A948C5">
        <w:t>2</w:t>
      </w:r>
      <w:r w:rsidR="00EC3AC6" w:rsidRPr="00A948C5">
        <w:t>.</w:t>
      </w:r>
      <w:r w:rsidR="00EC3AC6" w:rsidRPr="00A948C5">
        <w:tab/>
        <w:t xml:space="preserve">ASME </w:t>
      </w:r>
      <w:r w:rsidR="00A62E50" w:rsidRPr="00A948C5">
        <w:t xml:space="preserve">Code for </w:t>
      </w:r>
      <w:r w:rsidR="00E57267">
        <w:t>Power</w:t>
      </w:r>
      <w:r w:rsidR="00A62E50" w:rsidRPr="00A948C5">
        <w:t xml:space="preserve"> Piping,</w:t>
      </w:r>
      <w:r w:rsidR="00EC3AC6" w:rsidRPr="00A948C5">
        <w:t xml:space="preserve"> B31.1</w:t>
      </w:r>
      <w:r w:rsidR="00A62E50" w:rsidRPr="00A948C5">
        <w:t>-2022 (Revision of ASME B31.1-2020)</w:t>
      </w:r>
      <w:r w:rsidR="00204DCB" w:rsidRPr="00A948C5">
        <w:t xml:space="preserve"> (October 10, 2022) Copyright © 2022 by The American Society of Mechanical Engineers.</w:t>
      </w:r>
    </w:p>
    <w:p w14:paraId="464CCD56" w14:textId="77777777" w:rsidR="00EC3AC6" w:rsidRPr="00A948C5" w:rsidRDefault="00EC3AC6" w:rsidP="00AE2F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jc w:val="both"/>
      </w:pPr>
    </w:p>
    <w:p w14:paraId="1C6E68B4" w14:textId="25A83A5E" w:rsidR="00EC3AC6" w:rsidRPr="00A948C5" w:rsidRDefault="006C7F65" w:rsidP="00AE2F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jc w:val="both"/>
        <w:rPr>
          <w:bCs/>
        </w:rPr>
      </w:pPr>
      <w:r w:rsidRPr="00A948C5">
        <w:t xml:space="preserve">3. </w:t>
      </w:r>
      <w:r w:rsidR="00473909" w:rsidRPr="00A948C5">
        <w:tab/>
      </w:r>
      <w:r w:rsidR="00EC3AC6" w:rsidRPr="00A948C5">
        <w:t xml:space="preserve">National Board Inspection Code, ANSI/NB23 </w:t>
      </w:r>
      <w:r w:rsidR="00820812" w:rsidRPr="00A948C5">
        <w:rPr>
          <w:bCs/>
        </w:rPr>
        <w:t>20</w:t>
      </w:r>
      <w:r w:rsidR="005819B6" w:rsidRPr="00A948C5">
        <w:rPr>
          <w:bCs/>
        </w:rPr>
        <w:t>2</w:t>
      </w:r>
      <w:r w:rsidR="00627E60" w:rsidRPr="00A948C5">
        <w:rPr>
          <w:bCs/>
        </w:rPr>
        <w:t>3</w:t>
      </w:r>
      <w:r w:rsidR="00820812" w:rsidRPr="00A948C5">
        <w:rPr>
          <w:bCs/>
        </w:rPr>
        <w:t xml:space="preserve"> Edition</w:t>
      </w:r>
      <w:r w:rsidR="00627E60" w:rsidRPr="00A948C5">
        <w:rPr>
          <w:bCs/>
        </w:rPr>
        <w:t xml:space="preserve"> (July 1, 2023)</w:t>
      </w:r>
      <w:r w:rsidR="005A07C6" w:rsidRPr="00A948C5">
        <w:rPr>
          <w:bCs/>
        </w:rPr>
        <w:t>,</w:t>
      </w:r>
      <w:r w:rsidR="00627E60" w:rsidRPr="00A948C5">
        <w:rPr>
          <w:bCs/>
        </w:rPr>
        <w:t xml:space="preserve"> Copyright © 2023 by The National Board of Boiler &amp; Pressure Vessel Inspectors,</w:t>
      </w:r>
      <w:r w:rsidR="00820812" w:rsidRPr="00A948C5">
        <w:rPr>
          <w:bCs/>
        </w:rPr>
        <w:t xml:space="preserve"> Parts 1,</w:t>
      </w:r>
      <w:r w:rsidR="005819B6" w:rsidRPr="00A948C5">
        <w:rPr>
          <w:bCs/>
        </w:rPr>
        <w:t xml:space="preserve"> </w:t>
      </w:r>
      <w:r w:rsidR="00820812" w:rsidRPr="00A948C5">
        <w:rPr>
          <w:bCs/>
        </w:rPr>
        <w:t>2,</w:t>
      </w:r>
      <w:r w:rsidR="005819B6" w:rsidRPr="00A948C5">
        <w:rPr>
          <w:bCs/>
        </w:rPr>
        <w:t xml:space="preserve"> </w:t>
      </w:r>
      <w:r w:rsidR="00820812" w:rsidRPr="00A948C5">
        <w:rPr>
          <w:bCs/>
        </w:rPr>
        <w:t>3 and 4</w:t>
      </w:r>
      <w:r w:rsidR="00207B0D" w:rsidRPr="00A948C5">
        <w:rPr>
          <w:bCs/>
        </w:rPr>
        <w:t>.</w:t>
      </w:r>
      <w:r w:rsidR="005819B6" w:rsidRPr="00A948C5">
        <w:rPr>
          <w:bCs/>
        </w:rPr>
        <w:t xml:space="preserve">   </w:t>
      </w:r>
      <w:r w:rsidR="00434587" w:rsidRPr="00A948C5">
        <w:rPr>
          <w:bCs/>
        </w:rPr>
        <w:t>E</w:t>
      </w:r>
      <w:r w:rsidR="005819B6" w:rsidRPr="00A948C5">
        <w:rPr>
          <w:bCs/>
        </w:rPr>
        <w:t xml:space="preserve">nforcement of </w:t>
      </w:r>
      <w:r w:rsidR="00F322B8" w:rsidRPr="00A948C5">
        <w:rPr>
          <w:bCs/>
        </w:rPr>
        <w:t>Part 1</w:t>
      </w:r>
      <w:r w:rsidR="00083ACB" w:rsidRPr="00A948C5">
        <w:rPr>
          <w:bCs/>
        </w:rPr>
        <w:t>, Installation,</w:t>
      </w:r>
      <w:r w:rsidR="005819B6" w:rsidRPr="00A948C5">
        <w:rPr>
          <w:bCs/>
        </w:rPr>
        <w:t xml:space="preserve"> is delayed for a period of thirty-six</w:t>
      </w:r>
      <w:r w:rsidR="00F322B8" w:rsidRPr="00A948C5">
        <w:rPr>
          <w:bCs/>
        </w:rPr>
        <w:t xml:space="preserve"> </w:t>
      </w:r>
      <w:r w:rsidR="005819B6" w:rsidRPr="00A948C5">
        <w:rPr>
          <w:bCs/>
        </w:rPr>
        <w:t>(</w:t>
      </w:r>
      <w:r w:rsidR="00B63392" w:rsidRPr="00A948C5">
        <w:rPr>
          <w:bCs/>
        </w:rPr>
        <w:t>36</w:t>
      </w:r>
      <w:r w:rsidR="005819B6" w:rsidRPr="00A948C5">
        <w:rPr>
          <w:bCs/>
        </w:rPr>
        <w:t>)</w:t>
      </w:r>
      <w:r w:rsidR="00B63392" w:rsidRPr="00A948C5">
        <w:rPr>
          <w:bCs/>
        </w:rPr>
        <w:t xml:space="preserve"> months</w:t>
      </w:r>
      <w:r w:rsidR="005819B6" w:rsidRPr="00A948C5">
        <w:rPr>
          <w:bCs/>
        </w:rPr>
        <w:t>, measured from</w:t>
      </w:r>
      <w:r w:rsidR="00F322B8" w:rsidRPr="00A948C5">
        <w:rPr>
          <w:bCs/>
        </w:rPr>
        <w:t xml:space="preserve"> the effective date of this </w:t>
      </w:r>
      <w:r w:rsidR="005819B6" w:rsidRPr="00A948C5">
        <w:rPr>
          <w:bCs/>
        </w:rPr>
        <w:t>C</w:t>
      </w:r>
      <w:r w:rsidR="00F322B8" w:rsidRPr="00A948C5">
        <w:rPr>
          <w:bCs/>
        </w:rPr>
        <w:t>hapter.</w:t>
      </w:r>
    </w:p>
    <w:p w14:paraId="52B378C3" w14:textId="77777777" w:rsidR="00EC3AC6" w:rsidRPr="00A948C5" w:rsidRDefault="00EC3AC6" w:rsidP="00EC3AC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b/>
        </w:rPr>
      </w:pPr>
    </w:p>
    <w:p w14:paraId="4A2CB398" w14:textId="69E00A54" w:rsidR="00EC3AC6" w:rsidRPr="00A948C5" w:rsidRDefault="006C7F65" w:rsidP="00AE2F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jc w:val="both"/>
      </w:pPr>
      <w:r w:rsidRPr="00A948C5">
        <w:t>4.</w:t>
      </w:r>
      <w:r w:rsidR="00473909" w:rsidRPr="00A948C5">
        <w:tab/>
      </w:r>
      <w:r w:rsidR="00EC3AC6" w:rsidRPr="00A948C5">
        <w:t>Controls and Safety Devices for Automatically Fired Boilers</w:t>
      </w:r>
      <w:r w:rsidR="00CA7EF1" w:rsidRPr="00A948C5">
        <w:t xml:space="preserve"> ASME</w:t>
      </w:r>
      <w:r w:rsidR="00EC3AC6" w:rsidRPr="00A948C5">
        <w:t xml:space="preserve"> CSD-1</w:t>
      </w:r>
      <w:r w:rsidR="00E67D15" w:rsidRPr="00A948C5">
        <w:t xml:space="preserve">-2021 (Revision of ASME CSD-1-2018) </w:t>
      </w:r>
      <w:r w:rsidR="000E6878" w:rsidRPr="00A948C5">
        <w:t>(November 17, 2021) Copyright © 2021 by the American Society of Mechanical Engineers</w:t>
      </w:r>
      <w:r w:rsidR="00492488" w:rsidRPr="00A948C5">
        <w:t>.</w:t>
      </w:r>
    </w:p>
    <w:p w14:paraId="2FF2B77F" w14:textId="77777777" w:rsidR="00EC3AC6" w:rsidRPr="00A948C5" w:rsidRDefault="00EC3AC6" w:rsidP="00AE2F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C47C922" w14:textId="02684710" w:rsidR="00EC3AC6" w:rsidRPr="00A948C5" w:rsidRDefault="006C7F65" w:rsidP="00AE2F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jc w:val="both"/>
      </w:pPr>
      <w:r w:rsidRPr="00A948C5">
        <w:t>5</w:t>
      </w:r>
      <w:r w:rsidR="00EC3AC6" w:rsidRPr="00A948C5">
        <w:t>.</w:t>
      </w:r>
      <w:r w:rsidR="00EC3AC6" w:rsidRPr="00A948C5">
        <w:tab/>
      </w:r>
      <w:r w:rsidR="00522945" w:rsidRPr="00A948C5">
        <w:t xml:space="preserve">Guidelines for inspection and nondestructive testing of paper machine dryers, </w:t>
      </w:r>
      <w:r w:rsidR="007F039A" w:rsidRPr="00A948C5">
        <w:t>TIP 0402-16, Issued in 1989</w:t>
      </w:r>
      <w:r w:rsidR="00F7164E" w:rsidRPr="00A948C5">
        <w:t xml:space="preserve"> (2015 Revision) Copyright © 2015 TAPPI.  </w:t>
      </w:r>
    </w:p>
    <w:p w14:paraId="3FE8659E" w14:textId="77777777" w:rsidR="009D2641" w:rsidRPr="00A948C5" w:rsidRDefault="009D2641" w:rsidP="00EC3AC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</w:pPr>
    </w:p>
    <w:p w14:paraId="518F4187" w14:textId="03A650E2" w:rsidR="00EC3AC6" w:rsidRPr="00A948C5" w:rsidRDefault="001D1F59" w:rsidP="00F7164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b/>
        </w:rPr>
      </w:pPr>
      <w:r w:rsidRPr="00A948C5">
        <w:rPr>
          <w:b/>
        </w:rPr>
        <w:t xml:space="preserve">SECTION </w:t>
      </w:r>
      <w:r w:rsidR="00EC3AC6" w:rsidRPr="00A948C5">
        <w:rPr>
          <w:b/>
        </w:rPr>
        <w:t>2.</w:t>
      </w:r>
      <w:r w:rsidR="00EC3AC6" w:rsidRPr="00A948C5">
        <w:rPr>
          <w:b/>
        </w:rPr>
        <w:tab/>
      </w:r>
      <w:r w:rsidR="003D2E09" w:rsidRPr="00A948C5">
        <w:rPr>
          <w:b/>
        </w:rPr>
        <w:t>Existing boilers and pressure vessels</w:t>
      </w:r>
    </w:p>
    <w:p w14:paraId="7FD1BDCB" w14:textId="77777777" w:rsidR="00EC3AC6" w:rsidRPr="00A948C5" w:rsidRDefault="00EC3AC6" w:rsidP="00F7164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</w:pPr>
    </w:p>
    <w:p w14:paraId="2C6B0836" w14:textId="649F4530" w:rsidR="00EC3AC6" w:rsidRPr="00A948C5" w:rsidRDefault="00EC3AC6" w:rsidP="00F7164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jc w:val="both"/>
      </w:pPr>
      <w:r w:rsidRPr="00A948C5">
        <w:tab/>
      </w:r>
      <w:r w:rsidR="006C7F65" w:rsidRPr="00A948C5">
        <w:t>1</w:t>
      </w:r>
      <w:r w:rsidRPr="00A948C5">
        <w:t>.</w:t>
      </w:r>
      <w:r w:rsidRPr="00A948C5">
        <w:tab/>
        <w:t>Notwithstanding the provisions of Section 1, boilers and pressure vessels existing as of the effective date of this Chapter must:</w:t>
      </w:r>
    </w:p>
    <w:p w14:paraId="2126D603" w14:textId="77777777" w:rsidR="00EC3AC6" w:rsidRPr="00A948C5" w:rsidRDefault="00EC3AC6" w:rsidP="00F7164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</w:pPr>
    </w:p>
    <w:p w14:paraId="69ECF51F" w14:textId="12DB5721" w:rsidR="00EC3AC6" w:rsidRPr="00A948C5" w:rsidRDefault="006C7F65" w:rsidP="00F7164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jc w:val="both"/>
      </w:pPr>
      <w:r w:rsidRPr="00A948C5">
        <w:lastRenderedPageBreak/>
        <w:t>A.</w:t>
      </w:r>
      <w:r w:rsidR="00EC3AC6" w:rsidRPr="00A948C5">
        <w:tab/>
        <w:t>At a minimum, be maintained in accordance with the code of construction in effect at the time of installation; or</w:t>
      </w:r>
    </w:p>
    <w:p w14:paraId="4284A3C4" w14:textId="77777777" w:rsidR="00EC3AC6" w:rsidRPr="00A948C5" w:rsidRDefault="00EC3AC6" w:rsidP="00F7164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jc w:val="both"/>
      </w:pPr>
    </w:p>
    <w:p w14:paraId="758B798E" w14:textId="166CD875" w:rsidR="00EC3AC6" w:rsidRPr="00A948C5" w:rsidRDefault="006C7F65" w:rsidP="00F7164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jc w:val="both"/>
      </w:pPr>
      <w:r w:rsidRPr="00A948C5">
        <w:t>B.</w:t>
      </w:r>
      <w:r w:rsidR="00EC3AC6" w:rsidRPr="00A948C5">
        <w:tab/>
        <w:t xml:space="preserve">Comply with the applicable </w:t>
      </w:r>
      <w:r w:rsidR="003D2E09" w:rsidRPr="00A948C5">
        <w:t xml:space="preserve">adopted safety code </w:t>
      </w:r>
      <w:r w:rsidR="00492488" w:rsidRPr="00A948C5">
        <w:t>or standard</w:t>
      </w:r>
      <w:r w:rsidR="00EC3AC6" w:rsidRPr="00A948C5">
        <w:t xml:space="preserve"> </w:t>
      </w:r>
      <w:r w:rsidR="003D2E09" w:rsidRPr="00A948C5">
        <w:t xml:space="preserve">set forth </w:t>
      </w:r>
      <w:r w:rsidR="00EC3AC6" w:rsidRPr="00A948C5">
        <w:t>in Section 1 of this Chapter.</w:t>
      </w:r>
    </w:p>
    <w:p w14:paraId="02C3373F" w14:textId="77777777" w:rsidR="00EC3AC6" w:rsidRPr="00A948C5" w:rsidRDefault="00EC3AC6" w:rsidP="00EC3AC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600" w:hanging="720"/>
        <w:rPr>
          <w:b/>
        </w:rPr>
      </w:pPr>
    </w:p>
    <w:p w14:paraId="115EAD71" w14:textId="48715F0E" w:rsidR="00EC3AC6" w:rsidRPr="00A948C5" w:rsidRDefault="001D1F59" w:rsidP="00EC3AC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600" w:hanging="720"/>
        <w:rPr>
          <w:b/>
        </w:rPr>
      </w:pPr>
      <w:r w:rsidRPr="00A948C5">
        <w:rPr>
          <w:b/>
        </w:rPr>
        <w:t xml:space="preserve">SECTION </w:t>
      </w:r>
      <w:r w:rsidR="00EC3AC6" w:rsidRPr="00A948C5">
        <w:rPr>
          <w:b/>
        </w:rPr>
        <w:t>3.</w:t>
      </w:r>
      <w:r w:rsidR="00EC3AC6" w:rsidRPr="00A948C5">
        <w:rPr>
          <w:b/>
        </w:rPr>
        <w:tab/>
        <w:t>Conflicts</w:t>
      </w:r>
    </w:p>
    <w:p w14:paraId="78308D6E" w14:textId="77777777" w:rsidR="00EC3AC6" w:rsidRPr="00A948C5" w:rsidRDefault="00EC3AC6" w:rsidP="00EC3AC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600" w:hanging="720"/>
      </w:pPr>
    </w:p>
    <w:p w14:paraId="79AEBCCE" w14:textId="1982E658" w:rsidR="00EC3AC6" w:rsidRPr="00A948C5" w:rsidRDefault="00EC3AC6" w:rsidP="00F7164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</w:pPr>
      <w:r w:rsidRPr="00A948C5">
        <w:tab/>
        <w:t xml:space="preserve">When a rule in another Chapter refers to a national code, the reference is to the edition of the code, addendum, and/or appendix adopted in this Chapter. In the event of a conflict between a </w:t>
      </w:r>
      <w:r w:rsidR="008A66E3" w:rsidRPr="00A948C5">
        <w:t xml:space="preserve">provision contained </w:t>
      </w:r>
      <w:r w:rsidRPr="00A948C5">
        <w:t xml:space="preserve">in a national </w:t>
      </w:r>
      <w:r w:rsidR="008A66E3" w:rsidRPr="00A948C5">
        <w:t xml:space="preserve">safety </w:t>
      </w:r>
      <w:r w:rsidRPr="00A948C5">
        <w:t>code</w:t>
      </w:r>
      <w:r w:rsidR="008A66E3" w:rsidRPr="00A948C5">
        <w:t xml:space="preserve"> and standard</w:t>
      </w:r>
      <w:r w:rsidRPr="00A948C5">
        <w:t xml:space="preserve"> and </w:t>
      </w:r>
      <w:r w:rsidR="008A66E3" w:rsidRPr="00A948C5">
        <w:t xml:space="preserve">a </w:t>
      </w:r>
      <w:r w:rsidRPr="00A948C5">
        <w:t>provision of statute or</w:t>
      </w:r>
      <w:r w:rsidR="003D2E09" w:rsidRPr="00A948C5">
        <w:t xml:space="preserve"> </w:t>
      </w:r>
      <w:r w:rsidR="00202D2E" w:rsidRPr="00A948C5">
        <w:t>p</w:t>
      </w:r>
      <w:r w:rsidR="008A66E3" w:rsidRPr="00A948C5">
        <w:t>rogram</w:t>
      </w:r>
      <w:r w:rsidR="003D2E09" w:rsidRPr="00A948C5">
        <w:t xml:space="preserve"> rules</w:t>
      </w:r>
      <w:r w:rsidRPr="00A948C5">
        <w:t xml:space="preserve">, the provision </w:t>
      </w:r>
      <w:r w:rsidR="008A66E3" w:rsidRPr="00A948C5">
        <w:t xml:space="preserve">contained in </w:t>
      </w:r>
      <w:r w:rsidRPr="00A948C5">
        <w:t>statute or</w:t>
      </w:r>
      <w:r w:rsidR="00B30978" w:rsidRPr="00A948C5">
        <w:t xml:space="preserve"> </w:t>
      </w:r>
      <w:r w:rsidR="00202D2E" w:rsidRPr="00A948C5">
        <w:t>p</w:t>
      </w:r>
      <w:r w:rsidR="008A66E3" w:rsidRPr="00A948C5">
        <w:t xml:space="preserve">rogram </w:t>
      </w:r>
      <w:r w:rsidR="003D2E09" w:rsidRPr="00A948C5">
        <w:t>rules</w:t>
      </w:r>
      <w:r w:rsidR="00B30978" w:rsidRPr="00A948C5">
        <w:t xml:space="preserve"> </w:t>
      </w:r>
      <w:r w:rsidRPr="00A948C5">
        <w:t>govern.</w:t>
      </w:r>
    </w:p>
    <w:p w14:paraId="3F8E10D0" w14:textId="77777777" w:rsidR="00EC3AC6" w:rsidRPr="00A948C5" w:rsidRDefault="00EC3AC6" w:rsidP="00EC3AC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38C3467" w14:textId="02608856" w:rsidR="00202D2E" w:rsidRPr="00A948C5" w:rsidRDefault="001D1F59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Style w:val="InitialStyle"/>
          <w:rFonts w:ascii="Times New Roman" w:hAnsi="Times New Roman"/>
          <w:szCs w:val="24"/>
        </w:rPr>
      </w:pPr>
      <w:r w:rsidRPr="00A948C5">
        <w:rPr>
          <w:rStyle w:val="InitialStyle"/>
          <w:rFonts w:ascii="Times New Roman" w:hAnsi="Times New Roman"/>
          <w:b/>
          <w:szCs w:val="24"/>
        </w:rPr>
        <w:t xml:space="preserve">SECTION </w:t>
      </w:r>
      <w:r w:rsidR="003D2E09" w:rsidRPr="00A948C5">
        <w:rPr>
          <w:rStyle w:val="InitialStyle"/>
          <w:rFonts w:ascii="Times New Roman" w:hAnsi="Times New Roman"/>
          <w:b/>
          <w:szCs w:val="24"/>
        </w:rPr>
        <w:t>4.</w:t>
      </w:r>
      <w:r w:rsidR="003D2E09" w:rsidRPr="00A948C5">
        <w:rPr>
          <w:rStyle w:val="InitialStyle"/>
          <w:rFonts w:ascii="Times New Roman" w:hAnsi="Times New Roman"/>
          <w:b/>
          <w:szCs w:val="24"/>
        </w:rPr>
        <w:tab/>
      </w:r>
      <w:r w:rsidR="00EC3AC6" w:rsidRPr="00A948C5">
        <w:rPr>
          <w:rStyle w:val="InitialStyle"/>
          <w:rFonts w:ascii="Times New Roman" w:hAnsi="Times New Roman"/>
          <w:b/>
          <w:bCs/>
          <w:szCs w:val="24"/>
        </w:rPr>
        <w:t xml:space="preserve">Copies of Codes </w:t>
      </w:r>
      <w:r w:rsidR="00434587" w:rsidRPr="00A948C5">
        <w:rPr>
          <w:rStyle w:val="InitialStyle"/>
          <w:rFonts w:ascii="Times New Roman" w:hAnsi="Times New Roman"/>
          <w:b/>
          <w:bCs/>
          <w:szCs w:val="24"/>
        </w:rPr>
        <w:t>and Standards</w:t>
      </w:r>
      <w:r w:rsidR="00434587" w:rsidRPr="00A948C5">
        <w:rPr>
          <w:rStyle w:val="InitialStyle"/>
          <w:rFonts w:ascii="Times New Roman" w:hAnsi="Times New Roman"/>
          <w:szCs w:val="24"/>
        </w:rPr>
        <w:t xml:space="preserve"> </w:t>
      </w:r>
    </w:p>
    <w:p w14:paraId="4CC64481" w14:textId="77777777" w:rsidR="00202D2E" w:rsidRPr="00A948C5" w:rsidRDefault="00202D2E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Style w:val="InitialStyle"/>
          <w:rFonts w:ascii="Times New Roman" w:hAnsi="Times New Roman"/>
          <w:szCs w:val="24"/>
        </w:rPr>
      </w:pPr>
    </w:p>
    <w:p w14:paraId="02C2A5B9" w14:textId="6EE4D5D3" w:rsidR="00EC3AC6" w:rsidRPr="00A948C5" w:rsidRDefault="00202D2E" w:rsidP="005E7664">
      <w:pPr>
        <w:pStyle w:val="Default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Style w:val="InitialStyle"/>
          <w:rFonts w:ascii="Times New Roman" w:hAnsi="Times New Roman"/>
          <w:szCs w:val="24"/>
        </w:rPr>
      </w:pPr>
      <w:r w:rsidRPr="00A948C5">
        <w:rPr>
          <w:rStyle w:val="InitialStyle"/>
          <w:rFonts w:ascii="Times New Roman" w:hAnsi="Times New Roman"/>
          <w:szCs w:val="24"/>
        </w:rPr>
        <w:t>Copies</w:t>
      </w:r>
      <w:r w:rsidR="00E065C4" w:rsidRPr="00A948C5">
        <w:rPr>
          <w:rStyle w:val="InitialStyle"/>
          <w:rFonts w:ascii="Times New Roman" w:hAnsi="Times New Roman"/>
          <w:szCs w:val="24"/>
        </w:rPr>
        <w:t xml:space="preserve"> of ASME Codes</w:t>
      </w:r>
      <w:r w:rsidRPr="00A948C5">
        <w:rPr>
          <w:rStyle w:val="InitialStyle"/>
          <w:rFonts w:ascii="Times New Roman" w:hAnsi="Times New Roman"/>
          <w:szCs w:val="24"/>
        </w:rPr>
        <w:t xml:space="preserve"> </w:t>
      </w:r>
      <w:r w:rsidR="00EC3AC6" w:rsidRPr="00A948C5">
        <w:rPr>
          <w:rStyle w:val="InitialStyle"/>
          <w:rFonts w:ascii="Times New Roman" w:hAnsi="Times New Roman"/>
          <w:szCs w:val="24"/>
        </w:rPr>
        <w:t>may be purchased from:</w:t>
      </w:r>
    </w:p>
    <w:p w14:paraId="005C54EC" w14:textId="77777777" w:rsidR="00EC3AC6" w:rsidRPr="00A948C5" w:rsidRDefault="00EC3AC6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Style w:val="InitialStyle"/>
          <w:rFonts w:ascii="Times New Roman" w:hAnsi="Times New Roman"/>
          <w:szCs w:val="24"/>
        </w:rPr>
      </w:pPr>
    </w:p>
    <w:p w14:paraId="71328360" w14:textId="7D30B3EE" w:rsidR="00EC3AC6" w:rsidRPr="00A948C5" w:rsidRDefault="00A732C5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outlineLvl w:val="0"/>
        <w:rPr>
          <w:rStyle w:val="InitialStyle"/>
          <w:rFonts w:ascii="Times New Roman" w:hAnsi="Times New Roman"/>
          <w:szCs w:val="24"/>
        </w:rPr>
      </w:pPr>
      <w:r>
        <w:rPr>
          <w:rStyle w:val="InitialStyle"/>
          <w:rFonts w:ascii="Times New Roman" w:hAnsi="Times New Roman"/>
          <w:szCs w:val="24"/>
        </w:rPr>
        <w:tab/>
      </w:r>
      <w:r>
        <w:rPr>
          <w:rStyle w:val="InitialStyle"/>
          <w:rFonts w:ascii="Times New Roman" w:hAnsi="Times New Roman"/>
          <w:szCs w:val="24"/>
        </w:rPr>
        <w:tab/>
      </w:r>
      <w:r w:rsidR="00EC3AC6" w:rsidRPr="00A948C5">
        <w:rPr>
          <w:rStyle w:val="InitialStyle"/>
          <w:rFonts w:ascii="Times New Roman" w:hAnsi="Times New Roman"/>
          <w:szCs w:val="24"/>
        </w:rPr>
        <w:t>The American Society of Mechanical Engineers</w:t>
      </w:r>
    </w:p>
    <w:p w14:paraId="3992FFDA" w14:textId="7F5A109C" w:rsidR="00EC3AC6" w:rsidRPr="00A948C5" w:rsidRDefault="00A732C5" w:rsidP="008E5C9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Style w:val="InitialStyle"/>
          <w:rFonts w:ascii="Times New Roman" w:hAnsi="Times New Roman"/>
          <w:szCs w:val="24"/>
        </w:rPr>
      </w:pPr>
      <w:r>
        <w:rPr>
          <w:rStyle w:val="InitialStyle"/>
          <w:rFonts w:ascii="Times New Roman" w:hAnsi="Times New Roman"/>
          <w:szCs w:val="24"/>
        </w:rPr>
        <w:tab/>
      </w:r>
      <w:r>
        <w:rPr>
          <w:rStyle w:val="InitialStyle"/>
          <w:rFonts w:ascii="Times New Roman" w:hAnsi="Times New Roman"/>
          <w:szCs w:val="24"/>
        </w:rPr>
        <w:tab/>
      </w:r>
      <w:r w:rsidR="00EC3AC6" w:rsidRPr="00A948C5">
        <w:rPr>
          <w:rStyle w:val="InitialStyle"/>
          <w:rFonts w:ascii="Times New Roman" w:hAnsi="Times New Roman"/>
          <w:szCs w:val="24"/>
        </w:rPr>
        <w:t xml:space="preserve">ASME </w:t>
      </w:r>
    </w:p>
    <w:p w14:paraId="179BF096" w14:textId="499BEE27" w:rsidR="008E5C94" w:rsidRPr="00A948C5" w:rsidRDefault="00A732C5" w:rsidP="008E5C9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Style w:val="InitialStyle"/>
          <w:rFonts w:ascii="Times New Roman" w:hAnsi="Times New Roman"/>
          <w:szCs w:val="24"/>
        </w:rPr>
      </w:pPr>
      <w:r>
        <w:rPr>
          <w:rStyle w:val="InitialStyle"/>
          <w:rFonts w:ascii="Times New Roman" w:hAnsi="Times New Roman"/>
          <w:szCs w:val="24"/>
        </w:rPr>
        <w:tab/>
      </w:r>
      <w:r>
        <w:rPr>
          <w:rStyle w:val="InitialStyle"/>
          <w:rFonts w:ascii="Times New Roman" w:hAnsi="Times New Roman"/>
          <w:szCs w:val="24"/>
        </w:rPr>
        <w:tab/>
      </w:r>
      <w:r w:rsidR="008E5C94" w:rsidRPr="00A948C5">
        <w:rPr>
          <w:rStyle w:val="InitialStyle"/>
          <w:rFonts w:ascii="Times New Roman" w:hAnsi="Times New Roman"/>
          <w:szCs w:val="24"/>
        </w:rPr>
        <w:t>Two Park Avenue</w:t>
      </w:r>
    </w:p>
    <w:p w14:paraId="7C7EC387" w14:textId="34563BAA" w:rsidR="008F4001" w:rsidRPr="00A948C5" w:rsidRDefault="00A732C5" w:rsidP="008E5C9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Style w:val="InitialStyle"/>
          <w:rFonts w:ascii="Times New Roman" w:hAnsi="Times New Roman"/>
          <w:szCs w:val="24"/>
        </w:rPr>
      </w:pPr>
      <w:r>
        <w:rPr>
          <w:rStyle w:val="InitialStyle"/>
          <w:rFonts w:ascii="Times New Roman" w:hAnsi="Times New Roman"/>
          <w:szCs w:val="24"/>
        </w:rPr>
        <w:tab/>
      </w:r>
      <w:r>
        <w:rPr>
          <w:rStyle w:val="InitialStyle"/>
          <w:rFonts w:ascii="Times New Roman" w:hAnsi="Times New Roman"/>
          <w:szCs w:val="24"/>
        </w:rPr>
        <w:tab/>
      </w:r>
      <w:r w:rsidR="008F4001" w:rsidRPr="00A948C5">
        <w:rPr>
          <w:rStyle w:val="InitialStyle"/>
          <w:rFonts w:ascii="Times New Roman" w:hAnsi="Times New Roman"/>
          <w:szCs w:val="24"/>
        </w:rPr>
        <w:t>New York, NY 10016-5990</w:t>
      </w:r>
    </w:p>
    <w:p w14:paraId="576E17D9" w14:textId="6F127456" w:rsidR="00EC3AC6" w:rsidRPr="00A948C5" w:rsidRDefault="00A732C5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Style w:val="InitialStyle"/>
          <w:rFonts w:ascii="Times New Roman" w:hAnsi="Times New Roman"/>
          <w:szCs w:val="24"/>
        </w:rPr>
      </w:pPr>
      <w:r>
        <w:rPr>
          <w:rStyle w:val="InitialStyle"/>
          <w:rFonts w:ascii="Times New Roman" w:hAnsi="Times New Roman"/>
          <w:szCs w:val="24"/>
        </w:rPr>
        <w:tab/>
      </w:r>
      <w:r>
        <w:rPr>
          <w:rStyle w:val="InitialStyle"/>
          <w:rFonts w:ascii="Times New Roman" w:hAnsi="Times New Roman"/>
          <w:szCs w:val="24"/>
        </w:rPr>
        <w:tab/>
      </w:r>
      <w:r w:rsidR="00EC3AC6" w:rsidRPr="00A948C5">
        <w:rPr>
          <w:rStyle w:val="InitialStyle"/>
          <w:rFonts w:ascii="Times New Roman" w:hAnsi="Times New Roman"/>
          <w:szCs w:val="24"/>
        </w:rPr>
        <w:t>Tel. 1-800-843-2763</w:t>
      </w:r>
    </w:p>
    <w:p w14:paraId="3595CEE0" w14:textId="2BCE785F" w:rsidR="009D263D" w:rsidRPr="00A948C5" w:rsidRDefault="00A732C5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Style w:val="InitialStyle"/>
          <w:rFonts w:ascii="Times New Roman" w:hAnsi="Times New Roman"/>
          <w:szCs w:val="24"/>
        </w:rPr>
      </w:pPr>
      <w:r>
        <w:rPr>
          <w:rStyle w:val="InitialStyle"/>
          <w:rFonts w:ascii="Times New Roman" w:hAnsi="Times New Roman"/>
          <w:szCs w:val="24"/>
        </w:rPr>
        <w:tab/>
      </w:r>
      <w:r>
        <w:rPr>
          <w:rStyle w:val="InitialStyle"/>
          <w:rFonts w:ascii="Times New Roman" w:hAnsi="Times New Roman"/>
          <w:szCs w:val="24"/>
        </w:rPr>
        <w:tab/>
      </w:r>
      <w:r w:rsidR="009D263D" w:rsidRPr="00A948C5">
        <w:rPr>
          <w:rStyle w:val="InitialStyle"/>
          <w:rFonts w:ascii="Times New Roman" w:hAnsi="Times New Roman"/>
          <w:szCs w:val="24"/>
        </w:rPr>
        <w:t>customercare@asme.org</w:t>
      </w:r>
    </w:p>
    <w:p w14:paraId="4F2E488E" w14:textId="07C2E58D" w:rsidR="00EC3AC6" w:rsidRPr="00A948C5" w:rsidRDefault="00A732C5" w:rsidP="5DE4986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Style w:val="InitialStyle"/>
          <w:rFonts w:ascii="Times New Roman" w:hAnsi="Times New Roman"/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hyperlink r:id="rId10" w:history="1">
        <w:r w:rsidRPr="002C1EB6">
          <w:rPr>
            <w:rStyle w:val="Hyperlink"/>
            <w:b/>
            <w:bCs/>
            <w:szCs w:val="24"/>
          </w:rPr>
          <w:t>www.asme.org</w:t>
        </w:r>
      </w:hyperlink>
    </w:p>
    <w:p w14:paraId="3DA25FFB" w14:textId="77777777" w:rsidR="00EC3AC6" w:rsidRPr="00A948C5" w:rsidRDefault="00EC3AC6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Style w:val="InitialStyle"/>
          <w:rFonts w:ascii="Times New Roman" w:hAnsi="Times New Roman"/>
          <w:szCs w:val="24"/>
        </w:rPr>
      </w:pPr>
    </w:p>
    <w:p w14:paraId="1948E558" w14:textId="1149489E" w:rsidR="00EC3AC6" w:rsidRPr="00A948C5" w:rsidRDefault="00EC3AC6" w:rsidP="005E7664">
      <w:pPr>
        <w:pStyle w:val="Default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Style w:val="InitialStyle"/>
          <w:rFonts w:ascii="Times New Roman" w:hAnsi="Times New Roman"/>
          <w:szCs w:val="24"/>
        </w:rPr>
      </w:pPr>
      <w:r w:rsidRPr="00A948C5">
        <w:rPr>
          <w:rStyle w:val="InitialStyle"/>
          <w:rFonts w:ascii="Times New Roman" w:hAnsi="Times New Roman"/>
          <w:szCs w:val="24"/>
        </w:rPr>
        <w:t>Copies of the National Board Inspection Code may be purchased from:</w:t>
      </w:r>
    </w:p>
    <w:p w14:paraId="1C932D8C" w14:textId="77777777" w:rsidR="00EC3AC6" w:rsidRPr="00A948C5" w:rsidRDefault="00EC3AC6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Style w:val="InitialStyle"/>
          <w:rFonts w:ascii="Times New Roman" w:hAnsi="Times New Roman"/>
          <w:szCs w:val="24"/>
        </w:rPr>
      </w:pPr>
    </w:p>
    <w:p w14:paraId="55471FC3" w14:textId="2C0B6B68" w:rsidR="00EC3AC6" w:rsidRPr="00A948C5" w:rsidRDefault="00EC3AC6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outlineLvl w:val="0"/>
        <w:rPr>
          <w:rStyle w:val="InitialStyle"/>
          <w:rFonts w:ascii="Times New Roman" w:hAnsi="Times New Roman"/>
          <w:szCs w:val="24"/>
        </w:rPr>
      </w:pPr>
      <w:r w:rsidRPr="00A948C5">
        <w:rPr>
          <w:rStyle w:val="InitialStyle"/>
          <w:rFonts w:ascii="Times New Roman" w:hAnsi="Times New Roman"/>
          <w:szCs w:val="24"/>
        </w:rPr>
        <w:tab/>
      </w:r>
      <w:r w:rsidR="009C51C8" w:rsidRPr="00A948C5">
        <w:rPr>
          <w:rStyle w:val="InitialStyle"/>
          <w:rFonts w:ascii="Times New Roman" w:hAnsi="Times New Roman"/>
          <w:szCs w:val="24"/>
        </w:rPr>
        <w:tab/>
      </w:r>
      <w:r w:rsidRPr="00A948C5">
        <w:rPr>
          <w:rStyle w:val="InitialStyle"/>
          <w:rFonts w:ascii="Times New Roman" w:hAnsi="Times New Roman"/>
          <w:szCs w:val="24"/>
        </w:rPr>
        <w:t>The National Board of Boiler and Pressure Vessel Inspectors</w:t>
      </w:r>
    </w:p>
    <w:p w14:paraId="249A55C1" w14:textId="52877D3E" w:rsidR="00EC3AC6" w:rsidRPr="00A948C5" w:rsidRDefault="00EC3AC6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Style w:val="InitialStyle"/>
          <w:rFonts w:ascii="Times New Roman" w:hAnsi="Times New Roman"/>
          <w:szCs w:val="24"/>
        </w:rPr>
      </w:pPr>
      <w:r w:rsidRPr="00A948C5">
        <w:rPr>
          <w:rStyle w:val="InitialStyle"/>
          <w:rFonts w:ascii="Times New Roman" w:hAnsi="Times New Roman"/>
          <w:szCs w:val="24"/>
        </w:rPr>
        <w:tab/>
      </w:r>
      <w:r w:rsidR="009C51C8" w:rsidRPr="00A948C5">
        <w:rPr>
          <w:rStyle w:val="InitialStyle"/>
          <w:rFonts w:ascii="Times New Roman" w:hAnsi="Times New Roman"/>
          <w:szCs w:val="24"/>
        </w:rPr>
        <w:tab/>
      </w:r>
      <w:r w:rsidRPr="00A948C5">
        <w:rPr>
          <w:rStyle w:val="InitialStyle"/>
          <w:rFonts w:ascii="Times New Roman" w:hAnsi="Times New Roman"/>
          <w:szCs w:val="24"/>
        </w:rPr>
        <w:t>10</w:t>
      </w:r>
      <w:r w:rsidR="00D60DDF">
        <w:rPr>
          <w:rStyle w:val="InitialStyle"/>
          <w:rFonts w:ascii="Times New Roman" w:hAnsi="Times New Roman"/>
          <w:szCs w:val="24"/>
        </w:rPr>
        <w:t>5</w:t>
      </w:r>
      <w:r w:rsidRPr="00A948C5">
        <w:rPr>
          <w:rStyle w:val="InitialStyle"/>
          <w:rFonts w:ascii="Times New Roman" w:hAnsi="Times New Roman"/>
          <w:szCs w:val="24"/>
        </w:rPr>
        <w:t>5 Crupper Avenue</w:t>
      </w:r>
    </w:p>
    <w:p w14:paraId="4FD8A5C1" w14:textId="6B04CC85" w:rsidR="00EC3AC6" w:rsidRPr="00A948C5" w:rsidRDefault="00EC3AC6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Style w:val="InitialStyle"/>
          <w:rFonts w:ascii="Times New Roman" w:hAnsi="Times New Roman"/>
          <w:szCs w:val="24"/>
        </w:rPr>
      </w:pPr>
      <w:r w:rsidRPr="00A948C5">
        <w:rPr>
          <w:rStyle w:val="InitialStyle"/>
          <w:rFonts w:ascii="Times New Roman" w:hAnsi="Times New Roman"/>
          <w:szCs w:val="24"/>
        </w:rPr>
        <w:tab/>
      </w:r>
      <w:r w:rsidR="009C51C8" w:rsidRPr="00A948C5">
        <w:rPr>
          <w:rStyle w:val="InitialStyle"/>
          <w:rFonts w:ascii="Times New Roman" w:hAnsi="Times New Roman"/>
          <w:szCs w:val="24"/>
        </w:rPr>
        <w:tab/>
      </w:r>
      <w:r w:rsidRPr="00A948C5">
        <w:rPr>
          <w:rStyle w:val="InitialStyle"/>
          <w:rFonts w:ascii="Times New Roman" w:hAnsi="Times New Roman"/>
          <w:szCs w:val="24"/>
        </w:rPr>
        <w:t>Columbus, O</w:t>
      </w:r>
      <w:r w:rsidR="0052551D" w:rsidRPr="00A948C5">
        <w:rPr>
          <w:rStyle w:val="InitialStyle"/>
          <w:rFonts w:ascii="Times New Roman" w:hAnsi="Times New Roman"/>
          <w:szCs w:val="24"/>
        </w:rPr>
        <w:t>H</w:t>
      </w:r>
      <w:r w:rsidRPr="00A948C5">
        <w:rPr>
          <w:rStyle w:val="InitialStyle"/>
          <w:rFonts w:ascii="Times New Roman" w:hAnsi="Times New Roman"/>
          <w:szCs w:val="24"/>
        </w:rPr>
        <w:t xml:space="preserve"> 43229</w:t>
      </w:r>
    </w:p>
    <w:p w14:paraId="455BB262" w14:textId="4A5FC4F6" w:rsidR="00EC3AC6" w:rsidRPr="00A948C5" w:rsidRDefault="00EC3AC6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Style w:val="InitialStyle"/>
          <w:rFonts w:ascii="Times New Roman" w:hAnsi="Times New Roman"/>
          <w:szCs w:val="24"/>
        </w:rPr>
      </w:pPr>
      <w:r w:rsidRPr="00A948C5">
        <w:rPr>
          <w:rStyle w:val="InitialStyle"/>
          <w:rFonts w:ascii="Times New Roman" w:hAnsi="Times New Roman"/>
          <w:szCs w:val="24"/>
        </w:rPr>
        <w:tab/>
      </w:r>
      <w:r w:rsidR="009C51C8" w:rsidRPr="00A948C5">
        <w:rPr>
          <w:rStyle w:val="InitialStyle"/>
          <w:rFonts w:ascii="Times New Roman" w:hAnsi="Times New Roman"/>
          <w:szCs w:val="24"/>
        </w:rPr>
        <w:tab/>
      </w:r>
      <w:r w:rsidRPr="00A948C5">
        <w:rPr>
          <w:rStyle w:val="InitialStyle"/>
          <w:rFonts w:ascii="Times New Roman" w:hAnsi="Times New Roman"/>
          <w:szCs w:val="24"/>
        </w:rPr>
        <w:t>Tel. 614-888-</w:t>
      </w:r>
      <w:r w:rsidR="00B8286B" w:rsidRPr="00A948C5">
        <w:rPr>
          <w:rStyle w:val="InitialStyle"/>
          <w:rFonts w:ascii="Times New Roman" w:hAnsi="Times New Roman"/>
          <w:szCs w:val="24"/>
        </w:rPr>
        <w:t>8320</w:t>
      </w:r>
    </w:p>
    <w:p w14:paraId="2C5B93EF" w14:textId="7F7AAA5F" w:rsidR="0015412E" w:rsidRPr="00A948C5" w:rsidRDefault="00A732C5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Style w:val="InitialStyle"/>
          <w:rFonts w:ascii="Times New Roman" w:hAnsi="Times New Roman"/>
          <w:szCs w:val="24"/>
        </w:rPr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 w:rsidR="0015412E" w:rsidRPr="00A948C5">
        <w:rPr>
          <w:szCs w:val="24"/>
          <w:shd w:val="clear" w:color="auto" w:fill="FFFFFF"/>
        </w:rPr>
        <w:t>info@nbbi.org</w:t>
      </w:r>
    </w:p>
    <w:p w14:paraId="48EB5588" w14:textId="3AD724F6" w:rsidR="00B8286B" w:rsidRPr="00A948C5" w:rsidRDefault="00EC3AC6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Style w:val="InitialStyle"/>
          <w:rFonts w:ascii="Times New Roman" w:hAnsi="Times New Roman"/>
          <w:b/>
          <w:bCs/>
          <w:szCs w:val="24"/>
        </w:rPr>
      </w:pPr>
      <w:r w:rsidRPr="00A948C5">
        <w:rPr>
          <w:rStyle w:val="InitialStyle"/>
          <w:rFonts w:ascii="Times New Roman" w:hAnsi="Times New Roman"/>
          <w:szCs w:val="24"/>
        </w:rPr>
        <w:tab/>
      </w:r>
      <w:r w:rsidR="009C51C8" w:rsidRPr="00A948C5">
        <w:rPr>
          <w:rStyle w:val="InitialStyle"/>
          <w:rFonts w:ascii="Times New Roman" w:hAnsi="Times New Roman"/>
          <w:szCs w:val="24"/>
        </w:rPr>
        <w:tab/>
      </w:r>
      <w:hyperlink r:id="rId11" w:history="1">
        <w:r w:rsidR="00B8286B" w:rsidRPr="00A948C5">
          <w:rPr>
            <w:rStyle w:val="Hyperlink"/>
            <w:b/>
            <w:bCs/>
            <w:szCs w:val="24"/>
          </w:rPr>
          <w:t xml:space="preserve">nbbi.org </w:t>
        </w:r>
      </w:hyperlink>
    </w:p>
    <w:p w14:paraId="7E2E1B1E" w14:textId="77777777" w:rsidR="00EC3AC6" w:rsidRPr="00A948C5" w:rsidRDefault="00EC3AC6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Style w:val="InitialStyle"/>
          <w:rFonts w:ascii="Times New Roman" w:hAnsi="Times New Roman"/>
          <w:szCs w:val="24"/>
        </w:rPr>
      </w:pPr>
    </w:p>
    <w:p w14:paraId="49D351FF" w14:textId="38A38A29" w:rsidR="00EC3AC6" w:rsidRPr="00A948C5" w:rsidRDefault="00EC3AC6" w:rsidP="005E7664">
      <w:pPr>
        <w:pStyle w:val="DefaultText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Style w:val="InitialStyle"/>
          <w:rFonts w:ascii="Times New Roman" w:hAnsi="Times New Roman"/>
          <w:szCs w:val="24"/>
        </w:rPr>
      </w:pPr>
      <w:r w:rsidRPr="00A948C5">
        <w:rPr>
          <w:rStyle w:val="InitialStyle"/>
          <w:rFonts w:ascii="Times New Roman" w:hAnsi="Times New Roman"/>
          <w:szCs w:val="24"/>
        </w:rPr>
        <w:t xml:space="preserve">Copies of </w:t>
      </w:r>
      <w:r w:rsidRPr="00A948C5">
        <w:rPr>
          <w:szCs w:val="24"/>
        </w:rPr>
        <w:t>TAPPI</w:t>
      </w:r>
      <w:r w:rsidR="00434587" w:rsidRPr="00A948C5">
        <w:rPr>
          <w:szCs w:val="24"/>
        </w:rPr>
        <w:t xml:space="preserve"> publications</w:t>
      </w:r>
      <w:r w:rsidRPr="00A948C5">
        <w:rPr>
          <w:szCs w:val="24"/>
        </w:rPr>
        <w:t xml:space="preserve"> </w:t>
      </w:r>
      <w:r w:rsidRPr="00A948C5">
        <w:rPr>
          <w:rStyle w:val="InitialStyle"/>
          <w:rFonts w:ascii="Times New Roman" w:hAnsi="Times New Roman"/>
          <w:szCs w:val="24"/>
        </w:rPr>
        <w:t>may be purchased from:</w:t>
      </w:r>
    </w:p>
    <w:p w14:paraId="4AFD8677" w14:textId="77777777" w:rsidR="00EC3AC6" w:rsidRPr="00A948C5" w:rsidRDefault="00EC3AC6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Style w:val="InitialStyle"/>
          <w:rFonts w:ascii="Times New Roman" w:hAnsi="Times New Roman"/>
          <w:szCs w:val="24"/>
        </w:rPr>
      </w:pPr>
    </w:p>
    <w:p w14:paraId="7B1C7378" w14:textId="74F810C5" w:rsidR="00EC3AC6" w:rsidRPr="00A948C5" w:rsidRDefault="00EC3AC6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Style w:val="InitialStyle"/>
          <w:rFonts w:ascii="Times New Roman" w:hAnsi="Times New Roman"/>
          <w:szCs w:val="24"/>
        </w:rPr>
      </w:pPr>
      <w:r w:rsidRPr="00A948C5">
        <w:rPr>
          <w:rStyle w:val="InitialStyle"/>
          <w:rFonts w:ascii="Times New Roman" w:hAnsi="Times New Roman"/>
          <w:szCs w:val="24"/>
        </w:rPr>
        <w:tab/>
      </w:r>
      <w:r w:rsidR="005900F7" w:rsidRPr="00A948C5">
        <w:rPr>
          <w:rStyle w:val="InitialStyle"/>
          <w:rFonts w:ascii="Times New Roman" w:hAnsi="Times New Roman"/>
          <w:szCs w:val="24"/>
        </w:rPr>
        <w:tab/>
      </w:r>
      <w:r w:rsidRPr="00A948C5">
        <w:rPr>
          <w:rStyle w:val="InitialStyle"/>
          <w:rFonts w:ascii="Times New Roman" w:hAnsi="Times New Roman"/>
          <w:szCs w:val="24"/>
        </w:rPr>
        <w:t>TAPPI</w:t>
      </w:r>
    </w:p>
    <w:p w14:paraId="0D86C68C" w14:textId="6BA85983" w:rsidR="00EC3AC6" w:rsidRPr="00A948C5" w:rsidRDefault="005900F7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Style w:val="InitialStyle"/>
          <w:rFonts w:ascii="Times New Roman" w:hAnsi="Times New Roman"/>
          <w:szCs w:val="24"/>
        </w:rPr>
      </w:pPr>
      <w:r w:rsidRPr="00A948C5">
        <w:rPr>
          <w:rStyle w:val="InitialStyle"/>
          <w:rFonts w:ascii="Times New Roman" w:hAnsi="Times New Roman"/>
          <w:szCs w:val="24"/>
        </w:rPr>
        <w:tab/>
      </w:r>
      <w:r w:rsidR="00434587" w:rsidRPr="00A948C5">
        <w:rPr>
          <w:rStyle w:val="InitialStyle"/>
          <w:rFonts w:ascii="Times New Roman" w:hAnsi="Times New Roman"/>
          <w:szCs w:val="24"/>
        </w:rPr>
        <w:t>15 Technology Parkway South</w:t>
      </w:r>
    </w:p>
    <w:p w14:paraId="0E3FF2D2" w14:textId="347EF1D9" w:rsidR="00434587" w:rsidRPr="00A948C5" w:rsidRDefault="005900F7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Style w:val="InitialStyle"/>
          <w:rFonts w:ascii="Times New Roman" w:hAnsi="Times New Roman"/>
          <w:szCs w:val="24"/>
        </w:rPr>
      </w:pPr>
      <w:r w:rsidRPr="00A948C5">
        <w:rPr>
          <w:rStyle w:val="InitialStyle"/>
          <w:rFonts w:ascii="Times New Roman" w:hAnsi="Times New Roman"/>
          <w:szCs w:val="24"/>
        </w:rPr>
        <w:tab/>
      </w:r>
      <w:r w:rsidR="00434587" w:rsidRPr="00A948C5">
        <w:rPr>
          <w:rStyle w:val="InitialStyle"/>
          <w:rFonts w:ascii="Times New Roman" w:hAnsi="Times New Roman"/>
          <w:szCs w:val="24"/>
        </w:rPr>
        <w:t>Suite 115</w:t>
      </w:r>
    </w:p>
    <w:p w14:paraId="067B9765" w14:textId="0510E408" w:rsidR="00EC3AC6" w:rsidRPr="00A948C5" w:rsidRDefault="005900F7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Style w:val="InitialStyle"/>
          <w:rFonts w:ascii="Times New Roman" w:hAnsi="Times New Roman"/>
          <w:szCs w:val="24"/>
        </w:rPr>
      </w:pPr>
      <w:r w:rsidRPr="00A948C5">
        <w:rPr>
          <w:rStyle w:val="InitialStyle"/>
          <w:rFonts w:ascii="Times New Roman" w:hAnsi="Times New Roman"/>
          <w:szCs w:val="24"/>
        </w:rPr>
        <w:tab/>
      </w:r>
      <w:r w:rsidR="00434587" w:rsidRPr="00A948C5">
        <w:rPr>
          <w:rStyle w:val="InitialStyle"/>
          <w:rFonts w:ascii="Times New Roman" w:hAnsi="Times New Roman"/>
          <w:szCs w:val="24"/>
        </w:rPr>
        <w:t>Peachtree Corners</w:t>
      </w:r>
      <w:r w:rsidR="00EC3AC6" w:rsidRPr="00A948C5">
        <w:rPr>
          <w:rStyle w:val="InitialStyle"/>
          <w:rFonts w:ascii="Times New Roman" w:hAnsi="Times New Roman"/>
          <w:szCs w:val="24"/>
        </w:rPr>
        <w:t xml:space="preserve">, GA </w:t>
      </w:r>
      <w:r w:rsidR="00434587" w:rsidRPr="00A948C5">
        <w:rPr>
          <w:rStyle w:val="InitialStyle"/>
          <w:rFonts w:ascii="Times New Roman" w:hAnsi="Times New Roman"/>
          <w:szCs w:val="24"/>
        </w:rPr>
        <w:t>30092</w:t>
      </w:r>
    </w:p>
    <w:p w14:paraId="4E6BA973" w14:textId="7408C458" w:rsidR="00EC3AC6" w:rsidRPr="00A948C5" w:rsidRDefault="005900F7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Style w:val="InitialStyle"/>
          <w:rFonts w:ascii="Times New Roman" w:hAnsi="Times New Roman"/>
          <w:szCs w:val="24"/>
        </w:rPr>
      </w:pPr>
      <w:r w:rsidRPr="00A948C5">
        <w:rPr>
          <w:rStyle w:val="InitialStyle"/>
          <w:rFonts w:ascii="Times New Roman" w:hAnsi="Times New Roman"/>
          <w:szCs w:val="24"/>
        </w:rPr>
        <w:tab/>
      </w:r>
      <w:r w:rsidR="00EC3AC6" w:rsidRPr="00A948C5">
        <w:rPr>
          <w:rStyle w:val="InitialStyle"/>
          <w:rFonts w:ascii="Times New Roman" w:hAnsi="Times New Roman"/>
          <w:szCs w:val="24"/>
        </w:rPr>
        <w:t xml:space="preserve">Tel. </w:t>
      </w:r>
      <w:r w:rsidR="00434587" w:rsidRPr="00A948C5">
        <w:rPr>
          <w:rStyle w:val="InitialStyle"/>
          <w:rFonts w:ascii="Times New Roman" w:hAnsi="Times New Roman"/>
          <w:szCs w:val="24"/>
        </w:rPr>
        <w:t>770-446-1400</w:t>
      </w:r>
    </w:p>
    <w:p w14:paraId="13507D9E" w14:textId="36DF28DA" w:rsidR="00EC3AC6" w:rsidRPr="00A948C5" w:rsidRDefault="005900F7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Style w:val="InitialStyle"/>
          <w:rFonts w:ascii="Times New Roman" w:hAnsi="Times New Roman"/>
          <w:szCs w:val="24"/>
        </w:rPr>
      </w:pPr>
      <w:r w:rsidRPr="00A948C5">
        <w:rPr>
          <w:szCs w:val="24"/>
        </w:rPr>
        <w:tab/>
      </w:r>
      <w:hyperlink r:id="rId12" w:history="1">
        <w:r w:rsidR="00B8286B" w:rsidRPr="00A948C5">
          <w:rPr>
            <w:rStyle w:val="Hyperlink"/>
            <w:b/>
            <w:szCs w:val="24"/>
          </w:rPr>
          <w:t>www.tappi.org</w:t>
        </w:r>
      </w:hyperlink>
    </w:p>
    <w:p w14:paraId="376E048E" w14:textId="04E1C2C8" w:rsidR="00EC3AC6" w:rsidRPr="00A948C5" w:rsidRDefault="001849CE" w:rsidP="00EC3AC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</w:rPr>
      </w:pPr>
      <w:r w:rsidRPr="00A948C5">
        <w:rPr>
          <w:b/>
        </w:rPr>
        <w:t>______________________________________________________________________________</w:t>
      </w:r>
    </w:p>
    <w:p w14:paraId="799FF2DB" w14:textId="77777777" w:rsidR="001849CE" w:rsidRPr="00A948C5" w:rsidRDefault="001849CE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outlineLvl w:val="0"/>
        <w:rPr>
          <w:rStyle w:val="InitialStyle"/>
          <w:rFonts w:ascii="Times New Roman" w:hAnsi="Times New Roman"/>
          <w:szCs w:val="24"/>
        </w:rPr>
      </w:pPr>
    </w:p>
    <w:p w14:paraId="423FA273" w14:textId="6F61995C" w:rsidR="00EC3AC6" w:rsidRPr="00A948C5" w:rsidRDefault="00EC3AC6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outlineLvl w:val="0"/>
        <w:rPr>
          <w:rStyle w:val="InitialStyle"/>
          <w:rFonts w:ascii="Times New Roman" w:hAnsi="Times New Roman"/>
          <w:szCs w:val="24"/>
        </w:rPr>
      </w:pPr>
      <w:r w:rsidRPr="00A948C5">
        <w:rPr>
          <w:rStyle w:val="InitialStyle"/>
          <w:rFonts w:ascii="Times New Roman" w:hAnsi="Times New Roman"/>
          <w:szCs w:val="24"/>
        </w:rPr>
        <w:t xml:space="preserve">AUTHORITY: </w:t>
      </w:r>
      <w:r w:rsidRPr="00A948C5">
        <w:rPr>
          <w:rStyle w:val="InitialStyle"/>
          <w:rFonts w:ascii="Times New Roman" w:hAnsi="Times New Roman"/>
          <w:szCs w:val="24"/>
        </w:rPr>
        <w:tab/>
        <w:t>32 M.R.S. §</w:t>
      </w:r>
      <w:r w:rsidR="005900F7" w:rsidRPr="00A948C5">
        <w:rPr>
          <w:rStyle w:val="InitialStyle"/>
          <w:rFonts w:ascii="Times New Roman" w:hAnsi="Times New Roman"/>
          <w:szCs w:val="24"/>
        </w:rPr>
        <w:t>§</w:t>
      </w:r>
      <w:r w:rsidRPr="00A948C5">
        <w:rPr>
          <w:rStyle w:val="InitialStyle"/>
          <w:rFonts w:ascii="Times New Roman" w:hAnsi="Times New Roman"/>
          <w:szCs w:val="24"/>
        </w:rPr>
        <w:t xml:space="preserve"> 1510</w:t>
      </w:r>
      <w:r w:rsidR="003D2E09" w:rsidRPr="00A948C5">
        <w:rPr>
          <w:rStyle w:val="InitialStyle"/>
          <w:rFonts w:ascii="Times New Roman" w:hAnsi="Times New Roman"/>
          <w:szCs w:val="24"/>
        </w:rPr>
        <w:t>3</w:t>
      </w:r>
      <w:r w:rsidRPr="00A948C5">
        <w:rPr>
          <w:rStyle w:val="InitialStyle"/>
          <w:rFonts w:ascii="Times New Roman" w:hAnsi="Times New Roman"/>
          <w:szCs w:val="24"/>
        </w:rPr>
        <w:t>-A</w:t>
      </w:r>
      <w:r w:rsidR="003D2E09" w:rsidRPr="00A948C5">
        <w:rPr>
          <w:rStyle w:val="InitialStyle"/>
          <w:rFonts w:ascii="Times New Roman" w:hAnsi="Times New Roman"/>
          <w:szCs w:val="24"/>
        </w:rPr>
        <w:t>; 15105</w:t>
      </w:r>
    </w:p>
    <w:p w14:paraId="1CBC6B21" w14:textId="77777777" w:rsidR="00C7345C" w:rsidRPr="00A948C5" w:rsidRDefault="00C7345C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outlineLvl w:val="0"/>
        <w:rPr>
          <w:rStyle w:val="InitialStyle"/>
          <w:rFonts w:ascii="Times New Roman" w:hAnsi="Times New Roman"/>
          <w:szCs w:val="24"/>
        </w:rPr>
      </w:pPr>
    </w:p>
    <w:p w14:paraId="32074524" w14:textId="40F63806" w:rsidR="00C7345C" w:rsidRPr="00A948C5" w:rsidRDefault="00C7345C" w:rsidP="00C7345C">
      <w:r w:rsidRPr="00A948C5">
        <w:lastRenderedPageBreak/>
        <w:t>EFFECTIVE DATE:</w:t>
      </w:r>
      <w:r w:rsidR="008512DE">
        <w:t xml:space="preserve"> January 1, 2025 – filing 2024-300</w:t>
      </w:r>
    </w:p>
    <w:p w14:paraId="108428EE" w14:textId="0B2F561D" w:rsidR="00C7345C" w:rsidRPr="00A948C5" w:rsidRDefault="00C7345C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outlineLvl w:val="0"/>
        <w:rPr>
          <w:rStyle w:val="InitialStyle"/>
          <w:rFonts w:ascii="Times New Roman" w:hAnsi="Times New Roman"/>
          <w:szCs w:val="24"/>
        </w:rPr>
      </w:pPr>
    </w:p>
    <w:p w14:paraId="1E47F58A" w14:textId="77777777" w:rsidR="009D2641" w:rsidRPr="00A948C5" w:rsidRDefault="009D2641" w:rsidP="00EC3AC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outlineLvl w:val="0"/>
        <w:rPr>
          <w:rStyle w:val="InitialStyle"/>
          <w:rFonts w:ascii="Times New Roman" w:hAnsi="Times New Roman"/>
          <w:szCs w:val="24"/>
        </w:rPr>
      </w:pPr>
    </w:p>
    <w:p w14:paraId="68D9F6D7" w14:textId="77777777" w:rsidR="009D2641" w:rsidRPr="00A948C5" w:rsidRDefault="009D2641" w:rsidP="009D2641">
      <w:pPr>
        <w:tabs>
          <w:tab w:val="left" w:pos="720"/>
          <w:tab w:val="left" w:pos="2520"/>
        </w:tabs>
      </w:pPr>
    </w:p>
    <w:sectPr w:rsidR="009D2641" w:rsidRPr="00A948C5" w:rsidSect="00C67722">
      <w:headerReference w:type="default" r:id="rId13"/>
      <w:pgSz w:w="12240" w:h="15840" w:code="1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AFA7" w14:textId="77777777" w:rsidR="00747413" w:rsidRDefault="00747413">
      <w:r>
        <w:separator/>
      </w:r>
    </w:p>
  </w:endnote>
  <w:endnote w:type="continuationSeparator" w:id="0">
    <w:p w14:paraId="345880C2" w14:textId="77777777" w:rsidR="00747413" w:rsidRDefault="00747413">
      <w:r>
        <w:continuationSeparator/>
      </w:r>
    </w:p>
  </w:endnote>
  <w:endnote w:type="continuationNotice" w:id="1">
    <w:p w14:paraId="22DC6B27" w14:textId="77777777" w:rsidR="00747413" w:rsidRDefault="007474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16AE" w14:textId="77777777" w:rsidR="00747413" w:rsidRDefault="00747413">
      <w:r>
        <w:separator/>
      </w:r>
    </w:p>
  </w:footnote>
  <w:footnote w:type="continuationSeparator" w:id="0">
    <w:p w14:paraId="3E006B02" w14:textId="77777777" w:rsidR="00747413" w:rsidRDefault="00747413">
      <w:r>
        <w:continuationSeparator/>
      </w:r>
    </w:p>
  </w:footnote>
  <w:footnote w:type="continuationNotice" w:id="1">
    <w:p w14:paraId="35C65301" w14:textId="77777777" w:rsidR="00747413" w:rsidRDefault="007474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2EFD" w14:textId="77777777" w:rsidR="00A63E7E" w:rsidRPr="009D2641" w:rsidRDefault="00A63E7E" w:rsidP="009D2641">
    <w:pPr>
      <w:pStyle w:val="Header"/>
      <w:pBdr>
        <w:bottom w:val="single" w:sz="4" w:space="1" w:color="auto"/>
      </w:pBdr>
      <w:jc w:val="right"/>
      <w:rPr>
        <w:sz w:val="18"/>
        <w:szCs w:val="18"/>
      </w:rPr>
    </w:pPr>
  </w:p>
  <w:p w14:paraId="1FF96898" w14:textId="77777777" w:rsidR="00A63E7E" w:rsidRPr="009D2641" w:rsidRDefault="00A63E7E" w:rsidP="009D2641">
    <w:pPr>
      <w:pStyle w:val="Header"/>
      <w:pBdr>
        <w:bottom w:val="single" w:sz="4" w:space="1" w:color="auto"/>
      </w:pBdr>
      <w:jc w:val="right"/>
      <w:rPr>
        <w:sz w:val="18"/>
        <w:szCs w:val="18"/>
      </w:rPr>
    </w:pPr>
  </w:p>
  <w:p w14:paraId="3E2E4A0A" w14:textId="77777777" w:rsidR="00A63E7E" w:rsidRPr="009D2641" w:rsidRDefault="00A63E7E" w:rsidP="009D2641">
    <w:pPr>
      <w:pStyle w:val="Header"/>
      <w:pBdr>
        <w:bottom w:val="single" w:sz="4" w:space="1" w:color="auto"/>
      </w:pBdr>
      <w:jc w:val="right"/>
      <w:rPr>
        <w:sz w:val="18"/>
        <w:szCs w:val="18"/>
      </w:rPr>
    </w:pPr>
  </w:p>
  <w:p w14:paraId="10DB2BAA" w14:textId="606AD8AC" w:rsidR="00A63E7E" w:rsidRPr="009D2641" w:rsidRDefault="00A63E7E" w:rsidP="009D2641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9D2641">
      <w:rPr>
        <w:sz w:val="18"/>
        <w:szCs w:val="18"/>
      </w:rPr>
      <w:t>02-</w:t>
    </w:r>
    <w:r w:rsidR="00C7345C">
      <w:rPr>
        <w:sz w:val="18"/>
        <w:szCs w:val="18"/>
      </w:rPr>
      <w:t>041</w:t>
    </w:r>
    <w:r w:rsidRPr="009D2641">
      <w:rPr>
        <w:sz w:val="18"/>
        <w:szCs w:val="18"/>
      </w:rPr>
      <w:t xml:space="preserve"> Chapter </w:t>
    </w:r>
    <w:r w:rsidR="00C7345C">
      <w:rPr>
        <w:sz w:val="18"/>
        <w:szCs w:val="18"/>
      </w:rPr>
      <w:t>73</w:t>
    </w:r>
    <w:r w:rsidRPr="009D2641">
      <w:rPr>
        <w:sz w:val="18"/>
        <w:szCs w:val="18"/>
      </w:rPr>
      <w:t xml:space="preserve">     page </w:t>
    </w:r>
    <w:r w:rsidRPr="009D2641">
      <w:rPr>
        <w:rStyle w:val="PageNumber"/>
        <w:sz w:val="18"/>
        <w:szCs w:val="18"/>
      </w:rPr>
      <w:fldChar w:fldCharType="begin"/>
    </w:r>
    <w:r w:rsidRPr="009D2641">
      <w:rPr>
        <w:rStyle w:val="PageNumber"/>
        <w:sz w:val="18"/>
        <w:szCs w:val="18"/>
      </w:rPr>
      <w:instrText xml:space="preserve"> PAGE </w:instrText>
    </w:r>
    <w:r w:rsidRPr="009D2641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9D2641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8557D"/>
    <w:multiLevelType w:val="hybridMultilevel"/>
    <w:tmpl w:val="02FCE712"/>
    <w:lvl w:ilvl="0" w:tplc="85F8206A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2F769C6"/>
    <w:multiLevelType w:val="hybridMultilevel"/>
    <w:tmpl w:val="7F1A94BA"/>
    <w:lvl w:ilvl="0" w:tplc="B978A710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6666EE"/>
    <w:multiLevelType w:val="hybridMultilevel"/>
    <w:tmpl w:val="104C82B0"/>
    <w:lvl w:ilvl="0" w:tplc="9A4E0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7D574A"/>
    <w:multiLevelType w:val="hybridMultilevel"/>
    <w:tmpl w:val="6DA485A8"/>
    <w:lvl w:ilvl="0" w:tplc="50809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B20860"/>
    <w:multiLevelType w:val="hybridMultilevel"/>
    <w:tmpl w:val="B772499A"/>
    <w:lvl w:ilvl="0" w:tplc="12D4C1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89189C"/>
    <w:multiLevelType w:val="hybridMultilevel"/>
    <w:tmpl w:val="BC6E7F8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69667">
    <w:abstractNumId w:val="0"/>
  </w:num>
  <w:num w:numId="2" w16cid:durableId="1243759592">
    <w:abstractNumId w:val="1"/>
  </w:num>
  <w:num w:numId="3" w16cid:durableId="1020817359">
    <w:abstractNumId w:val="3"/>
  </w:num>
  <w:num w:numId="4" w16cid:durableId="1965698721">
    <w:abstractNumId w:val="4"/>
  </w:num>
  <w:num w:numId="5" w16cid:durableId="602997701">
    <w:abstractNumId w:val="5"/>
  </w:num>
  <w:num w:numId="6" w16cid:durableId="978537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3NDYzNDMwMrMwNzFS0lEKTi0uzszPAykwrgUA0CcoXiwAAAA="/>
  </w:docVars>
  <w:rsids>
    <w:rsidRoot w:val="002D098C"/>
    <w:rsid w:val="00000874"/>
    <w:rsid w:val="00013293"/>
    <w:rsid w:val="00026E02"/>
    <w:rsid w:val="00036E46"/>
    <w:rsid w:val="00040FA9"/>
    <w:rsid w:val="00072BBD"/>
    <w:rsid w:val="00080A40"/>
    <w:rsid w:val="00083ACB"/>
    <w:rsid w:val="000A2533"/>
    <w:rsid w:val="000A3353"/>
    <w:rsid w:val="000C0985"/>
    <w:rsid w:val="000E6878"/>
    <w:rsid w:val="00102095"/>
    <w:rsid w:val="00123581"/>
    <w:rsid w:val="00143FF1"/>
    <w:rsid w:val="001447DF"/>
    <w:rsid w:val="00146530"/>
    <w:rsid w:val="00150B7C"/>
    <w:rsid w:val="00151151"/>
    <w:rsid w:val="0015412E"/>
    <w:rsid w:val="001633C1"/>
    <w:rsid w:val="00164B27"/>
    <w:rsid w:val="0017088E"/>
    <w:rsid w:val="00180099"/>
    <w:rsid w:val="00181AF9"/>
    <w:rsid w:val="0018330C"/>
    <w:rsid w:val="0018408A"/>
    <w:rsid w:val="001849CE"/>
    <w:rsid w:val="001B2EDF"/>
    <w:rsid w:val="001C33A9"/>
    <w:rsid w:val="001D1F59"/>
    <w:rsid w:val="001E1AA4"/>
    <w:rsid w:val="001E2BD0"/>
    <w:rsid w:val="001F503E"/>
    <w:rsid w:val="001F576C"/>
    <w:rsid w:val="00202D2E"/>
    <w:rsid w:val="00204DCB"/>
    <w:rsid w:val="002052EE"/>
    <w:rsid w:val="00207B0D"/>
    <w:rsid w:val="00215737"/>
    <w:rsid w:val="002339F7"/>
    <w:rsid w:val="00237671"/>
    <w:rsid w:val="002623B2"/>
    <w:rsid w:val="002A4468"/>
    <w:rsid w:val="002A49C9"/>
    <w:rsid w:val="002B3607"/>
    <w:rsid w:val="002D098C"/>
    <w:rsid w:val="00300DD7"/>
    <w:rsid w:val="00302471"/>
    <w:rsid w:val="003044AE"/>
    <w:rsid w:val="00317758"/>
    <w:rsid w:val="003242A6"/>
    <w:rsid w:val="00333043"/>
    <w:rsid w:val="003435CB"/>
    <w:rsid w:val="003679FD"/>
    <w:rsid w:val="00391B6A"/>
    <w:rsid w:val="003A06CA"/>
    <w:rsid w:val="003C7944"/>
    <w:rsid w:val="003D2960"/>
    <w:rsid w:val="003D2E09"/>
    <w:rsid w:val="003D716E"/>
    <w:rsid w:val="003E35EB"/>
    <w:rsid w:val="003F4CAD"/>
    <w:rsid w:val="003F7592"/>
    <w:rsid w:val="00413B3D"/>
    <w:rsid w:val="00434587"/>
    <w:rsid w:val="00447806"/>
    <w:rsid w:val="00451179"/>
    <w:rsid w:val="004640C0"/>
    <w:rsid w:val="0047120A"/>
    <w:rsid w:val="00473909"/>
    <w:rsid w:val="00482AAA"/>
    <w:rsid w:val="00484C8F"/>
    <w:rsid w:val="00485F14"/>
    <w:rsid w:val="004874D7"/>
    <w:rsid w:val="00487654"/>
    <w:rsid w:val="00492488"/>
    <w:rsid w:val="004A2390"/>
    <w:rsid w:val="004B548F"/>
    <w:rsid w:val="004C046C"/>
    <w:rsid w:val="004D0262"/>
    <w:rsid w:val="004D0F03"/>
    <w:rsid w:val="00522945"/>
    <w:rsid w:val="0052551D"/>
    <w:rsid w:val="005266CD"/>
    <w:rsid w:val="00527F17"/>
    <w:rsid w:val="00576017"/>
    <w:rsid w:val="00577155"/>
    <w:rsid w:val="005812D6"/>
    <w:rsid w:val="005819B6"/>
    <w:rsid w:val="005900F7"/>
    <w:rsid w:val="00592B1E"/>
    <w:rsid w:val="005A07C6"/>
    <w:rsid w:val="005A49F7"/>
    <w:rsid w:val="005B25AE"/>
    <w:rsid w:val="005D0C1A"/>
    <w:rsid w:val="005D3E9B"/>
    <w:rsid w:val="005E7664"/>
    <w:rsid w:val="005F6F9C"/>
    <w:rsid w:val="005F76FD"/>
    <w:rsid w:val="006034A3"/>
    <w:rsid w:val="006068D5"/>
    <w:rsid w:val="006176B6"/>
    <w:rsid w:val="00627E60"/>
    <w:rsid w:val="00645582"/>
    <w:rsid w:val="00646FEA"/>
    <w:rsid w:val="006602FA"/>
    <w:rsid w:val="006624C5"/>
    <w:rsid w:val="006775F3"/>
    <w:rsid w:val="0068567A"/>
    <w:rsid w:val="00690C0B"/>
    <w:rsid w:val="0069302F"/>
    <w:rsid w:val="006A4D0F"/>
    <w:rsid w:val="006B2AAB"/>
    <w:rsid w:val="006C0F1A"/>
    <w:rsid w:val="006C3DBF"/>
    <w:rsid w:val="006C7F65"/>
    <w:rsid w:val="006D4D44"/>
    <w:rsid w:val="006E7887"/>
    <w:rsid w:val="00743626"/>
    <w:rsid w:val="00747413"/>
    <w:rsid w:val="00753F46"/>
    <w:rsid w:val="00757190"/>
    <w:rsid w:val="00761DC6"/>
    <w:rsid w:val="007A3162"/>
    <w:rsid w:val="007C3791"/>
    <w:rsid w:val="007C79C6"/>
    <w:rsid w:val="007D461E"/>
    <w:rsid w:val="007F039A"/>
    <w:rsid w:val="007F5047"/>
    <w:rsid w:val="007F5EB5"/>
    <w:rsid w:val="00801345"/>
    <w:rsid w:val="00803C82"/>
    <w:rsid w:val="00820812"/>
    <w:rsid w:val="00820DD5"/>
    <w:rsid w:val="00824B9F"/>
    <w:rsid w:val="00826675"/>
    <w:rsid w:val="00831D97"/>
    <w:rsid w:val="00837837"/>
    <w:rsid w:val="008475D9"/>
    <w:rsid w:val="008512DE"/>
    <w:rsid w:val="008553FD"/>
    <w:rsid w:val="00861B42"/>
    <w:rsid w:val="00861EDF"/>
    <w:rsid w:val="008620D2"/>
    <w:rsid w:val="00876D73"/>
    <w:rsid w:val="00876E73"/>
    <w:rsid w:val="00884C91"/>
    <w:rsid w:val="00885010"/>
    <w:rsid w:val="008915DA"/>
    <w:rsid w:val="008A66E3"/>
    <w:rsid w:val="008A7C5D"/>
    <w:rsid w:val="008B6D3A"/>
    <w:rsid w:val="008C6E80"/>
    <w:rsid w:val="008E590D"/>
    <w:rsid w:val="008E5C94"/>
    <w:rsid w:val="008F0D67"/>
    <w:rsid w:val="008F4001"/>
    <w:rsid w:val="00913151"/>
    <w:rsid w:val="00925673"/>
    <w:rsid w:val="009305D1"/>
    <w:rsid w:val="0093373A"/>
    <w:rsid w:val="00935392"/>
    <w:rsid w:val="00940811"/>
    <w:rsid w:val="0095547A"/>
    <w:rsid w:val="00964130"/>
    <w:rsid w:val="009958E9"/>
    <w:rsid w:val="009A521F"/>
    <w:rsid w:val="009B1A0F"/>
    <w:rsid w:val="009B23C3"/>
    <w:rsid w:val="009C22CF"/>
    <w:rsid w:val="009C51C8"/>
    <w:rsid w:val="009D263D"/>
    <w:rsid w:val="009D2641"/>
    <w:rsid w:val="009D3846"/>
    <w:rsid w:val="009E7575"/>
    <w:rsid w:val="009F1B1D"/>
    <w:rsid w:val="00A11399"/>
    <w:rsid w:val="00A12300"/>
    <w:rsid w:val="00A249A5"/>
    <w:rsid w:val="00A311D2"/>
    <w:rsid w:val="00A573B2"/>
    <w:rsid w:val="00A60EFE"/>
    <w:rsid w:val="00A61117"/>
    <w:rsid w:val="00A62C5A"/>
    <w:rsid w:val="00A62E50"/>
    <w:rsid w:val="00A63E7E"/>
    <w:rsid w:val="00A6604C"/>
    <w:rsid w:val="00A708D2"/>
    <w:rsid w:val="00A732C5"/>
    <w:rsid w:val="00A91814"/>
    <w:rsid w:val="00A948C5"/>
    <w:rsid w:val="00AA1882"/>
    <w:rsid w:val="00AB330D"/>
    <w:rsid w:val="00AC6F77"/>
    <w:rsid w:val="00AD35FA"/>
    <w:rsid w:val="00AD7981"/>
    <w:rsid w:val="00AE2FBF"/>
    <w:rsid w:val="00AF1A50"/>
    <w:rsid w:val="00B02785"/>
    <w:rsid w:val="00B115FE"/>
    <w:rsid w:val="00B15999"/>
    <w:rsid w:val="00B17FEF"/>
    <w:rsid w:val="00B25A09"/>
    <w:rsid w:val="00B30978"/>
    <w:rsid w:val="00B31821"/>
    <w:rsid w:val="00B35FCC"/>
    <w:rsid w:val="00B372B2"/>
    <w:rsid w:val="00B5254A"/>
    <w:rsid w:val="00B61990"/>
    <w:rsid w:val="00B62A03"/>
    <w:rsid w:val="00B63392"/>
    <w:rsid w:val="00B8286B"/>
    <w:rsid w:val="00B86298"/>
    <w:rsid w:val="00BA33BB"/>
    <w:rsid w:val="00BA78DD"/>
    <w:rsid w:val="00BB1567"/>
    <w:rsid w:val="00BB60F4"/>
    <w:rsid w:val="00BB7068"/>
    <w:rsid w:val="00BC2505"/>
    <w:rsid w:val="00BD69B2"/>
    <w:rsid w:val="00BF04D1"/>
    <w:rsid w:val="00BF0786"/>
    <w:rsid w:val="00C032C2"/>
    <w:rsid w:val="00C0438A"/>
    <w:rsid w:val="00C10A0F"/>
    <w:rsid w:val="00C31062"/>
    <w:rsid w:val="00C40608"/>
    <w:rsid w:val="00C446F1"/>
    <w:rsid w:val="00C600E3"/>
    <w:rsid w:val="00C67722"/>
    <w:rsid w:val="00C71760"/>
    <w:rsid w:val="00C7345C"/>
    <w:rsid w:val="00C83BC8"/>
    <w:rsid w:val="00CA7EF1"/>
    <w:rsid w:val="00CB740A"/>
    <w:rsid w:val="00CC1B43"/>
    <w:rsid w:val="00CC7105"/>
    <w:rsid w:val="00CD26D9"/>
    <w:rsid w:val="00CE0970"/>
    <w:rsid w:val="00CE2078"/>
    <w:rsid w:val="00CE46BC"/>
    <w:rsid w:val="00CF2B94"/>
    <w:rsid w:val="00D01AF0"/>
    <w:rsid w:val="00D03C98"/>
    <w:rsid w:val="00D17C70"/>
    <w:rsid w:val="00D210A0"/>
    <w:rsid w:val="00D32D51"/>
    <w:rsid w:val="00D33049"/>
    <w:rsid w:val="00D3582F"/>
    <w:rsid w:val="00D3614D"/>
    <w:rsid w:val="00D60DDF"/>
    <w:rsid w:val="00D75EAE"/>
    <w:rsid w:val="00D926F7"/>
    <w:rsid w:val="00D96FED"/>
    <w:rsid w:val="00DB3247"/>
    <w:rsid w:val="00DD7B46"/>
    <w:rsid w:val="00DE4217"/>
    <w:rsid w:val="00DE60DE"/>
    <w:rsid w:val="00DF2A66"/>
    <w:rsid w:val="00E02D88"/>
    <w:rsid w:val="00E02FCF"/>
    <w:rsid w:val="00E065C4"/>
    <w:rsid w:val="00E15D08"/>
    <w:rsid w:val="00E33869"/>
    <w:rsid w:val="00E41FF6"/>
    <w:rsid w:val="00E47387"/>
    <w:rsid w:val="00E54F05"/>
    <w:rsid w:val="00E57267"/>
    <w:rsid w:val="00E6234D"/>
    <w:rsid w:val="00E67D15"/>
    <w:rsid w:val="00E96737"/>
    <w:rsid w:val="00EB6DF8"/>
    <w:rsid w:val="00EC3AC6"/>
    <w:rsid w:val="00EE022E"/>
    <w:rsid w:val="00F13AF7"/>
    <w:rsid w:val="00F22715"/>
    <w:rsid w:val="00F322B8"/>
    <w:rsid w:val="00F40F6D"/>
    <w:rsid w:val="00F47F89"/>
    <w:rsid w:val="00F62CDA"/>
    <w:rsid w:val="00F7164E"/>
    <w:rsid w:val="00F72C98"/>
    <w:rsid w:val="00F81E89"/>
    <w:rsid w:val="00F86A41"/>
    <w:rsid w:val="00FB747F"/>
    <w:rsid w:val="00FD0F70"/>
    <w:rsid w:val="00FD5480"/>
    <w:rsid w:val="00FE1BD4"/>
    <w:rsid w:val="00FE54A6"/>
    <w:rsid w:val="1A298A8D"/>
    <w:rsid w:val="4DE5CFD1"/>
    <w:rsid w:val="5537BE8B"/>
    <w:rsid w:val="5DE49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C08A0"/>
  <w15:chartTrackingRefBased/>
  <w15:docId w15:val="{9457DF32-71D4-48C3-A5E5-3258CDA3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A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C3AC6"/>
    <w:rPr>
      <w:szCs w:val="20"/>
    </w:rPr>
  </w:style>
  <w:style w:type="character" w:customStyle="1" w:styleId="InitialStyle">
    <w:name w:val="InitialStyle"/>
    <w:rsid w:val="00EC3AC6"/>
    <w:rPr>
      <w:rFonts w:ascii="Arial" w:hAnsi="Arial"/>
      <w:color w:val="auto"/>
      <w:spacing w:val="0"/>
      <w:sz w:val="24"/>
    </w:rPr>
  </w:style>
  <w:style w:type="character" w:styleId="Hyperlink">
    <w:name w:val="Hyperlink"/>
    <w:rsid w:val="00EC3AC6"/>
    <w:rPr>
      <w:color w:val="0000FF"/>
      <w:u w:val="single"/>
    </w:rPr>
  </w:style>
  <w:style w:type="paragraph" w:styleId="BalloonText">
    <w:name w:val="Balloon Text"/>
    <w:basedOn w:val="Normal"/>
    <w:semiHidden/>
    <w:rsid w:val="009D26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D26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26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2641"/>
  </w:style>
  <w:style w:type="character" w:styleId="Emphasis">
    <w:name w:val="Emphasis"/>
    <w:uiPriority w:val="20"/>
    <w:qFormat/>
    <w:rsid w:val="00A63E7E"/>
    <w:rPr>
      <w:i/>
      <w:iCs/>
    </w:rPr>
  </w:style>
  <w:style w:type="character" w:styleId="FollowedHyperlink">
    <w:name w:val="FollowedHyperlink"/>
    <w:uiPriority w:val="99"/>
    <w:semiHidden/>
    <w:unhideWhenUsed/>
    <w:rsid w:val="003D2E09"/>
    <w:rPr>
      <w:color w:val="954F72"/>
      <w:u w:val="single"/>
    </w:rPr>
  </w:style>
  <w:style w:type="paragraph" w:styleId="Revision">
    <w:name w:val="Revision"/>
    <w:hidden/>
    <w:uiPriority w:val="99"/>
    <w:semiHidden/>
    <w:rsid w:val="00B62A03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E06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app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tionalboard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sm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6" ma:contentTypeDescription="Create a new document." ma:contentTypeScope="" ma:versionID="a5d0b926c722df79956e86e5d18b8061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321df4de8fcbf7c046361ad477e13d0c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D885A-269E-4EB1-A520-66250771A5B9}">
  <ds:schemaRefs>
    <ds:schemaRef ds:uri="http://schemas.microsoft.com/office/2006/metadata/properties"/>
    <ds:schemaRef ds:uri="http://schemas.microsoft.com/office/infopath/2007/PartnerControls"/>
    <ds:schemaRef ds:uri="c7d2f26b-8073-4476-9c98-80858cc8e538"/>
    <ds:schemaRef ds:uri="0c211fce-8eba-4a0a-84a3-1d2c8b1a8465"/>
  </ds:schemaRefs>
</ds:datastoreItem>
</file>

<file path=customXml/itemProps2.xml><?xml version="1.0" encoding="utf-8"?>
<ds:datastoreItem xmlns:ds="http://schemas.openxmlformats.org/officeDocument/2006/customXml" ds:itemID="{629C1140-71F3-4D05-B140-BED2ECFF0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6CF9C-DA70-480F-81B7-ADFEC1CD9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don.wismer</dc:creator>
  <cp:keywords/>
  <dc:description/>
  <cp:lastModifiedBy>Parr, J.Chris</cp:lastModifiedBy>
  <cp:revision>51</cp:revision>
  <cp:lastPrinted>2024-04-18T19:54:00Z</cp:lastPrinted>
  <dcterms:created xsi:type="dcterms:W3CDTF">2021-11-01T19:01:00Z</dcterms:created>
  <dcterms:modified xsi:type="dcterms:W3CDTF">2024-12-30T12:51:00Z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  <property fmtid="{D5CDD505-2E9C-101B-9397-08002B2CF9AE}" pid="3" name="MediaServiceImageTags">
    <vt:lpwstr/>
  </property>
</Properties>
</file>