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A0F77" w14:textId="77777777" w:rsidR="00B119A2" w:rsidRPr="001903AB" w:rsidRDefault="00B119A2" w:rsidP="00E85EBA">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1903AB">
        <w:rPr>
          <w:rFonts w:ascii="Times New Roman" w:hAnsi="Times New Roman" w:cs="Times New Roman"/>
          <w:b/>
          <w:spacing w:val="-3"/>
          <w:sz w:val="22"/>
          <w:szCs w:val="22"/>
        </w:rPr>
        <w:t>01-001</w:t>
      </w:r>
      <w:r w:rsidR="00E85EBA" w:rsidRPr="001903AB">
        <w:rPr>
          <w:rFonts w:ascii="Times New Roman" w:hAnsi="Times New Roman" w:cs="Times New Roman"/>
          <w:b/>
          <w:spacing w:val="-3"/>
          <w:sz w:val="22"/>
          <w:szCs w:val="22"/>
        </w:rPr>
        <w:tab/>
      </w:r>
      <w:r w:rsidR="00E85EBA" w:rsidRPr="001903AB">
        <w:rPr>
          <w:rFonts w:ascii="Times New Roman" w:hAnsi="Times New Roman" w:cs="Times New Roman"/>
          <w:b/>
          <w:spacing w:val="-3"/>
          <w:sz w:val="22"/>
          <w:szCs w:val="22"/>
        </w:rPr>
        <w:tab/>
      </w:r>
      <w:r w:rsidRPr="001903AB">
        <w:rPr>
          <w:rFonts w:ascii="Times New Roman" w:hAnsi="Times New Roman" w:cs="Times New Roman"/>
          <w:b/>
          <w:spacing w:val="-3"/>
          <w:sz w:val="22"/>
          <w:szCs w:val="22"/>
        </w:rPr>
        <w:t xml:space="preserve">DEPARTMENT OF AGRICULTURE, </w:t>
      </w:r>
      <w:r w:rsidR="0089370F" w:rsidRPr="001903AB">
        <w:rPr>
          <w:rFonts w:ascii="Times New Roman" w:hAnsi="Times New Roman" w:cs="Times New Roman"/>
          <w:b/>
          <w:spacing w:val="-3"/>
          <w:sz w:val="22"/>
          <w:szCs w:val="22"/>
        </w:rPr>
        <w:t>CONSERVATION AND FORESTRY</w:t>
      </w:r>
    </w:p>
    <w:p w14:paraId="54602F42" w14:textId="77777777" w:rsidR="00B119A2" w:rsidRPr="001903AB" w:rsidRDefault="00B119A2" w:rsidP="00E85EBA">
      <w:pPr>
        <w:widowControl/>
        <w:tabs>
          <w:tab w:val="left" w:pos="-720"/>
        </w:tabs>
        <w:suppressAutoHyphens/>
        <w:rPr>
          <w:rFonts w:ascii="Times New Roman" w:hAnsi="Times New Roman" w:cs="Times New Roman"/>
          <w:b/>
          <w:spacing w:val="-3"/>
          <w:sz w:val="22"/>
          <w:szCs w:val="22"/>
        </w:rPr>
      </w:pPr>
    </w:p>
    <w:p w14:paraId="0901C774" w14:textId="77777777" w:rsidR="00B119A2" w:rsidRPr="001903AB" w:rsidRDefault="00E85EBA" w:rsidP="00E85EBA">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1903AB">
        <w:rPr>
          <w:rFonts w:ascii="Times New Roman" w:hAnsi="Times New Roman" w:cs="Times New Roman"/>
          <w:b/>
          <w:spacing w:val="-3"/>
          <w:sz w:val="22"/>
          <w:szCs w:val="22"/>
        </w:rPr>
        <w:tab/>
      </w:r>
      <w:r w:rsidRPr="001903AB">
        <w:rPr>
          <w:rFonts w:ascii="Times New Roman" w:hAnsi="Times New Roman" w:cs="Times New Roman"/>
          <w:b/>
          <w:spacing w:val="-3"/>
          <w:sz w:val="22"/>
          <w:szCs w:val="22"/>
        </w:rPr>
        <w:tab/>
      </w:r>
      <w:r w:rsidR="00B119A2" w:rsidRPr="001903AB">
        <w:rPr>
          <w:rFonts w:ascii="Times New Roman" w:hAnsi="Times New Roman" w:cs="Times New Roman"/>
          <w:b/>
          <w:spacing w:val="-3"/>
          <w:sz w:val="22"/>
          <w:szCs w:val="22"/>
        </w:rPr>
        <w:t xml:space="preserve">DIVISION OF </w:t>
      </w:r>
      <w:r w:rsidR="006C1514" w:rsidRPr="001B69F1">
        <w:rPr>
          <w:rFonts w:ascii="Times New Roman" w:hAnsi="Times New Roman" w:cs="Times New Roman"/>
          <w:b/>
          <w:spacing w:val="-3"/>
          <w:sz w:val="22"/>
          <w:szCs w:val="22"/>
        </w:rPr>
        <w:t xml:space="preserve">QUALITY ASSURANCE AND </w:t>
      </w:r>
      <w:r w:rsidR="00B119A2" w:rsidRPr="001903AB">
        <w:rPr>
          <w:rFonts w:ascii="Times New Roman" w:hAnsi="Times New Roman" w:cs="Times New Roman"/>
          <w:b/>
          <w:spacing w:val="-3"/>
          <w:sz w:val="22"/>
          <w:szCs w:val="22"/>
        </w:rPr>
        <w:t>REGULATIONS</w:t>
      </w:r>
    </w:p>
    <w:p w14:paraId="244D63C4" w14:textId="77777777" w:rsidR="00B119A2" w:rsidRPr="001903AB" w:rsidRDefault="00B119A2" w:rsidP="00E85EBA">
      <w:pPr>
        <w:widowControl/>
        <w:tabs>
          <w:tab w:val="left" w:pos="-720"/>
        </w:tabs>
        <w:suppressAutoHyphens/>
        <w:rPr>
          <w:rFonts w:ascii="Times New Roman" w:hAnsi="Times New Roman" w:cs="Times New Roman"/>
          <w:b/>
          <w:spacing w:val="-3"/>
          <w:sz w:val="22"/>
          <w:szCs w:val="22"/>
        </w:rPr>
      </w:pPr>
    </w:p>
    <w:p w14:paraId="47F919A3" w14:textId="77777777" w:rsidR="00B119A2" w:rsidRPr="001903AB" w:rsidRDefault="00B119A2" w:rsidP="00E85EBA">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1903AB">
        <w:rPr>
          <w:rFonts w:ascii="Times New Roman" w:hAnsi="Times New Roman" w:cs="Times New Roman"/>
          <w:b/>
          <w:spacing w:val="-3"/>
          <w:sz w:val="22"/>
          <w:szCs w:val="22"/>
        </w:rPr>
        <w:t>Chapter 332:</w:t>
      </w:r>
      <w:r w:rsidR="00E85EBA" w:rsidRPr="001903AB">
        <w:rPr>
          <w:rFonts w:ascii="Times New Roman" w:hAnsi="Times New Roman" w:cs="Times New Roman"/>
          <w:b/>
          <w:spacing w:val="-3"/>
          <w:sz w:val="22"/>
          <w:szCs w:val="22"/>
        </w:rPr>
        <w:tab/>
      </w:r>
      <w:r w:rsidRPr="001903AB">
        <w:rPr>
          <w:rFonts w:ascii="Times New Roman" w:hAnsi="Times New Roman" w:cs="Times New Roman"/>
          <w:b/>
          <w:spacing w:val="-3"/>
          <w:sz w:val="22"/>
          <w:szCs w:val="22"/>
        </w:rPr>
        <w:t>RABBIT PROCESSING</w:t>
      </w:r>
    </w:p>
    <w:p w14:paraId="3A596E56" w14:textId="77777777" w:rsidR="00B119A2" w:rsidRPr="001903AB" w:rsidRDefault="00B119A2" w:rsidP="00E85EBA">
      <w:pPr>
        <w:widowControl/>
        <w:pBdr>
          <w:bottom w:val="single" w:sz="4" w:space="1" w:color="auto"/>
        </w:pBdr>
        <w:tabs>
          <w:tab w:val="left" w:pos="-720"/>
        </w:tabs>
        <w:suppressAutoHyphens/>
        <w:rPr>
          <w:rFonts w:ascii="Times New Roman" w:hAnsi="Times New Roman" w:cs="Times New Roman"/>
          <w:spacing w:val="-3"/>
          <w:sz w:val="22"/>
          <w:szCs w:val="22"/>
        </w:rPr>
      </w:pPr>
    </w:p>
    <w:p w14:paraId="13EAB735" w14:textId="77777777" w:rsidR="00B119A2" w:rsidRPr="001903AB" w:rsidRDefault="00B119A2" w:rsidP="00E85EBA">
      <w:pPr>
        <w:widowControl/>
        <w:tabs>
          <w:tab w:val="left" w:pos="-720"/>
        </w:tabs>
        <w:suppressAutoHyphens/>
        <w:rPr>
          <w:rFonts w:ascii="Times New Roman" w:hAnsi="Times New Roman" w:cs="Times New Roman"/>
          <w:spacing w:val="-3"/>
          <w:sz w:val="22"/>
          <w:szCs w:val="22"/>
        </w:rPr>
      </w:pPr>
    </w:p>
    <w:p w14:paraId="2E831730" w14:textId="140BD28A" w:rsidR="00B119A2" w:rsidRPr="001903AB" w:rsidRDefault="00B119A2" w:rsidP="00E85EBA">
      <w:pPr>
        <w:widowControl/>
        <w:tabs>
          <w:tab w:val="left" w:pos="-720"/>
        </w:tabs>
        <w:suppressAutoHyphens/>
        <w:rPr>
          <w:rFonts w:ascii="Times New Roman" w:hAnsi="Times New Roman" w:cs="Times New Roman"/>
          <w:spacing w:val="-3"/>
          <w:sz w:val="22"/>
          <w:szCs w:val="22"/>
        </w:rPr>
      </w:pPr>
      <w:r w:rsidRPr="001903AB">
        <w:rPr>
          <w:rFonts w:ascii="Times New Roman" w:hAnsi="Times New Roman" w:cs="Times New Roman"/>
          <w:b/>
          <w:spacing w:val="-3"/>
          <w:sz w:val="22"/>
          <w:szCs w:val="22"/>
        </w:rPr>
        <w:t>SUMMARY</w:t>
      </w:r>
      <w:r w:rsidRPr="001903AB">
        <w:rPr>
          <w:rFonts w:ascii="Times New Roman" w:hAnsi="Times New Roman" w:cs="Times New Roman"/>
          <w:spacing w:val="-3"/>
          <w:sz w:val="22"/>
          <w:szCs w:val="22"/>
        </w:rPr>
        <w:t>:</w:t>
      </w:r>
      <w:r w:rsidR="00E85EBA" w:rsidRPr="001903AB">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The purpose of this chapter is to set forth the standards for licensing and regulations for rabbit processing.</w:t>
      </w:r>
      <w:r w:rsidR="00E85EBA" w:rsidRPr="001903AB">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 xml:space="preserve">This chapter is specific for rabbit processing and Chapter </w:t>
      </w:r>
      <w:r w:rsidR="0076104D" w:rsidRPr="001903AB">
        <w:rPr>
          <w:rFonts w:ascii="Times New Roman" w:hAnsi="Times New Roman" w:cs="Times New Roman"/>
          <w:spacing w:val="-3"/>
          <w:sz w:val="22"/>
          <w:szCs w:val="22"/>
        </w:rPr>
        <w:t xml:space="preserve">358, Rules for </w:t>
      </w:r>
      <w:r w:rsidR="000407CA" w:rsidRPr="001903AB">
        <w:rPr>
          <w:rFonts w:ascii="Times New Roman" w:hAnsi="Times New Roman" w:cs="Times New Roman"/>
          <w:spacing w:val="-3"/>
          <w:sz w:val="22"/>
          <w:szCs w:val="22"/>
        </w:rPr>
        <w:t xml:space="preserve">Manufacturing of Potentially Hazardous </w:t>
      </w:r>
      <w:r w:rsidR="00B07D65" w:rsidRPr="001903AB">
        <w:rPr>
          <w:rFonts w:ascii="Times New Roman" w:hAnsi="Times New Roman" w:cs="Times New Roman"/>
          <w:spacing w:val="-3"/>
          <w:sz w:val="22"/>
          <w:szCs w:val="22"/>
        </w:rPr>
        <w:t>Foods,</w:t>
      </w:r>
      <w:r w:rsidRPr="001903AB">
        <w:rPr>
          <w:rFonts w:ascii="Times New Roman" w:hAnsi="Times New Roman" w:cs="Times New Roman"/>
          <w:spacing w:val="-3"/>
          <w:sz w:val="22"/>
          <w:szCs w:val="22"/>
        </w:rPr>
        <w:t xml:space="preserve"> is also in effect for Rabbit Processing.</w:t>
      </w:r>
    </w:p>
    <w:p w14:paraId="761D6958" w14:textId="77777777" w:rsidR="00B119A2" w:rsidRPr="001903AB" w:rsidRDefault="00B119A2" w:rsidP="00E85EBA">
      <w:pPr>
        <w:widowControl/>
        <w:pBdr>
          <w:bottom w:val="single" w:sz="4" w:space="1" w:color="auto"/>
        </w:pBdr>
        <w:tabs>
          <w:tab w:val="left" w:pos="-720"/>
        </w:tabs>
        <w:suppressAutoHyphens/>
        <w:rPr>
          <w:rFonts w:ascii="Times New Roman" w:hAnsi="Times New Roman" w:cs="Times New Roman"/>
          <w:spacing w:val="-3"/>
          <w:sz w:val="22"/>
          <w:szCs w:val="22"/>
        </w:rPr>
      </w:pPr>
    </w:p>
    <w:p w14:paraId="22AC3B37" w14:textId="7D4E5B4D" w:rsidR="00FF2206" w:rsidRDefault="00FF2206" w:rsidP="00B07D65">
      <w:pPr>
        <w:widowControl/>
        <w:tabs>
          <w:tab w:val="left" w:pos="-720"/>
        </w:tabs>
        <w:suppressAutoHyphens/>
        <w:ind w:left="1440"/>
        <w:rPr>
          <w:rFonts w:ascii="Times New Roman" w:hAnsi="Times New Roman" w:cs="Times New Roman"/>
          <w:spacing w:val="-3"/>
          <w:sz w:val="22"/>
          <w:szCs w:val="22"/>
        </w:rPr>
      </w:pPr>
    </w:p>
    <w:p w14:paraId="42118937" w14:textId="77777777" w:rsidR="007D2B01" w:rsidRPr="001903AB" w:rsidRDefault="007D2B01" w:rsidP="00B07D65">
      <w:pPr>
        <w:widowControl/>
        <w:tabs>
          <w:tab w:val="left" w:pos="-720"/>
        </w:tabs>
        <w:suppressAutoHyphens/>
        <w:ind w:left="1440"/>
        <w:rPr>
          <w:rFonts w:ascii="Times New Roman" w:hAnsi="Times New Roman" w:cs="Times New Roman"/>
          <w:spacing w:val="-3"/>
          <w:sz w:val="22"/>
          <w:szCs w:val="22"/>
        </w:rPr>
      </w:pPr>
    </w:p>
    <w:p w14:paraId="74E447AE" w14:textId="77777777" w:rsidR="00B119A2" w:rsidRPr="001903AB" w:rsidRDefault="00B119A2" w:rsidP="006044CA">
      <w:pPr>
        <w:widowControl/>
        <w:tabs>
          <w:tab w:val="left" w:pos="-720"/>
          <w:tab w:val="left" w:pos="0"/>
        </w:tabs>
        <w:suppressAutoHyphens/>
        <w:ind w:left="720" w:hanging="720"/>
        <w:rPr>
          <w:rFonts w:ascii="Times New Roman" w:hAnsi="Times New Roman" w:cs="Times New Roman"/>
          <w:b/>
          <w:spacing w:val="-3"/>
          <w:sz w:val="22"/>
          <w:szCs w:val="22"/>
        </w:rPr>
      </w:pPr>
      <w:r w:rsidRPr="001903AB">
        <w:rPr>
          <w:rFonts w:ascii="Times New Roman" w:hAnsi="Times New Roman" w:cs="Times New Roman"/>
          <w:b/>
          <w:spacing w:val="-3"/>
          <w:sz w:val="22"/>
          <w:szCs w:val="22"/>
        </w:rPr>
        <w:t>1.</w:t>
      </w:r>
      <w:r w:rsidR="00E85EBA" w:rsidRPr="001903AB">
        <w:rPr>
          <w:rFonts w:ascii="Times New Roman" w:hAnsi="Times New Roman" w:cs="Times New Roman"/>
          <w:b/>
          <w:spacing w:val="-3"/>
          <w:sz w:val="22"/>
          <w:szCs w:val="22"/>
        </w:rPr>
        <w:tab/>
      </w:r>
      <w:r w:rsidRPr="001903AB">
        <w:rPr>
          <w:rFonts w:ascii="Times New Roman" w:hAnsi="Times New Roman" w:cs="Times New Roman"/>
          <w:b/>
          <w:spacing w:val="-3"/>
          <w:sz w:val="22"/>
          <w:szCs w:val="22"/>
        </w:rPr>
        <w:t>DEFINITIONS</w:t>
      </w:r>
    </w:p>
    <w:p w14:paraId="749ED019" w14:textId="77777777" w:rsidR="00B119A2" w:rsidRPr="001903AB" w:rsidRDefault="00B119A2" w:rsidP="00E85EBA">
      <w:pPr>
        <w:widowControl/>
        <w:tabs>
          <w:tab w:val="left" w:pos="-720"/>
        </w:tabs>
        <w:suppressAutoHyphens/>
        <w:rPr>
          <w:rFonts w:ascii="Times New Roman" w:hAnsi="Times New Roman" w:cs="Times New Roman"/>
          <w:spacing w:val="-3"/>
          <w:sz w:val="22"/>
          <w:szCs w:val="22"/>
        </w:rPr>
      </w:pPr>
    </w:p>
    <w:p w14:paraId="0BA252E2" w14:textId="77777777" w:rsidR="00B119A2" w:rsidRPr="001903AB" w:rsidRDefault="00E85EBA" w:rsidP="00B07D65">
      <w:pPr>
        <w:widowControl/>
        <w:tabs>
          <w:tab w:val="left" w:pos="-720"/>
          <w:tab w:val="left" w:pos="0"/>
        </w:tabs>
        <w:suppressAutoHyphens/>
        <w:spacing w:after="15"/>
        <w:ind w:left="72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ab/>
      </w:r>
      <w:r w:rsidR="00B119A2" w:rsidRPr="001903AB">
        <w:rPr>
          <w:rFonts w:ascii="Times New Roman" w:hAnsi="Times New Roman" w:cs="Times New Roman"/>
          <w:spacing w:val="-3"/>
          <w:sz w:val="22"/>
          <w:szCs w:val="22"/>
        </w:rPr>
        <w:t>For purposes of this chapter and unless the context otherwise indicates, the following words shall have the following meanings.</w:t>
      </w:r>
    </w:p>
    <w:p w14:paraId="6D526F0E" w14:textId="77777777" w:rsidR="00B119A2" w:rsidRPr="001903AB" w:rsidRDefault="00B119A2" w:rsidP="00B07D65">
      <w:pPr>
        <w:widowControl/>
        <w:tabs>
          <w:tab w:val="left" w:pos="-720"/>
        </w:tabs>
        <w:suppressAutoHyphens/>
        <w:spacing w:after="15"/>
        <w:ind w:left="1440" w:hanging="720"/>
        <w:rPr>
          <w:rFonts w:ascii="Times New Roman" w:hAnsi="Times New Roman" w:cs="Times New Roman"/>
          <w:spacing w:val="-3"/>
          <w:sz w:val="22"/>
          <w:szCs w:val="22"/>
        </w:rPr>
      </w:pPr>
    </w:p>
    <w:p w14:paraId="0E7B6CD1" w14:textId="77777777" w:rsidR="00B119A2" w:rsidRPr="001903AB" w:rsidRDefault="00B119A2" w:rsidP="00F75299">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"Adequate" means that which is needed to accomplish the intended purpose in keeping with good public health practice.</w:t>
      </w:r>
    </w:p>
    <w:p w14:paraId="300A43CD" w14:textId="77777777" w:rsidR="007539C9" w:rsidRPr="001903AB" w:rsidRDefault="007539C9" w:rsidP="00B07D65">
      <w:pPr>
        <w:widowControl/>
        <w:tabs>
          <w:tab w:val="left" w:pos="-720"/>
          <w:tab w:val="left" w:pos="0"/>
          <w:tab w:val="left" w:pos="720"/>
        </w:tabs>
        <w:suppressAutoHyphens/>
        <w:spacing w:after="15"/>
        <w:ind w:left="720"/>
        <w:rPr>
          <w:rFonts w:ascii="Times New Roman" w:hAnsi="Times New Roman" w:cs="Times New Roman"/>
          <w:spacing w:val="-3"/>
          <w:sz w:val="22"/>
          <w:szCs w:val="22"/>
        </w:rPr>
      </w:pPr>
    </w:p>
    <w:p w14:paraId="14D7D9F4" w14:textId="77777777" w:rsidR="00166F97" w:rsidRPr="00B07D65" w:rsidRDefault="00616DFC"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z w:val="22"/>
          <w:szCs w:val="22"/>
          <w:shd w:val="clear" w:color="auto" w:fill="FFFFFF"/>
        </w:rPr>
      </w:pPr>
      <w:r w:rsidRPr="00B07D65">
        <w:rPr>
          <w:rFonts w:ascii="Times New Roman" w:hAnsi="Times New Roman" w:cs="Times New Roman"/>
          <w:sz w:val="22"/>
          <w:szCs w:val="22"/>
          <w:shd w:val="clear" w:color="auto" w:fill="FFFFFF"/>
        </w:rPr>
        <w:t>“</w:t>
      </w:r>
      <w:r w:rsidR="00166F97" w:rsidRPr="00B07D65">
        <w:rPr>
          <w:rFonts w:ascii="Times New Roman" w:hAnsi="Times New Roman" w:cs="Times New Roman"/>
          <w:bCs/>
          <w:sz w:val="22"/>
          <w:szCs w:val="22"/>
          <w:shd w:val="clear" w:color="auto" w:fill="FFFFFF"/>
        </w:rPr>
        <w:t>Ante</w:t>
      </w:r>
      <w:r w:rsidR="00166F97" w:rsidRPr="00B07D65">
        <w:rPr>
          <w:rFonts w:ascii="Times New Roman" w:hAnsi="Times New Roman" w:cs="Times New Roman"/>
          <w:sz w:val="22"/>
          <w:szCs w:val="22"/>
          <w:shd w:val="clear" w:color="auto" w:fill="FFFFFF"/>
        </w:rPr>
        <w:t>-</w:t>
      </w:r>
      <w:r w:rsidR="00FF2206" w:rsidRPr="00B07D65">
        <w:rPr>
          <w:rFonts w:ascii="Times New Roman" w:hAnsi="Times New Roman" w:cs="Times New Roman"/>
          <w:sz w:val="22"/>
          <w:szCs w:val="22"/>
          <w:shd w:val="clear" w:color="auto" w:fill="FFFFFF"/>
        </w:rPr>
        <w:t>M</w:t>
      </w:r>
      <w:r w:rsidR="00166F97" w:rsidRPr="00B07D65">
        <w:rPr>
          <w:rFonts w:ascii="Times New Roman" w:hAnsi="Times New Roman" w:cs="Times New Roman"/>
          <w:bCs/>
          <w:sz w:val="22"/>
          <w:szCs w:val="22"/>
          <w:shd w:val="clear" w:color="auto" w:fill="FFFFFF"/>
        </w:rPr>
        <w:t xml:space="preserve">ortem </w:t>
      </w:r>
      <w:r w:rsidR="00FF2206" w:rsidRPr="00B07D65">
        <w:rPr>
          <w:rFonts w:ascii="Times New Roman" w:hAnsi="Times New Roman" w:cs="Times New Roman"/>
          <w:bCs/>
          <w:sz w:val="22"/>
          <w:szCs w:val="22"/>
          <w:shd w:val="clear" w:color="auto" w:fill="FFFFFF"/>
        </w:rPr>
        <w:t>I</w:t>
      </w:r>
      <w:r w:rsidRPr="00B07D65">
        <w:rPr>
          <w:rFonts w:ascii="Times New Roman" w:hAnsi="Times New Roman" w:cs="Times New Roman"/>
          <w:bCs/>
          <w:sz w:val="22"/>
          <w:szCs w:val="22"/>
          <w:shd w:val="clear" w:color="auto" w:fill="FFFFFF"/>
        </w:rPr>
        <w:t>nspection”</w:t>
      </w:r>
      <w:r w:rsidRPr="00B07D65">
        <w:rPr>
          <w:rFonts w:ascii="Times New Roman" w:hAnsi="Times New Roman" w:cs="Times New Roman"/>
          <w:sz w:val="22"/>
          <w:szCs w:val="22"/>
          <w:shd w:val="clear" w:color="auto" w:fill="FFFFFF"/>
        </w:rPr>
        <w:t xml:space="preserve"> means</w:t>
      </w:r>
      <w:r w:rsidR="00166F97" w:rsidRPr="00B07D65">
        <w:rPr>
          <w:rFonts w:ascii="Times New Roman" w:hAnsi="Times New Roman" w:cs="Times New Roman"/>
          <w:sz w:val="22"/>
          <w:szCs w:val="22"/>
          <w:shd w:val="clear" w:color="auto" w:fill="FFFFFF"/>
        </w:rPr>
        <w:t xml:space="preserve"> the </w:t>
      </w:r>
      <w:r w:rsidR="00166F97" w:rsidRPr="00B07D65">
        <w:rPr>
          <w:rFonts w:ascii="Times New Roman" w:hAnsi="Times New Roman" w:cs="Times New Roman"/>
          <w:bCs/>
          <w:sz w:val="22"/>
          <w:szCs w:val="22"/>
          <w:shd w:val="clear" w:color="auto" w:fill="FFFFFF"/>
        </w:rPr>
        <w:t>inspection</w:t>
      </w:r>
      <w:r w:rsidR="00166F97" w:rsidRPr="00B07D65">
        <w:rPr>
          <w:rFonts w:ascii="Times New Roman" w:hAnsi="Times New Roman" w:cs="Times New Roman"/>
          <w:sz w:val="22"/>
          <w:szCs w:val="22"/>
          <w:shd w:val="clear" w:color="auto" w:fill="FFFFFF"/>
        </w:rPr>
        <w:t> of live rabbit</w:t>
      </w:r>
      <w:r w:rsidR="00CF5165" w:rsidRPr="00B07D65">
        <w:rPr>
          <w:rFonts w:ascii="Times New Roman" w:hAnsi="Times New Roman" w:cs="Times New Roman"/>
          <w:sz w:val="22"/>
          <w:szCs w:val="22"/>
          <w:shd w:val="clear" w:color="auto" w:fill="FFFFFF"/>
        </w:rPr>
        <w:t xml:space="preserve">s </w:t>
      </w:r>
      <w:r w:rsidR="00166F97" w:rsidRPr="00B07D65">
        <w:rPr>
          <w:rFonts w:ascii="Times New Roman" w:hAnsi="Times New Roman" w:cs="Times New Roman"/>
          <w:sz w:val="22"/>
          <w:szCs w:val="22"/>
          <w:shd w:val="clear" w:color="auto" w:fill="FFFFFF"/>
        </w:rPr>
        <w:t>prior to being slaughtered</w:t>
      </w:r>
      <w:r w:rsidR="00CF5165" w:rsidRPr="00B07D65">
        <w:rPr>
          <w:rFonts w:ascii="Times New Roman" w:hAnsi="Times New Roman" w:cs="Times New Roman"/>
          <w:sz w:val="22"/>
          <w:szCs w:val="22"/>
          <w:shd w:val="clear" w:color="auto" w:fill="FFFFFF"/>
        </w:rPr>
        <w:t xml:space="preserve"> for sickness or disease.</w:t>
      </w:r>
    </w:p>
    <w:p w14:paraId="37D12E3F" w14:textId="77777777" w:rsidR="00F8178E" w:rsidRPr="001903AB" w:rsidRDefault="00F8178E" w:rsidP="00F8178E">
      <w:pPr>
        <w:widowControl/>
        <w:tabs>
          <w:tab w:val="left" w:pos="-720"/>
          <w:tab w:val="left" w:pos="0"/>
          <w:tab w:val="left" w:pos="720"/>
        </w:tabs>
        <w:suppressAutoHyphens/>
        <w:spacing w:after="15"/>
        <w:ind w:left="720"/>
        <w:rPr>
          <w:rFonts w:ascii="Times New Roman" w:hAnsi="Times New Roman" w:cs="Times New Roman"/>
          <w:spacing w:val="-3"/>
          <w:sz w:val="22"/>
          <w:szCs w:val="22"/>
        </w:rPr>
      </w:pPr>
    </w:p>
    <w:p w14:paraId="6EE80119" w14:textId="77777777" w:rsidR="00F8178E" w:rsidRPr="001903AB" w:rsidRDefault="00820BA2"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“Captive Bolt Apparatus” </w:t>
      </w:r>
      <w:r w:rsidR="00CA412C" w:rsidRPr="001903AB">
        <w:rPr>
          <w:rFonts w:ascii="Times New Roman" w:hAnsi="Times New Roman" w:cs="Times New Roman"/>
          <w:spacing w:val="-3"/>
          <w:sz w:val="22"/>
          <w:szCs w:val="22"/>
        </w:rPr>
        <w:t xml:space="preserve">means </w:t>
      </w:r>
      <w:r w:rsidRPr="001903AB">
        <w:rPr>
          <w:rFonts w:ascii="Times New Roman" w:hAnsi="Times New Roman" w:cs="Times New Roman"/>
          <w:spacing w:val="-3"/>
          <w:sz w:val="22"/>
          <w:szCs w:val="22"/>
        </w:rPr>
        <w:t xml:space="preserve">a </w:t>
      </w:r>
      <w:r w:rsidRPr="00B07D65">
        <w:rPr>
          <w:rFonts w:ascii="Times New Roman" w:hAnsi="Times New Roman" w:cs="Times New Roman"/>
          <w:sz w:val="22"/>
          <w:szCs w:val="22"/>
          <w:shd w:val="clear" w:color="auto" w:fill="FFFFFF"/>
        </w:rPr>
        <w:t>pistol or gun (also</w:t>
      </w:r>
      <w:r w:rsidR="00FE1615" w:rsidRPr="00B07D65">
        <w:rPr>
          <w:rFonts w:ascii="Times New Roman" w:hAnsi="Times New Roman" w:cs="Times New Roman"/>
          <w:sz w:val="22"/>
          <w:szCs w:val="22"/>
          <w:shd w:val="clear" w:color="auto" w:fill="FFFFFF"/>
        </w:rPr>
        <w:t xml:space="preserve"> kn</w:t>
      </w:r>
      <w:r w:rsidRPr="00B07D65">
        <w:rPr>
          <w:rFonts w:ascii="Times New Roman" w:hAnsi="Times New Roman" w:cs="Times New Roman"/>
          <w:sz w:val="22"/>
          <w:szCs w:val="22"/>
          <w:shd w:val="clear" w:color="auto" w:fill="FFFFFF"/>
        </w:rPr>
        <w:t xml:space="preserve">own as a, </w:t>
      </w:r>
      <w:r w:rsidR="00221213" w:rsidRPr="00B07D65">
        <w:rPr>
          <w:rFonts w:ascii="Times New Roman" w:hAnsi="Times New Roman" w:cs="Times New Roman"/>
          <w:sz w:val="22"/>
          <w:szCs w:val="22"/>
          <w:shd w:val="clear" w:color="auto" w:fill="FFFFFF"/>
        </w:rPr>
        <w:t>stun bolt</w:t>
      </w:r>
      <w:r w:rsidRPr="00B07D65">
        <w:rPr>
          <w:rFonts w:ascii="Times New Roman" w:hAnsi="Times New Roman" w:cs="Times New Roman"/>
          <w:sz w:val="22"/>
          <w:szCs w:val="22"/>
          <w:shd w:val="clear" w:color="auto" w:fill="FFFFFF"/>
        </w:rPr>
        <w:t xml:space="preserve"> gun, </w:t>
      </w:r>
      <w:r w:rsidRPr="00B07D65">
        <w:rPr>
          <w:rFonts w:ascii="Times New Roman" w:hAnsi="Times New Roman" w:cs="Times New Roman"/>
          <w:bCs/>
          <w:sz w:val="22"/>
          <w:szCs w:val="22"/>
          <w:shd w:val="clear" w:color="auto" w:fill="FFFFFF"/>
        </w:rPr>
        <w:t>bolt</w:t>
      </w:r>
      <w:r w:rsidRPr="00B07D65">
        <w:rPr>
          <w:rFonts w:ascii="Times New Roman" w:hAnsi="Times New Roman" w:cs="Times New Roman"/>
          <w:sz w:val="22"/>
          <w:szCs w:val="22"/>
          <w:shd w:val="clear" w:color="auto" w:fill="FFFFFF"/>
        </w:rPr>
        <w:t xml:space="preserve"> gun, or stunner) device used for </w:t>
      </w:r>
      <w:r w:rsidR="00DD6A6B" w:rsidRPr="00B07D65">
        <w:rPr>
          <w:rFonts w:ascii="Times New Roman" w:hAnsi="Times New Roman" w:cs="Times New Roman"/>
          <w:sz w:val="22"/>
          <w:szCs w:val="22"/>
          <w:shd w:val="clear" w:color="auto" w:fill="FFFFFF"/>
        </w:rPr>
        <w:t>stunning</w:t>
      </w:r>
      <w:r w:rsidRPr="00B07D65">
        <w:rPr>
          <w:rFonts w:ascii="Times New Roman" w:hAnsi="Times New Roman" w:cs="Times New Roman"/>
          <w:sz w:val="22"/>
          <w:szCs w:val="22"/>
          <w:shd w:val="clear" w:color="auto" w:fill="FFFFFF"/>
        </w:rPr>
        <w:t xml:space="preserve"> </w:t>
      </w:r>
      <w:r w:rsidR="00221213" w:rsidRPr="00B07D65">
        <w:rPr>
          <w:rFonts w:ascii="Times New Roman" w:hAnsi="Times New Roman" w:cs="Times New Roman"/>
          <w:sz w:val="22"/>
          <w:szCs w:val="22"/>
          <w:shd w:val="clear" w:color="auto" w:fill="FFFFFF"/>
        </w:rPr>
        <w:t xml:space="preserve">live rabbits </w:t>
      </w:r>
      <w:r w:rsidR="00DD6A6B" w:rsidRPr="00B07D65">
        <w:rPr>
          <w:rFonts w:ascii="Times New Roman" w:hAnsi="Times New Roman" w:cs="Times New Roman"/>
          <w:sz w:val="22"/>
          <w:szCs w:val="22"/>
          <w:shd w:val="clear" w:color="auto" w:fill="FFFFFF"/>
        </w:rPr>
        <w:t xml:space="preserve">rendering them unconscious </w:t>
      </w:r>
      <w:r w:rsidR="00BB0792" w:rsidRPr="00B07D65">
        <w:rPr>
          <w:rFonts w:ascii="Times New Roman" w:hAnsi="Times New Roman" w:cs="Times New Roman"/>
          <w:sz w:val="22"/>
          <w:szCs w:val="22"/>
          <w:shd w:val="clear" w:color="auto" w:fill="FFFFFF"/>
        </w:rPr>
        <w:t>pr</w:t>
      </w:r>
      <w:r w:rsidRPr="00B07D65">
        <w:rPr>
          <w:rFonts w:ascii="Times New Roman" w:hAnsi="Times New Roman" w:cs="Times New Roman"/>
          <w:sz w:val="22"/>
          <w:szCs w:val="22"/>
          <w:shd w:val="clear" w:color="auto" w:fill="FFFFFF"/>
        </w:rPr>
        <w:t>ior to slaughter.</w:t>
      </w:r>
    </w:p>
    <w:p w14:paraId="2315001F" w14:textId="55068203" w:rsidR="00771269" w:rsidRDefault="00771269" w:rsidP="00B07D65">
      <w:pPr>
        <w:pStyle w:val="ListParagraph"/>
        <w:spacing w:after="15"/>
        <w:ind w:left="1440"/>
        <w:rPr>
          <w:rFonts w:ascii="Times New Roman" w:hAnsi="Times New Roman" w:cs="Times New Roman"/>
          <w:spacing w:val="-3"/>
          <w:sz w:val="22"/>
          <w:szCs w:val="22"/>
        </w:rPr>
      </w:pPr>
    </w:p>
    <w:p w14:paraId="77B25B48" w14:textId="77777777" w:rsidR="001008D0" w:rsidRPr="00B07D65" w:rsidRDefault="00FF2206" w:rsidP="00F75299">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B07D65">
        <w:rPr>
          <w:rStyle w:val="et03"/>
          <w:rFonts w:ascii="Times New Roman" w:hAnsi="Times New Roman" w:cs="Times New Roman"/>
          <w:bCs/>
          <w:iCs/>
          <w:sz w:val="22"/>
          <w:szCs w:val="22"/>
          <w:shd w:val="clear" w:color="auto" w:fill="FFFFFF"/>
        </w:rPr>
        <w:t>“</w:t>
      </w:r>
      <w:r w:rsidR="003E6449" w:rsidRPr="00B07D65">
        <w:rPr>
          <w:rStyle w:val="et03"/>
          <w:rFonts w:ascii="Times New Roman" w:hAnsi="Times New Roman" w:cs="Times New Roman"/>
          <w:bCs/>
          <w:iCs/>
          <w:sz w:val="22"/>
          <w:szCs w:val="22"/>
          <w:shd w:val="clear" w:color="auto" w:fill="FFFFFF"/>
        </w:rPr>
        <w:t>Carcass</w:t>
      </w:r>
      <w:r w:rsidRPr="00B07D65">
        <w:rPr>
          <w:rStyle w:val="et03"/>
          <w:rFonts w:ascii="Times New Roman" w:hAnsi="Times New Roman" w:cs="Times New Roman"/>
          <w:bCs/>
          <w:iCs/>
          <w:sz w:val="22"/>
          <w:szCs w:val="22"/>
          <w:shd w:val="clear" w:color="auto" w:fill="FFFFFF"/>
        </w:rPr>
        <w:t>”</w:t>
      </w:r>
      <w:r w:rsidR="003E6449" w:rsidRPr="00B07D65">
        <w:rPr>
          <w:rFonts w:ascii="Times New Roman" w:hAnsi="Times New Roman" w:cs="Times New Roman"/>
          <w:sz w:val="22"/>
          <w:szCs w:val="22"/>
          <w:shd w:val="clear" w:color="auto" w:fill="FFFFFF"/>
        </w:rPr>
        <w:t> means any </w:t>
      </w:r>
      <w:r w:rsidR="006231E3" w:rsidRPr="00B07D65">
        <w:rPr>
          <w:rFonts w:ascii="Times New Roman" w:hAnsi="Times New Roman" w:cs="Times New Roman"/>
          <w:sz w:val="22"/>
          <w:szCs w:val="22"/>
          <w:shd w:val="clear" w:color="auto" w:fill="FFFFFF"/>
        </w:rPr>
        <w:t xml:space="preserve">domestic </w:t>
      </w:r>
      <w:hyperlink r:id="rId10" w:history="1">
        <w:r w:rsidR="003E6449" w:rsidRPr="00B07D65">
          <w:rPr>
            <w:rStyle w:val="Hyperlink"/>
            <w:rFonts w:ascii="Times New Roman" w:hAnsi="Times New Roman" w:cs="Times New Roman"/>
            <w:color w:val="auto"/>
            <w:sz w:val="22"/>
            <w:szCs w:val="22"/>
            <w:u w:val="none"/>
            <w:shd w:val="clear" w:color="auto" w:fill="FFFFFF"/>
          </w:rPr>
          <w:t>rabbit</w:t>
        </w:r>
      </w:hyperlink>
      <w:r w:rsidR="003E6449" w:rsidRPr="00B07D65">
        <w:rPr>
          <w:rFonts w:ascii="Times New Roman" w:hAnsi="Times New Roman" w:cs="Times New Roman"/>
          <w:sz w:val="22"/>
          <w:szCs w:val="22"/>
          <w:shd w:val="clear" w:color="auto" w:fill="FFFFFF"/>
        </w:rPr>
        <w:t> </w:t>
      </w:r>
      <w:r w:rsidR="00823452" w:rsidRPr="001903AB">
        <w:rPr>
          <w:rFonts w:ascii="Times New Roman" w:hAnsi="Times New Roman" w:cs="Times New Roman"/>
          <w:sz w:val="22"/>
          <w:szCs w:val="22"/>
        </w:rPr>
        <w:t>carcass.</w:t>
      </w:r>
    </w:p>
    <w:p w14:paraId="1064D7F0" w14:textId="77777777" w:rsidR="007539C9" w:rsidRPr="001903AB" w:rsidRDefault="007539C9" w:rsidP="007539C9">
      <w:pPr>
        <w:widowControl/>
        <w:tabs>
          <w:tab w:val="left" w:pos="-720"/>
          <w:tab w:val="left" w:pos="0"/>
          <w:tab w:val="left" w:pos="720"/>
        </w:tabs>
        <w:suppressAutoHyphens/>
        <w:spacing w:after="15"/>
        <w:rPr>
          <w:rFonts w:ascii="Times New Roman" w:hAnsi="Times New Roman" w:cs="Times New Roman"/>
          <w:spacing w:val="-3"/>
          <w:sz w:val="22"/>
          <w:szCs w:val="22"/>
        </w:rPr>
      </w:pPr>
    </w:p>
    <w:p w14:paraId="07BCD28E" w14:textId="77777777" w:rsidR="007539C9" w:rsidRPr="00B07D65" w:rsidRDefault="00C86D85" w:rsidP="00B07D65">
      <w:pPr>
        <w:widowControl/>
        <w:numPr>
          <w:ilvl w:val="0"/>
          <w:numId w:val="2"/>
        </w:numPr>
        <w:shd w:val="clear" w:color="auto" w:fill="FFFFFF"/>
        <w:autoSpaceDE/>
        <w:autoSpaceDN/>
        <w:adjustRightInd/>
        <w:spacing w:after="150"/>
        <w:ind w:left="1440"/>
        <w:rPr>
          <w:rFonts w:ascii="Times New Roman" w:hAnsi="Times New Roman" w:cs="Times New Roman"/>
          <w:sz w:val="22"/>
          <w:szCs w:val="22"/>
        </w:rPr>
      </w:pPr>
      <w:r w:rsidRPr="00B07D65">
        <w:rPr>
          <w:rFonts w:ascii="Times New Roman" w:hAnsi="Times New Roman" w:cs="Times New Roman"/>
          <w:bCs/>
          <w:sz w:val="22"/>
          <w:szCs w:val="22"/>
        </w:rPr>
        <w:t xml:space="preserve">“Cervical </w:t>
      </w:r>
      <w:r w:rsidR="00FF2206" w:rsidRPr="00B07D65">
        <w:rPr>
          <w:rFonts w:ascii="Times New Roman" w:hAnsi="Times New Roman" w:cs="Times New Roman"/>
          <w:bCs/>
          <w:sz w:val="22"/>
          <w:szCs w:val="22"/>
        </w:rPr>
        <w:t>D</w:t>
      </w:r>
      <w:r w:rsidRPr="00B07D65">
        <w:rPr>
          <w:rFonts w:ascii="Times New Roman" w:hAnsi="Times New Roman" w:cs="Times New Roman"/>
          <w:bCs/>
          <w:sz w:val="22"/>
          <w:szCs w:val="22"/>
        </w:rPr>
        <w:t xml:space="preserve">islocation </w:t>
      </w:r>
      <w:r w:rsidR="00FF2206" w:rsidRPr="00B07D65">
        <w:rPr>
          <w:rFonts w:ascii="Times New Roman" w:hAnsi="Times New Roman" w:cs="Times New Roman"/>
          <w:bCs/>
          <w:sz w:val="22"/>
          <w:szCs w:val="22"/>
        </w:rPr>
        <w:t>M</w:t>
      </w:r>
      <w:r w:rsidRPr="00B07D65">
        <w:rPr>
          <w:rFonts w:ascii="Times New Roman" w:hAnsi="Times New Roman" w:cs="Times New Roman"/>
          <w:bCs/>
          <w:sz w:val="22"/>
          <w:szCs w:val="22"/>
        </w:rPr>
        <w:t xml:space="preserve">ethod” </w:t>
      </w:r>
      <w:r w:rsidR="00DD6A6B" w:rsidRPr="00B07D65">
        <w:rPr>
          <w:rFonts w:ascii="Times New Roman" w:hAnsi="Times New Roman" w:cs="Times New Roman"/>
          <w:bCs/>
          <w:sz w:val="22"/>
          <w:szCs w:val="22"/>
        </w:rPr>
        <w:t>means</w:t>
      </w:r>
      <w:r w:rsidRPr="00B07D65">
        <w:rPr>
          <w:rFonts w:ascii="Times New Roman" w:hAnsi="Times New Roman" w:cs="Times New Roman"/>
          <w:bCs/>
          <w:sz w:val="22"/>
          <w:szCs w:val="22"/>
        </w:rPr>
        <w:t xml:space="preserve"> a </w:t>
      </w:r>
      <w:r w:rsidR="007539C9" w:rsidRPr="00B07D65">
        <w:rPr>
          <w:rFonts w:ascii="Times New Roman" w:hAnsi="Times New Roman" w:cs="Times New Roman"/>
          <w:bCs/>
          <w:sz w:val="22"/>
          <w:szCs w:val="22"/>
        </w:rPr>
        <w:t>technique</w:t>
      </w:r>
      <w:r w:rsidR="007539C9" w:rsidRPr="00B07D65">
        <w:rPr>
          <w:rFonts w:ascii="Times New Roman" w:hAnsi="Times New Roman" w:cs="Times New Roman"/>
          <w:sz w:val="22"/>
          <w:szCs w:val="22"/>
        </w:rPr>
        <w:t xml:space="preserve"> used in physical euthanasia of </w:t>
      </w:r>
      <w:r w:rsidR="007D62DD" w:rsidRPr="00B07D65">
        <w:rPr>
          <w:rFonts w:ascii="Times New Roman" w:hAnsi="Times New Roman" w:cs="Times New Roman"/>
          <w:sz w:val="22"/>
          <w:szCs w:val="22"/>
        </w:rPr>
        <w:t>l</w:t>
      </w:r>
      <w:r w:rsidRPr="00B07D65">
        <w:rPr>
          <w:rFonts w:ascii="Times New Roman" w:hAnsi="Times New Roman" w:cs="Times New Roman"/>
          <w:sz w:val="22"/>
          <w:szCs w:val="22"/>
        </w:rPr>
        <w:t>ive</w:t>
      </w:r>
      <w:r w:rsidR="007D62DD" w:rsidRPr="00B07D65">
        <w:rPr>
          <w:rFonts w:ascii="Times New Roman" w:hAnsi="Times New Roman" w:cs="Times New Roman"/>
          <w:sz w:val="22"/>
          <w:szCs w:val="22"/>
        </w:rPr>
        <w:t xml:space="preserve"> </w:t>
      </w:r>
      <w:r w:rsidRPr="00B07D65">
        <w:rPr>
          <w:rFonts w:ascii="Times New Roman" w:hAnsi="Times New Roman" w:cs="Times New Roman"/>
          <w:sz w:val="22"/>
          <w:szCs w:val="22"/>
        </w:rPr>
        <w:t xml:space="preserve">rabbits </w:t>
      </w:r>
      <w:r w:rsidR="007539C9" w:rsidRPr="00B07D65">
        <w:rPr>
          <w:rFonts w:ascii="Times New Roman" w:hAnsi="Times New Roman" w:cs="Times New Roman"/>
          <w:sz w:val="22"/>
          <w:szCs w:val="22"/>
        </w:rPr>
        <w:t>by applying pressure to the</w:t>
      </w:r>
      <w:r w:rsidRPr="00B07D65">
        <w:rPr>
          <w:rFonts w:ascii="Times New Roman" w:hAnsi="Times New Roman" w:cs="Times New Roman"/>
          <w:sz w:val="22"/>
          <w:szCs w:val="22"/>
        </w:rPr>
        <w:t xml:space="preserve"> </w:t>
      </w:r>
      <w:r w:rsidR="007539C9" w:rsidRPr="00B07D65">
        <w:rPr>
          <w:rFonts w:ascii="Times New Roman" w:hAnsi="Times New Roman" w:cs="Times New Roman"/>
          <w:bCs/>
          <w:sz w:val="22"/>
          <w:szCs w:val="22"/>
        </w:rPr>
        <w:t>neck</w:t>
      </w:r>
      <w:r w:rsidR="007539C9" w:rsidRPr="00B07D65">
        <w:rPr>
          <w:rFonts w:ascii="Times New Roman" w:hAnsi="Times New Roman" w:cs="Times New Roman"/>
          <w:sz w:val="22"/>
          <w:szCs w:val="22"/>
        </w:rPr>
        <w:t> and dislocating the spinal column from the skull or brain.</w:t>
      </w:r>
    </w:p>
    <w:p w14:paraId="71E6462F" w14:textId="6A8BFC03" w:rsidR="00571963" w:rsidRPr="00B07D65" w:rsidRDefault="00EF651A" w:rsidP="00B07D65">
      <w:pPr>
        <w:pStyle w:val="ListParagraph"/>
        <w:widowControl/>
        <w:numPr>
          <w:ilvl w:val="0"/>
          <w:numId w:val="2"/>
        </w:numPr>
        <w:autoSpaceDE/>
        <w:autoSpaceDN/>
        <w:adjustRightInd/>
        <w:spacing w:after="15"/>
        <w:ind w:left="1440"/>
        <w:contextualSpacing/>
        <w:rPr>
          <w:rFonts w:ascii="Times New Roman" w:hAnsi="Times New Roman" w:cs="Times New Roman"/>
          <w:sz w:val="22"/>
          <w:szCs w:val="22"/>
        </w:rPr>
      </w:pPr>
      <w:r w:rsidRPr="001903AB">
        <w:rPr>
          <w:rFonts w:ascii="Times New Roman" w:hAnsi="Times New Roman" w:cs="Times New Roman"/>
          <w:spacing w:val="-3"/>
          <w:sz w:val="22"/>
          <w:szCs w:val="22"/>
        </w:rPr>
        <w:t>“</w:t>
      </w:r>
      <w:r w:rsidR="00571963" w:rsidRPr="00B07D65">
        <w:rPr>
          <w:rFonts w:ascii="Times New Roman" w:hAnsi="Times New Roman" w:cs="Times New Roman"/>
          <w:spacing w:val="-3"/>
          <w:sz w:val="22"/>
          <w:szCs w:val="22"/>
        </w:rPr>
        <w:t xml:space="preserve">Corrosion </w:t>
      </w:r>
      <w:r w:rsidR="00FF2206" w:rsidRPr="001903AB">
        <w:rPr>
          <w:rFonts w:ascii="Times New Roman" w:hAnsi="Times New Roman" w:cs="Times New Roman"/>
          <w:spacing w:val="-3"/>
          <w:sz w:val="22"/>
          <w:szCs w:val="22"/>
        </w:rPr>
        <w:t>R</w:t>
      </w:r>
      <w:r w:rsidR="00571963" w:rsidRPr="00B07D65">
        <w:rPr>
          <w:rFonts w:ascii="Times New Roman" w:hAnsi="Times New Roman" w:cs="Times New Roman"/>
          <w:spacing w:val="-3"/>
          <w:sz w:val="22"/>
          <w:szCs w:val="22"/>
        </w:rPr>
        <w:t xml:space="preserve">esistant </w:t>
      </w:r>
      <w:r w:rsidR="00FF2206" w:rsidRPr="001903AB">
        <w:rPr>
          <w:rFonts w:ascii="Times New Roman" w:hAnsi="Times New Roman" w:cs="Times New Roman"/>
          <w:spacing w:val="-3"/>
          <w:sz w:val="22"/>
          <w:szCs w:val="22"/>
        </w:rPr>
        <w:t>M</w:t>
      </w:r>
      <w:r w:rsidR="00571963" w:rsidRPr="00B07D65">
        <w:rPr>
          <w:rFonts w:ascii="Times New Roman" w:hAnsi="Times New Roman" w:cs="Times New Roman"/>
          <w:spacing w:val="-3"/>
          <w:sz w:val="22"/>
          <w:szCs w:val="22"/>
        </w:rPr>
        <w:t xml:space="preserve">aterial" means those materials that maintain their original surface characteristics under prolonged </w:t>
      </w:r>
      <w:r w:rsidR="00C8141A" w:rsidRPr="001903AB">
        <w:rPr>
          <w:rFonts w:ascii="Times New Roman" w:hAnsi="Times New Roman" w:cs="Times New Roman"/>
          <w:spacing w:val="-3"/>
          <w:sz w:val="22"/>
          <w:szCs w:val="22"/>
        </w:rPr>
        <w:t>contact with organic material</w:t>
      </w:r>
      <w:r w:rsidR="00571963" w:rsidRPr="00B07D65">
        <w:rPr>
          <w:rFonts w:ascii="Times New Roman" w:hAnsi="Times New Roman" w:cs="Times New Roman"/>
          <w:spacing w:val="-3"/>
          <w:sz w:val="22"/>
          <w:szCs w:val="22"/>
        </w:rPr>
        <w:t>, the normal use of cleaning compounds and bactericidal solutions, and other conditions of the environment.</w:t>
      </w:r>
    </w:p>
    <w:p w14:paraId="2A1F668C" w14:textId="77777777" w:rsidR="00DC6E44" w:rsidRPr="00B07D65" w:rsidRDefault="00DC6E44" w:rsidP="00B07D65">
      <w:pPr>
        <w:pStyle w:val="ListParagraph"/>
        <w:widowControl/>
        <w:autoSpaceDE/>
        <w:autoSpaceDN/>
        <w:adjustRightInd/>
        <w:spacing w:after="15"/>
        <w:ind w:left="1440" w:hanging="720"/>
        <w:contextualSpacing/>
        <w:rPr>
          <w:rFonts w:ascii="Times New Roman" w:hAnsi="Times New Roman" w:cs="Times New Roman"/>
          <w:sz w:val="22"/>
          <w:szCs w:val="22"/>
        </w:rPr>
      </w:pPr>
    </w:p>
    <w:p w14:paraId="11ADCAE0" w14:textId="503286E4" w:rsidR="00C207EC" w:rsidRPr="001903AB" w:rsidRDefault="00B119A2"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Department" means the Maine Department of Agriculture, </w:t>
      </w:r>
      <w:r w:rsidR="0089370F" w:rsidRPr="001903AB">
        <w:rPr>
          <w:rFonts w:ascii="Times New Roman" w:hAnsi="Times New Roman" w:cs="Times New Roman"/>
          <w:spacing w:val="-3"/>
          <w:sz w:val="22"/>
          <w:szCs w:val="22"/>
        </w:rPr>
        <w:t>Conservation and Forestry</w:t>
      </w:r>
      <w:r w:rsidR="002041C8" w:rsidRPr="001903AB">
        <w:rPr>
          <w:rFonts w:ascii="Times New Roman" w:hAnsi="Times New Roman" w:cs="Times New Roman"/>
          <w:spacing w:val="-3"/>
          <w:sz w:val="22"/>
          <w:szCs w:val="22"/>
        </w:rPr>
        <w:t xml:space="preserve"> (DACF)</w:t>
      </w:r>
      <w:r w:rsidRPr="001903AB">
        <w:rPr>
          <w:rFonts w:ascii="Times New Roman" w:hAnsi="Times New Roman" w:cs="Times New Roman"/>
          <w:spacing w:val="-3"/>
          <w:sz w:val="22"/>
          <w:szCs w:val="22"/>
        </w:rPr>
        <w:t>.</w:t>
      </w:r>
    </w:p>
    <w:p w14:paraId="534CA7D3" w14:textId="77777777" w:rsidR="00C207EC" w:rsidRPr="001903AB" w:rsidRDefault="00C207EC" w:rsidP="00B07D65">
      <w:pPr>
        <w:pStyle w:val="ListParagraph"/>
        <w:spacing w:after="15"/>
        <w:ind w:left="1440" w:hanging="720"/>
        <w:rPr>
          <w:rFonts w:ascii="Times New Roman" w:hAnsi="Times New Roman" w:cs="Times New Roman"/>
          <w:spacing w:val="-3"/>
          <w:sz w:val="22"/>
          <w:szCs w:val="22"/>
        </w:rPr>
      </w:pPr>
    </w:p>
    <w:p w14:paraId="3ECF2930" w14:textId="77777777" w:rsidR="00C207EC" w:rsidRPr="001903AB" w:rsidRDefault="00C207EC" w:rsidP="00F75299">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“Easily </w:t>
      </w:r>
      <w:r w:rsidR="00FF2206" w:rsidRPr="001903AB">
        <w:rPr>
          <w:rFonts w:ascii="Times New Roman" w:hAnsi="Times New Roman" w:cs="Times New Roman"/>
          <w:spacing w:val="-3"/>
          <w:sz w:val="22"/>
          <w:szCs w:val="22"/>
        </w:rPr>
        <w:t>C</w:t>
      </w:r>
      <w:r w:rsidRPr="001903AB">
        <w:rPr>
          <w:rFonts w:ascii="Times New Roman" w:hAnsi="Times New Roman" w:cs="Times New Roman"/>
          <w:spacing w:val="-3"/>
          <w:sz w:val="22"/>
          <w:szCs w:val="22"/>
        </w:rPr>
        <w:t>leanable" means readily accessible and of such material and finish and so fabricated, that residues may be completely removed by usual cleaning methods.</w:t>
      </w:r>
    </w:p>
    <w:p w14:paraId="2C6BE09E" w14:textId="77777777" w:rsidR="00FF2206" w:rsidRPr="001903AB" w:rsidRDefault="00FF2206" w:rsidP="00B07D65">
      <w:pPr>
        <w:pStyle w:val="ListParagraph"/>
        <w:rPr>
          <w:rFonts w:ascii="Times New Roman" w:hAnsi="Times New Roman" w:cs="Times New Roman"/>
          <w:spacing w:val="-3"/>
          <w:sz w:val="22"/>
          <w:szCs w:val="22"/>
        </w:rPr>
      </w:pPr>
    </w:p>
    <w:p w14:paraId="4194E07F" w14:textId="77777777" w:rsidR="00606241" w:rsidRPr="001903AB" w:rsidRDefault="00606241"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“Establishment” means the building or buildings or parts thereof, used for or in connection with, the manufacturing, processing</w:t>
      </w:r>
      <w:r w:rsidR="0083467A" w:rsidRPr="001903AB">
        <w:rPr>
          <w:rFonts w:ascii="Times New Roman" w:hAnsi="Times New Roman" w:cs="Times New Roman"/>
          <w:spacing w:val="-3"/>
          <w:sz w:val="22"/>
          <w:szCs w:val="22"/>
        </w:rPr>
        <w:t>,</w:t>
      </w:r>
      <w:r w:rsidRPr="001903AB">
        <w:rPr>
          <w:rFonts w:ascii="Times New Roman" w:hAnsi="Times New Roman" w:cs="Times New Roman"/>
          <w:spacing w:val="-3"/>
          <w:sz w:val="22"/>
          <w:szCs w:val="22"/>
        </w:rPr>
        <w:t xml:space="preserve"> packaging, labeling or holding of human food.</w:t>
      </w:r>
    </w:p>
    <w:p w14:paraId="07752C7A" w14:textId="77777777" w:rsidR="00BE3A11" w:rsidRPr="001903AB" w:rsidRDefault="00BE3A11" w:rsidP="00B07D65">
      <w:pPr>
        <w:widowControl/>
        <w:tabs>
          <w:tab w:val="left" w:pos="-720"/>
          <w:tab w:val="left" w:pos="0"/>
          <w:tab w:val="left" w:pos="720"/>
        </w:tabs>
        <w:suppressAutoHyphens/>
        <w:spacing w:after="15"/>
        <w:ind w:left="1440" w:hanging="720"/>
        <w:rPr>
          <w:rFonts w:ascii="Times New Roman" w:hAnsi="Times New Roman" w:cs="Times New Roman"/>
          <w:spacing w:val="-3"/>
          <w:sz w:val="22"/>
          <w:szCs w:val="22"/>
        </w:rPr>
      </w:pPr>
    </w:p>
    <w:p w14:paraId="3537EA9C" w14:textId="77777777" w:rsidR="001D2E02" w:rsidRPr="001903AB" w:rsidRDefault="001D2E02"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B07D65">
        <w:rPr>
          <w:rFonts w:ascii="Times New Roman" w:hAnsi="Times New Roman" w:cs="Times New Roman"/>
          <w:sz w:val="22"/>
          <w:szCs w:val="22"/>
          <w:shd w:val="clear" w:color="auto" w:fill="FFFFFF"/>
        </w:rPr>
        <w:t>“Exsanguination” means</w:t>
      </w:r>
      <w:r w:rsidR="001E27D4" w:rsidRPr="00B07D65">
        <w:rPr>
          <w:rFonts w:ascii="Times New Roman" w:hAnsi="Times New Roman" w:cs="Times New Roman"/>
          <w:sz w:val="22"/>
          <w:szCs w:val="22"/>
          <w:shd w:val="clear" w:color="auto" w:fill="FFFFFF"/>
        </w:rPr>
        <w:t xml:space="preserve"> the incision</w:t>
      </w:r>
      <w:r w:rsidR="000A137F" w:rsidRPr="00B07D65">
        <w:rPr>
          <w:rFonts w:ascii="Times New Roman" w:hAnsi="Times New Roman" w:cs="Times New Roman"/>
          <w:sz w:val="22"/>
          <w:szCs w:val="22"/>
          <w:shd w:val="clear" w:color="auto" w:fill="FFFFFF"/>
        </w:rPr>
        <w:t xml:space="preserve"> made</w:t>
      </w:r>
      <w:r w:rsidR="001E27D4" w:rsidRPr="00B07D65">
        <w:rPr>
          <w:rFonts w:ascii="Times New Roman" w:hAnsi="Times New Roman" w:cs="Times New Roman"/>
          <w:sz w:val="22"/>
          <w:szCs w:val="22"/>
          <w:shd w:val="clear" w:color="auto" w:fill="FFFFFF"/>
        </w:rPr>
        <w:t xml:space="preserve"> to the carotid artery sufficient </w:t>
      </w:r>
      <w:r w:rsidR="00B334F0" w:rsidRPr="00B07D65">
        <w:rPr>
          <w:rFonts w:ascii="Times New Roman" w:hAnsi="Times New Roman" w:cs="Times New Roman"/>
          <w:sz w:val="22"/>
          <w:szCs w:val="22"/>
          <w:shd w:val="clear" w:color="auto" w:fill="FFFFFF"/>
        </w:rPr>
        <w:t xml:space="preserve">to a degree </w:t>
      </w:r>
      <w:r w:rsidR="00FE7883" w:rsidRPr="00B07D65">
        <w:rPr>
          <w:rFonts w:ascii="Times New Roman" w:hAnsi="Times New Roman" w:cs="Times New Roman"/>
          <w:sz w:val="22"/>
          <w:szCs w:val="22"/>
          <w:shd w:val="clear" w:color="auto" w:fill="FFFFFF"/>
        </w:rPr>
        <w:t>t</w:t>
      </w:r>
      <w:r w:rsidR="00B334F0" w:rsidRPr="00B07D65">
        <w:rPr>
          <w:rFonts w:ascii="Times New Roman" w:hAnsi="Times New Roman" w:cs="Times New Roman"/>
          <w:sz w:val="22"/>
          <w:szCs w:val="22"/>
          <w:shd w:val="clear" w:color="auto" w:fill="FFFFFF"/>
        </w:rPr>
        <w:t>o cause death</w:t>
      </w:r>
      <w:r w:rsidR="00A65F82" w:rsidRPr="00B07D65">
        <w:rPr>
          <w:rFonts w:ascii="Times New Roman" w:hAnsi="Times New Roman" w:cs="Times New Roman"/>
          <w:sz w:val="22"/>
          <w:szCs w:val="22"/>
          <w:shd w:val="clear" w:color="auto" w:fill="FFFFFF"/>
        </w:rPr>
        <w:t xml:space="preserve"> by blood loss.</w:t>
      </w:r>
    </w:p>
    <w:p w14:paraId="08A49F4E" w14:textId="0740047B" w:rsidR="00AB6B01" w:rsidRPr="00B07D65" w:rsidRDefault="00551ECD" w:rsidP="00AB6B01">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B07D65">
        <w:rPr>
          <w:rStyle w:val="et03"/>
          <w:rFonts w:ascii="Times New Roman" w:hAnsi="Times New Roman" w:cs="Times New Roman"/>
          <w:bCs/>
          <w:iCs/>
          <w:sz w:val="22"/>
          <w:szCs w:val="22"/>
          <w:shd w:val="clear" w:color="auto" w:fill="FFFFFF"/>
        </w:rPr>
        <w:lastRenderedPageBreak/>
        <w:t>“</w:t>
      </w:r>
      <w:r w:rsidR="00A33C01" w:rsidRPr="00B07D65">
        <w:rPr>
          <w:rStyle w:val="et03"/>
          <w:rFonts w:ascii="Times New Roman" w:hAnsi="Times New Roman" w:cs="Times New Roman"/>
          <w:bCs/>
          <w:iCs/>
          <w:sz w:val="22"/>
          <w:szCs w:val="22"/>
          <w:shd w:val="clear" w:color="auto" w:fill="FFFFFF"/>
        </w:rPr>
        <w:t>Giblets</w:t>
      </w:r>
      <w:r w:rsidRPr="00B07D65">
        <w:rPr>
          <w:rStyle w:val="et03"/>
          <w:rFonts w:ascii="Times New Roman" w:hAnsi="Times New Roman" w:cs="Times New Roman"/>
          <w:bCs/>
          <w:iCs/>
          <w:sz w:val="22"/>
          <w:szCs w:val="22"/>
          <w:shd w:val="clear" w:color="auto" w:fill="FFFFFF"/>
        </w:rPr>
        <w:t>”</w:t>
      </w:r>
      <w:r w:rsidR="00A33C01" w:rsidRPr="00B07D65">
        <w:rPr>
          <w:rFonts w:ascii="Times New Roman" w:hAnsi="Times New Roman" w:cs="Times New Roman"/>
          <w:sz w:val="22"/>
          <w:szCs w:val="22"/>
          <w:shd w:val="clear" w:color="auto" w:fill="FFFFFF"/>
        </w:rPr>
        <w:t xml:space="preserve"> means the liver from which the bile sac has been removed and the heart which </w:t>
      </w:r>
      <w:r w:rsidR="00244315" w:rsidRPr="00B07D65">
        <w:rPr>
          <w:rFonts w:ascii="Times New Roman" w:hAnsi="Times New Roman" w:cs="Times New Roman"/>
          <w:sz w:val="22"/>
          <w:szCs w:val="22"/>
          <w:shd w:val="clear" w:color="auto" w:fill="FFFFFF"/>
        </w:rPr>
        <w:t xml:space="preserve">has been removed from </w:t>
      </w:r>
      <w:r w:rsidR="00A33C01" w:rsidRPr="00B07D65">
        <w:rPr>
          <w:rFonts w:ascii="Times New Roman" w:hAnsi="Times New Roman" w:cs="Times New Roman"/>
          <w:sz w:val="22"/>
          <w:szCs w:val="22"/>
          <w:shd w:val="clear" w:color="auto" w:fill="FFFFFF"/>
        </w:rPr>
        <w:t>the pericardial sac</w:t>
      </w:r>
      <w:r w:rsidR="00031443" w:rsidRPr="00B07D65">
        <w:rPr>
          <w:rFonts w:ascii="Times New Roman" w:hAnsi="Times New Roman" w:cs="Times New Roman"/>
          <w:sz w:val="22"/>
          <w:szCs w:val="22"/>
          <w:shd w:val="clear" w:color="auto" w:fill="FFFFFF"/>
        </w:rPr>
        <w:t>.</w:t>
      </w:r>
    </w:p>
    <w:p w14:paraId="2E802D55" w14:textId="77777777" w:rsidR="0058285B" w:rsidRPr="001903AB" w:rsidRDefault="0058285B" w:rsidP="00B07D65">
      <w:pPr>
        <w:pStyle w:val="ListParagraph"/>
        <w:rPr>
          <w:rFonts w:ascii="Times New Roman" w:hAnsi="Times New Roman" w:cs="Times New Roman"/>
          <w:spacing w:val="-3"/>
          <w:sz w:val="22"/>
          <w:szCs w:val="22"/>
        </w:rPr>
      </w:pPr>
    </w:p>
    <w:p w14:paraId="0657DFFD" w14:textId="42F6CF90" w:rsidR="0058285B" w:rsidRPr="001903AB" w:rsidRDefault="0058285B" w:rsidP="00AB6B01">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“Heat-Treated</w:t>
      </w:r>
      <w:r w:rsidR="008F66D4" w:rsidRPr="001903AB">
        <w:rPr>
          <w:rFonts w:ascii="Times New Roman" w:hAnsi="Times New Roman" w:cs="Times New Roman"/>
          <w:spacing w:val="-3"/>
          <w:sz w:val="22"/>
          <w:szCs w:val="22"/>
        </w:rPr>
        <w:t>”</w:t>
      </w:r>
      <w:r w:rsidRPr="001903AB">
        <w:rPr>
          <w:rFonts w:ascii="Times New Roman" w:hAnsi="Times New Roman" w:cs="Times New Roman"/>
          <w:spacing w:val="-3"/>
          <w:sz w:val="22"/>
          <w:szCs w:val="22"/>
        </w:rPr>
        <w:t xml:space="preserve"> means the application of heat to a food </w:t>
      </w:r>
      <w:r w:rsidR="001D432E" w:rsidRPr="001903AB">
        <w:rPr>
          <w:rFonts w:ascii="Times New Roman" w:hAnsi="Times New Roman" w:cs="Times New Roman"/>
          <w:spacing w:val="-3"/>
          <w:sz w:val="22"/>
          <w:szCs w:val="22"/>
        </w:rPr>
        <w:t>to destroy microorganism</w:t>
      </w:r>
      <w:r w:rsidR="00AE53A7" w:rsidRPr="001903AB">
        <w:rPr>
          <w:rFonts w:ascii="Times New Roman" w:hAnsi="Times New Roman" w:cs="Times New Roman"/>
          <w:spacing w:val="-3"/>
          <w:sz w:val="22"/>
          <w:szCs w:val="22"/>
        </w:rPr>
        <w:t>s</w:t>
      </w:r>
      <w:r w:rsidR="001D432E" w:rsidRPr="001903AB">
        <w:rPr>
          <w:rFonts w:ascii="Times New Roman" w:hAnsi="Times New Roman" w:cs="Times New Roman"/>
          <w:spacing w:val="-3"/>
          <w:sz w:val="22"/>
          <w:szCs w:val="22"/>
        </w:rPr>
        <w:t xml:space="preserve"> </w:t>
      </w:r>
      <w:r w:rsidR="00B939EA" w:rsidRPr="001903AB">
        <w:rPr>
          <w:rFonts w:ascii="Times New Roman" w:hAnsi="Times New Roman" w:cs="Times New Roman"/>
          <w:spacing w:val="-3"/>
          <w:sz w:val="22"/>
          <w:szCs w:val="22"/>
        </w:rPr>
        <w:t xml:space="preserve">of public health </w:t>
      </w:r>
      <w:r w:rsidR="00AE53A7" w:rsidRPr="001903AB">
        <w:rPr>
          <w:rFonts w:ascii="Times New Roman" w:hAnsi="Times New Roman" w:cs="Times New Roman"/>
          <w:spacing w:val="-3"/>
          <w:sz w:val="22"/>
          <w:szCs w:val="22"/>
        </w:rPr>
        <w:t>significance</w:t>
      </w:r>
      <w:r w:rsidR="00616DFC" w:rsidRPr="001903AB">
        <w:rPr>
          <w:rFonts w:ascii="Times New Roman" w:hAnsi="Times New Roman" w:cs="Times New Roman"/>
          <w:spacing w:val="-3"/>
          <w:sz w:val="22"/>
          <w:szCs w:val="22"/>
        </w:rPr>
        <w:t>.</w:t>
      </w:r>
    </w:p>
    <w:p w14:paraId="743892AC" w14:textId="77777777" w:rsidR="00AB6B01" w:rsidRPr="001903AB" w:rsidRDefault="00AB6B01" w:rsidP="00B07D65">
      <w:pPr>
        <w:pStyle w:val="ListParagraph"/>
        <w:rPr>
          <w:rFonts w:ascii="Times New Roman" w:hAnsi="Times New Roman" w:cs="Times New Roman"/>
          <w:sz w:val="22"/>
          <w:szCs w:val="22"/>
        </w:rPr>
      </w:pPr>
    </w:p>
    <w:p w14:paraId="395FBF4E" w14:textId="77777777" w:rsidR="00AB6B01" w:rsidRPr="001903AB" w:rsidRDefault="008F7F4D" w:rsidP="00B07D65">
      <w:pPr>
        <w:numPr>
          <w:ilvl w:val="0"/>
          <w:numId w:val="2"/>
        </w:numPr>
        <w:spacing w:after="150"/>
        <w:ind w:left="1440"/>
        <w:rPr>
          <w:rFonts w:ascii="Times New Roman" w:hAnsi="Times New Roman" w:cs="Times New Roman"/>
          <w:sz w:val="22"/>
          <w:szCs w:val="22"/>
        </w:rPr>
      </w:pPr>
      <w:r w:rsidRPr="00B07D65">
        <w:rPr>
          <w:rFonts w:ascii="Times New Roman" w:hAnsi="Times New Roman" w:cs="Times New Roman"/>
          <w:sz w:val="22"/>
          <w:szCs w:val="22"/>
        </w:rPr>
        <w:t>Post Morte</w:t>
      </w:r>
      <w:r w:rsidR="00087F6F" w:rsidRPr="001903AB">
        <w:rPr>
          <w:rFonts w:ascii="Times New Roman" w:hAnsi="Times New Roman" w:cs="Times New Roman"/>
          <w:sz w:val="22"/>
          <w:szCs w:val="22"/>
        </w:rPr>
        <w:t>m</w:t>
      </w:r>
      <w:r w:rsidR="00356D07" w:rsidRPr="00B07D65">
        <w:rPr>
          <w:rFonts w:ascii="Times New Roman" w:hAnsi="Times New Roman" w:cs="Times New Roman"/>
          <w:sz w:val="22"/>
          <w:szCs w:val="22"/>
        </w:rPr>
        <w:t xml:space="preserve"> </w:t>
      </w:r>
      <w:r w:rsidR="007A590C" w:rsidRPr="00B07D65">
        <w:rPr>
          <w:rFonts w:ascii="Times New Roman" w:hAnsi="Times New Roman" w:cs="Times New Roman"/>
          <w:sz w:val="22"/>
          <w:szCs w:val="22"/>
        </w:rPr>
        <w:t>Inspection</w:t>
      </w:r>
      <w:r w:rsidRPr="00B07D65">
        <w:rPr>
          <w:rFonts w:ascii="Times New Roman" w:hAnsi="Times New Roman" w:cs="Times New Roman"/>
          <w:sz w:val="22"/>
          <w:szCs w:val="22"/>
        </w:rPr>
        <w:t xml:space="preserve"> “means” the inspection of rabbit </w:t>
      </w:r>
      <w:r w:rsidR="00356D07" w:rsidRPr="00B07D65">
        <w:rPr>
          <w:rFonts w:ascii="Times New Roman" w:hAnsi="Times New Roman" w:cs="Times New Roman"/>
          <w:sz w:val="22"/>
          <w:szCs w:val="22"/>
        </w:rPr>
        <w:t xml:space="preserve">organs and tissue for evidence of disease which would make the </w:t>
      </w:r>
      <w:r w:rsidR="007A590C" w:rsidRPr="00B07D65">
        <w:rPr>
          <w:rFonts w:ascii="Times New Roman" w:hAnsi="Times New Roman" w:cs="Times New Roman"/>
          <w:sz w:val="22"/>
          <w:szCs w:val="22"/>
        </w:rPr>
        <w:t>meat unsuitable for human food.</w:t>
      </w:r>
    </w:p>
    <w:p w14:paraId="44360B51" w14:textId="7C1D019D" w:rsidR="00237F41" w:rsidRPr="00B07D65" w:rsidRDefault="001F47DF" w:rsidP="00237F41">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z w:val="22"/>
          <w:szCs w:val="22"/>
        </w:rPr>
        <w:t>“</w:t>
      </w:r>
      <w:r w:rsidR="00C47FB4" w:rsidRPr="001903AB">
        <w:rPr>
          <w:rFonts w:ascii="Times New Roman" w:hAnsi="Times New Roman" w:cs="Times New Roman"/>
          <w:sz w:val="22"/>
          <w:szCs w:val="22"/>
        </w:rPr>
        <w:t>Potentially</w:t>
      </w:r>
      <w:r w:rsidRPr="001903AB">
        <w:rPr>
          <w:rFonts w:ascii="Times New Roman" w:hAnsi="Times New Roman" w:cs="Times New Roman"/>
          <w:sz w:val="22"/>
          <w:szCs w:val="22"/>
        </w:rPr>
        <w:t xml:space="preserve"> Hazardous Food”</w:t>
      </w:r>
      <w:r w:rsidR="00C47FB4" w:rsidRPr="001903AB">
        <w:rPr>
          <w:rFonts w:ascii="Times New Roman" w:hAnsi="Times New Roman" w:cs="Times New Roman"/>
          <w:sz w:val="22"/>
          <w:szCs w:val="22"/>
        </w:rPr>
        <w:t xml:space="preserve"> </w:t>
      </w:r>
      <w:r w:rsidR="00B93C8A" w:rsidRPr="001903AB">
        <w:rPr>
          <w:rFonts w:ascii="Times New Roman" w:hAnsi="Times New Roman" w:cs="Times New Roman"/>
          <w:sz w:val="22"/>
          <w:szCs w:val="22"/>
        </w:rPr>
        <w:t>means a</w:t>
      </w:r>
      <w:r w:rsidR="00B75A91" w:rsidRPr="00B07D65">
        <w:rPr>
          <w:rFonts w:ascii="Times New Roman" w:hAnsi="Times New Roman" w:cs="Times New Roman"/>
          <w:sz w:val="22"/>
          <w:szCs w:val="22"/>
        </w:rPr>
        <w:t xml:space="preserve">n animal </w:t>
      </w:r>
      <w:r w:rsidR="00D60C45" w:rsidRPr="001903AB">
        <w:rPr>
          <w:rFonts w:ascii="Times New Roman" w:hAnsi="Times New Roman" w:cs="Times New Roman"/>
          <w:sz w:val="22"/>
          <w:szCs w:val="22"/>
        </w:rPr>
        <w:t>fo</w:t>
      </w:r>
      <w:r w:rsidR="00B75A91" w:rsidRPr="00B07D65">
        <w:rPr>
          <w:rFonts w:ascii="Times New Roman" w:hAnsi="Times New Roman" w:cs="Times New Roman"/>
          <w:sz w:val="22"/>
          <w:szCs w:val="22"/>
        </w:rPr>
        <w:t>od or any food that consists in whole, or in part, of milk or milk products, eggs, meat, poultry, shellfish, fish, edible crustacea, or their ingredients, including synthetic ingredients that is raw or heat-treated; a plant Food that is heat-treated or consists of raw seed sprouts, cut melons, cut leafy greens, cut tomatoes or mixtures of cut tomatoes that are not modified in a way so that they are unable to support pathogenic microorganism growth or toxin formation, or garlic-in-oil mixtures that are not modified in a way so that they are unable to support pathogenic microorganism growth or toxin formation.</w:t>
      </w:r>
    </w:p>
    <w:p w14:paraId="5E942DCE" w14:textId="77777777" w:rsidR="00E415EB" w:rsidRPr="00B07D65" w:rsidRDefault="00E415EB" w:rsidP="00B07D65">
      <w:pPr>
        <w:widowControl/>
        <w:tabs>
          <w:tab w:val="left" w:pos="-720"/>
          <w:tab w:val="left" w:pos="0"/>
          <w:tab w:val="left" w:pos="720"/>
        </w:tabs>
        <w:suppressAutoHyphens/>
        <w:spacing w:after="15"/>
        <w:rPr>
          <w:rStyle w:val="et03"/>
          <w:rFonts w:ascii="Times New Roman" w:hAnsi="Times New Roman" w:cs="Times New Roman"/>
          <w:spacing w:val="-3"/>
          <w:sz w:val="22"/>
          <w:szCs w:val="22"/>
        </w:rPr>
      </w:pPr>
    </w:p>
    <w:p w14:paraId="49E59D05" w14:textId="77777777" w:rsidR="002A32A4" w:rsidRPr="001903AB" w:rsidRDefault="00CC28EB"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B07D65">
        <w:rPr>
          <w:rStyle w:val="et03"/>
          <w:rFonts w:ascii="Times New Roman" w:hAnsi="Times New Roman" w:cs="Times New Roman"/>
          <w:bCs/>
          <w:iCs/>
          <w:sz w:val="22"/>
          <w:szCs w:val="22"/>
          <w:shd w:val="clear" w:color="auto" w:fill="FFFFFF"/>
        </w:rPr>
        <w:t>“</w:t>
      </w:r>
      <w:r w:rsidR="00FB64A8" w:rsidRPr="00B07D65">
        <w:rPr>
          <w:rStyle w:val="et03"/>
          <w:rFonts w:ascii="Times New Roman" w:hAnsi="Times New Roman" w:cs="Times New Roman"/>
          <w:bCs/>
          <w:iCs/>
          <w:sz w:val="22"/>
          <w:szCs w:val="22"/>
          <w:shd w:val="clear" w:color="auto" w:fill="FFFFFF"/>
        </w:rPr>
        <w:t>Rabbit</w:t>
      </w:r>
      <w:r w:rsidRPr="00B07D65">
        <w:rPr>
          <w:rStyle w:val="et03"/>
          <w:rFonts w:ascii="Times New Roman" w:hAnsi="Times New Roman" w:cs="Times New Roman"/>
          <w:bCs/>
          <w:iCs/>
          <w:sz w:val="22"/>
          <w:szCs w:val="22"/>
          <w:shd w:val="clear" w:color="auto" w:fill="FFFFFF"/>
        </w:rPr>
        <w:t>”</w:t>
      </w:r>
      <w:r w:rsidR="00FB64A8" w:rsidRPr="00B07D65">
        <w:rPr>
          <w:rFonts w:ascii="Times New Roman" w:hAnsi="Times New Roman" w:cs="Times New Roman"/>
          <w:sz w:val="22"/>
          <w:szCs w:val="22"/>
          <w:shd w:val="clear" w:color="auto" w:fill="FFFFFF"/>
        </w:rPr>
        <w:t> means any domesticated </w:t>
      </w:r>
      <w:hyperlink r:id="rId11" w:history="1">
        <w:r w:rsidR="00FB64A8" w:rsidRPr="00B07D65">
          <w:rPr>
            <w:rStyle w:val="Hyperlink"/>
            <w:rFonts w:ascii="Times New Roman" w:hAnsi="Times New Roman" w:cs="Times New Roman"/>
            <w:color w:val="auto"/>
            <w:sz w:val="22"/>
            <w:szCs w:val="22"/>
            <w:u w:val="none"/>
            <w:shd w:val="clear" w:color="auto" w:fill="FFFFFF"/>
          </w:rPr>
          <w:t>rabbit</w:t>
        </w:r>
      </w:hyperlink>
      <w:r w:rsidR="00FB64A8" w:rsidRPr="00B07D65">
        <w:rPr>
          <w:rFonts w:ascii="Times New Roman" w:hAnsi="Times New Roman" w:cs="Times New Roman"/>
          <w:sz w:val="22"/>
          <w:szCs w:val="22"/>
          <w:shd w:val="clear" w:color="auto" w:fill="FFFFFF"/>
        </w:rPr>
        <w:t>, whether live or dead.</w:t>
      </w:r>
    </w:p>
    <w:p w14:paraId="08C59F83" w14:textId="77777777" w:rsidR="007C68A8" w:rsidRPr="001903AB" w:rsidRDefault="007C68A8" w:rsidP="00B07D65">
      <w:pPr>
        <w:pStyle w:val="ListParagraph"/>
        <w:spacing w:after="15"/>
        <w:ind w:left="1440" w:hanging="720"/>
        <w:rPr>
          <w:rFonts w:ascii="Times New Roman" w:hAnsi="Times New Roman" w:cs="Times New Roman"/>
          <w:spacing w:val="-3"/>
          <w:sz w:val="22"/>
          <w:szCs w:val="22"/>
        </w:rPr>
      </w:pPr>
    </w:p>
    <w:p w14:paraId="20851E23" w14:textId="683F857B" w:rsidR="007C68A8" w:rsidRPr="00B07D65" w:rsidRDefault="00CC28EB"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B07D65">
        <w:rPr>
          <w:rStyle w:val="et03"/>
          <w:rFonts w:ascii="Times New Roman" w:hAnsi="Times New Roman" w:cs="Times New Roman"/>
          <w:bCs/>
          <w:iCs/>
          <w:sz w:val="22"/>
          <w:szCs w:val="22"/>
          <w:shd w:val="clear" w:color="auto" w:fill="FFFFFF"/>
        </w:rPr>
        <w:t>“</w:t>
      </w:r>
      <w:r w:rsidR="002A32A4" w:rsidRPr="00B07D65">
        <w:rPr>
          <w:rStyle w:val="et03"/>
          <w:rFonts w:ascii="Times New Roman" w:hAnsi="Times New Roman" w:cs="Times New Roman"/>
          <w:bCs/>
          <w:iCs/>
          <w:sz w:val="22"/>
          <w:szCs w:val="22"/>
          <w:shd w:val="clear" w:color="auto" w:fill="FFFFFF"/>
        </w:rPr>
        <w:t>Ready-to-</w:t>
      </w:r>
      <w:r w:rsidR="00D30506" w:rsidRPr="00B07D65">
        <w:rPr>
          <w:rStyle w:val="et03"/>
          <w:rFonts w:ascii="Times New Roman" w:hAnsi="Times New Roman" w:cs="Times New Roman"/>
          <w:bCs/>
          <w:iCs/>
          <w:sz w:val="22"/>
          <w:szCs w:val="22"/>
          <w:shd w:val="clear" w:color="auto" w:fill="FFFFFF"/>
        </w:rPr>
        <w:t>C</w:t>
      </w:r>
      <w:r w:rsidR="002A32A4" w:rsidRPr="00B07D65">
        <w:rPr>
          <w:rStyle w:val="et03"/>
          <w:rFonts w:ascii="Times New Roman" w:hAnsi="Times New Roman" w:cs="Times New Roman"/>
          <w:bCs/>
          <w:iCs/>
          <w:sz w:val="22"/>
          <w:szCs w:val="22"/>
          <w:shd w:val="clear" w:color="auto" w:fill="FFFFFF"/>
        </w:rPr>
        <w:t xml:space="preserve">ook </w:t>
      </w:r>
      <w:r w:rsidR="00D30506" w:rsidRPr="00B07D65">
        <w:rPr>
          <w:rStyle w:val="et03"/>
          <w:rFonts w:ascii="Times New Roman" w:hAnsi="Times New Roman" w:cs="Times New Roman"/>
          <w:bCs/>
          <w:iCs/>
          <w:sz w:val="22"/>
          <w:szCs w:val="22"/>
          <w:shd w:val="clear" w:color="auto" w:fill="FFFFFF"/>
        </w:rPr>
        <w:t>R</w:t>
      </w:r>
      <w:r w:rsidR="002A32A4" w:rsidRPr="00B07D65">
        <w:rPr>
          <w:rStyle w:val="et03"/>
          <w:rFonts w:ascii="Times New Roman" w:hAnsi="Times New Roman" w:cs="Times New Roman"/>
          <w:bCs/>
          <w:iCs/>
          <w:sz w:val="22"/>
          <w:szCs w:val="22"/>
          <w:shd w:val="clear" w:color="auto" w:fill="FFFFFF"/>
        </w:rPr>
        <w:t>abbit</w:t>
      </w:r>
      <w:r w:rsidRPr="00B07D65">
        <w:rPr>
          <w:rStyle w:val="et03"/>
          <w:rFonts w:ascii="Times New Roman" w:hAnsi="Times New Roman" w:cs="Times New Roman"/>
          <w:bCs/>
          <w:iCs/>
          <w:sz w:val="22"/>
          <w:szCs w:val="22"/>
          <w:shd w:val="clear" w:color="auto" w:fill="FFFFFF"/>
        </w:rPr>
        <w:t>”</w:t>
      </w:r>
      <w:r w:rsidR="002A32A4" w:rsidRPr="00B07D65">
        <w:rPr>
          <w:rFonts w:ascii="Times New Roman" w:hAnsi="Times New Roman" w:cs="Times New Roman"/>
          <w:sz w:val="22"/>
          <w:szCs w:val="22"/>
          <w:shd w:val="clear" w:color="auto" w:fill="FFFFFF"/>
        </w:rPr>
        <w:t> means any</w:t>
      </w:r>
      <w:r w:rsidR="00D30506" w:rsidRPr="00B07D65">
        <w:rPr>
          <w:rFonts w:ascii="Times New Roman" w:hAnsi="Times New Roman" w:cs="Times New Roman"/>
          <w:sz w:val="22"/>
          <w:szCs w:val="22"/>
          <w:shd w:val="clear" w:color="auto" w:fill="FFFFFF"/>
        </w:rPr>
        <w:t xml:space="preserve"> domestic</w:t>
      </w:r>
      <w:r w:rsidR="002A32A4" w:rsidRPr="00B07D65">
        <w:rPr>
          <w:rFonts w:ascii="Times New Roman" w:hAnsi="Times New Roman" w:cs="Times New Roman"/>
          <w:sz w:val="22"/>
          <w:szCs w:val="22"/>
          <w:shd w:val="clear" w:color="auto" w:fill="FFFFFF"/>
        </w:rPr>
        <w:t> </w:t>
      </w:r>
      <w:hyperlink r:id="rId12" w:history="1">
        <w:r w:rsidR="002A32A4" w:rsidRPr="00B07D65">
          <w:rPr>
            <w:rStyle w:val="Hyperlink"/>
            <w:rFonts w:ascii="Times New Roman" w:hAnsi="Times New Roman" w:cs="Times New Roman"/>
            <w:color w:val="auto"/>
            <w:sz w:val="22"/>
            <w:szCs w:val="22"/>
            <w:u w:val="none"/>
            <w:shd w:val="clear" w:color="auto" w:fill="FFFFFF"/>
          </w:rPr>
          <w:t>rabbit</w:t>
        </w:r>
      </w:hyperlink>
      <w:r w:rsidR="002A32A4" w:rsidRPr="00B07D65">
        <w:rPr>
          <w:rFonts w:ascii="Times New Roman" w:hAnsi="Times New Roman" w:cs="Times New Roman"/>
          <w:sz w:val="22"/>
          <w:szCs w:val="22"/>
          <w:shd w:val="clear" w:color="auto" w:fill="FFFFFF"/>
        </w:rPr>
        <w:t xml:space="preserve"> which has been slaughtered for human food, from which the head, </w:t>
      </w:r>
      <w:r w:rsidR="008804D1" w:rsidRPr="00B07D65">
        <w:rPr>
          <w:rFonts w:ascii="Times New Roman" w:hAnsi="Times New Roman" w:cs="Times New Roman"/>
          <w:sz w:val="22"/>
          <w:szCs w:val="22"/>
          <w:shd w:val="clear" w:color="auto" w:fill="FFFFFF"/>
        </w:rPr>
        <w:t xml:space="preserve">heart, kidneys, </w:t>
      </w:r>
      <w:r w:rsidR="002A32A4" w:rsidRPr="00B07D65">
        <w:rPr>
          <w:rFonts w:ascii="Times New Roman" w:hAnsi="Times New Roman" w:cs="Times New Roman"/>
          <w:sz w:val="22"/>
          <w:szCs w:val="22"/>
          <w:shd w:val="clear" w:color="auto" w:fill="FFFFFF"/>
        </w:rPr>
        <w:t>blood, skin, feet, and </w:t>
      </w:r>
      <w:hyperlink r:id="rId13" w:history="1">
        <w:r w:rsidR="002A32A4" w:rsidRPr="00B07D65">
          <w:rPr>
            <w:rStyle w:val="Hyperlink"/>
            <w:rFonts w:ascii="Times New Roman" w:hAnsi="Times New Roman" w:cs="Times New Roman"/>
            <w:color w:val="auto"/>
            <w:sz w:val="22"/>
            <w:szCs w:val="22"/>
            <w:u w:val="none"/>
            <w:shd w:val="clear" w:color="auto" w:fill="FFFFFF"/>
          </w:rPr>
          <w:t>inedible</w:t>
        </w:r>
      </w:hyperlink>
      <w:r w:rsidR="002A32A4" w:rsidRPr="00B07D65">
        <w:rPr>
          <w:rFonts w:ascii="Times New Roman" w:hAnsi="Times New Roman" w:cs="Times New Roman"/>
          <w:sz w:val="22"/>
          <w:szCs w:val="22"/>
          <w:shd w:val="clear" w:color="auto" w:fill="FFFFFF"/>
        </w:rPr>
        <w:t> viscera have been removed</w:t>
      </w:r>
      <w:r w:rsidR="006833BB" w:rsidRPr="00B07D65">
        <w:rPr>
          <w:rFonts w:ascii="Times New Roman" w:hAnsi="Times New Roman" w:cs="Times New Roman"/>
          <w:sz w:val="22"/>
          <w:szCs w:val="22"/>
          <w:shd w:val="clear" w:color="auto" w:fill="FFFFFF"/>
        </w:rPr>
        <w:t xml:space="preserve"> and </w:t>
      </w:r>
      <w:r w:rsidR="002A32A4" w:rsidRPr="00B07D65">
        <w:rPr>
          <w:rFonts w:ascii="Times New Roman" w:hAnsi="Times New Roman" w:cs="Times New Roman"/>
          <w:sz w:val="22"/>
          <w:szCs w:val="22"/>
          <w:shd w:val="clear" w:color="auto" w:fill="FFFFFF"/>
        </w:rPr>
        <w:t>that is ready to cook without need of </w:t>
      </w:r>
      <w:hyperlink r:id="rId14" w:history="1">
        <w:r w:rsidR="002A32A4" w:rsidRPr="00B07D65">
          <w:rPr>
            <w:rStyle w:val="Hyperlink"/>
            <w:rFonts w:ascii="Times New Roman" w:hAnsi="Times New Roman" w:cs="Times New Roman"/>
            <w:color w:val="auto"/>
            <w:sz w:val="22"/>
            <w:szCs w:val="22"/>
            <w:u w:val="none"/>
            <w:shd w:val="clear" w:color="auto" w:fill="FFFFFF"/>
          </w:rPr>
          <w:t>further processing</w:t>
        </w:r>
      </w:hyperlink>
      <w:r w:rsidR="002A32A4" w:rsidRPr="00B07D65">
        <w:rPr>
          <w:rFonts w:ascii="Times New Roman" w:hAnsi="Times New Roman" w:cs="Times New Roman"/>
          <w:sz w:val="22"/>
          <w:szCs w:val="22"/>
          <w:shd w:val="clear" w:color="auto" w:fill="FFFFFF"/>
        </w:rPr>
        <w:t>. Ready-to-cook </w:t>
      </w:r>
      <w:hyperlink r:id="rId15" w:history="1">
        <w:r w:rsidR="002A32A4" w:rsidRPr="00B07D65">
          <w:rPr>
            <w:rStyle w:val="Hyperlink"/>
            <w:rFonts w:ascii="Times New Roman" w:hAnsi="Times New Roman" w:cs="Times New Roman"/>
            <w:color w:val="auto"/>
            <w:sz w:val="22"/>
            <w:szCs w:val="22"/>
            <w:u w:val="none"/>
            <w:shd w:val="clear" w:color="auto" w:fill="FFFFFF"/>
          </w:rPr>
          <w:t>rabbit</w:t>
        </w:r>
      </w:hyperlink>
      <w:r w:rsidR="002A32A4" w:rsidRPr="00B07D65">
        <w:rPr>
          <w:rFonts w:ascii="Times New Roman" w:hAnsi="Times New Roman" w:cs="Times New Roman"/>
          <w:sz w:val="22"/>
          <w:szCs w:val="22"/>
          <w:shd w:val="clear" w:color="auto" w:fill="FFFFFF"/>
        </w:rPr>
        <w:t> also means any cut-up or disjointed portion of </w:t>
      </w:r>
      <w:hyperlink r:id="rId16" w:history="1">
        <w:r w:rsidR="002A32A4" w:rsidRPr="00B07D65">
          <w:rPr>
            <w:rStyle w:val="Hyperlink"/>
            <w:rFonts w:ascii="Times New Roman" w:hAnsi="Times New Roman" w:cs="Times New Roman"/>
            <w:color w:val="auto"/>
            <w:sz w:val="22"/>
            <w:szCs w:val="22"/>
            <w:u w:val="none"/>
            <w:shd w:val="clear" w:color="auto" w:fill="FFFFFF"/>
          </w:rPr>
          <w:t>rabbit</w:t>
        </w:r>
      </w:hyperlink>
      <w:r w:rsidR="002A32A4" w:rsidRPr="00B07D65">
        <w:rPr>
          <w:rFonts w:ascii="Times New Roman" w:hAnsi="Times New Roman" w:cs="Times New Roman"/>
          <w:sz w:val="22"/>
          <w:szCs w:val="22"/>
          <w:shd w:val="clear" w:color="auto" w:fill="FFFFFF"/>
        </w:rPr>
        <w:t> or any </w:t>
      </w:r>
      <w:hyperlink r:id="rId17" w:history="1">
        <w:r w:rsidR="002A32A4" w:rsidRPr="00B07D65">
          <w:rPr>
            <w:rStyle w:val="Hyperlink"/>
            <w:rFonts w:ascii="Times New Roman" w:hAnsi="Times New Roman" w:cs="Times New Roman"/>
            <w:color w:val="auto"/>
            <w:sz w:val="22"/>
            <w:szCs w:val="22"/>
            <w:u w:val="none"/>
            <w:shd w:val="clear" w:color="auto" w:fill="FFFFFF"/>
          </w:rPr>
          <w:t>edible</w:t>
        </w:r>
      </w:hyperlink>
      <w:r w:rsidR="002A32A4" w:rsidRPr="00B07D65">
        <w:rPr>
          <w:rFonts w:ascii="Times New Roman" w:hAnsi="Times New Roman" w:cs="Times New Roman"/>
          <w:sz w:val="22"/>
          <w:szCs w:val="22"/>
          <w:shd w:val="clear" w:color="auto" w:fill="FFFFFF"/>
        </w:rPr>
        <w:t> part</w:t>
      </w:r>
      <w:r w:rsidR="008804D1" w:rsidRPr="00B07D65">
        <w:rPr>
          <w:rFonts w:ascii="Times New Roman" w:hAnsi="Times New Roman" w:cs="Times New Roman"/>
          <w:sz w:val="22"/>
          <w:szCs w:val="22"/>
          <w:shd w:val="clear" w:color="auto" w:fill="FFFFFF"/>
        </w:rPr>
        <w:t>.</w:t>
      </w:r>
    </w:p>
    <w:p w14:paraId="2DE1EB60" w14:textId="77777777" w:rsidR="00B429B9" w:rsidRPr="001903AB" w:rsidRDefault="00B429B9" w:rsidP="00B07D65">
      <w:pPr>
        <w:pStyle w:val="ListParagraph"/>
        <w:spacing w:after="15"/>
        <w:ind w:left="1440" w:hanging="720"/>
        <w:rPr>
          <w:rFonts w:ascii="Times New Roman" w:hAnsi="Times New Roman" w:cs="Times New Roman"/>
          <w:spacing w:val="-3"/>
          <w:sz w:val="22"/>
          <w:szCs w:val="22"/>
        </w:rPr>
      </w:pPr>
    </w:p>
    <w:p w14:paraId="4F0F805D" w14:textId="77777777" w:rsidR="00B429B9" w:rsidRPr="001903AB" w:rsidRDefault="003526BA"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“Sanitary" means that all buildings, equipment, and utensils shall be suitable for their intended use, so designed and of such material and workmanship as to be adequately cleanable and properly maintained.</w:t>
      </w:r>
    </w:p>
    <w:p w14:paraId="20BC5C5C" w14:textId="77777777" w:rsidR="003526BA" w:rsidRPr="001903AB" w:rsidRDefault="003526BA" w:rsidP="00B07D65">
      <w:pPr>
        <w:pStyle w:val="ListParagraph"/>
        <w:spacing w:after="15"/>
        <w:ind w:left="1440" w:hanging="720"/>
        <w:rPr>
          <w:rFonts w:ascii="Times New Roman" w:hAnsi="Times New Roman" w:cs="Times New Roman"/>
          <w:spacing w:val="-3"/>
          <w:sz w:val="22"/>
          <w:szCs w:val="22"/>
        </w:rPr>
      </w:pPr>
    </w:p>
    <w:p w14:paraId="752FF076" w14:textId="77777777" w:rsidR="003526BA" w:rsidRPr="001903AB" w:rsidRDefault="003526BA" w:rsidP="00B07D65">
      <w:pPr>
        <w:widowControl/>
        <w:numPr>
          <w:ilvl w:val="0"/>
          <w:numId w:val="2"/>
        </w:numPr>
        <w:tabs>
          <w:tab w:val="left" w:pos="-720"/>
          <w:tab w:val="left" w:pos="0"/>
          <w:tab w:val="left" w:pos="720"/>
        </w:tabs>
        <w:suppressAutoHyphens/>
        <w:spacing w:after="15"/>
        <w:ind w:left="1440"/>
        <w:rPr>
          <w:rFonts w:ascii="Times New Roman" w:hAnsi="Times New Roman" w:cs="Times New Roman"/>
          <w:spacing w:val="-3"/>
          <w:sz w:val="22"/>
          <w:szCs w:val="22"/>
        </w:rPr>
      </w:pPr>
      <w:r w:rsidRPr="001903AB">
        <w:rPr>
          <w:rFonts w:ascii="Times New Roman" w:hAnsi="Times New Roman" w:cs="Times New Roman"/>
          <w:spacing w:val="-3"/>
          <w:sz w:val="22"/>
          <w:szCs w:val="22"/>
        </w:rPr>
        <w:t>“Wholesome" means food in sound condition, clean, free from adulteration and otherwise suitable for human consumption.</w:t>
      </w:r>
    </w:p>
    <w:p w14:paraId="4B28E42A" w14:textId="3711EB44" w:rsidR="00B119A2" w:rsidRDefault="00B119A2" w:rsidP="00E85EBA">
      <w:pPr>
        <w:widowControl/>
        <w:tabs>
          <w:tab w:val="left" w:pos="-720"/>
        </w:tabs>
        <w:suppressAutoHyphens/>
        <w:rPr>
          <w:rFonts w:ascii="Times New Roman" w:hAnsi="Times New Roman" w:cs="Times New Roman"/>
          <w:spacing w:val="-3"/>
          <w:sz w:val="22"/>
          <w:szCs w:val="22"/>
        </w:rPr>
      </w:pPr>
    </w:p>
    <w:p w14:paraId="457B6A11" w14:textId="77777777" w:rsidR="002C47B2" w:rsidRPr="001903AB" w:rsidRDefault="002C47B2" w:rsidP="00E85EBA">
      <w:pPr>
        <w:widowControl/>
        <w:tabs>
          <w:tab w:val="left" w:pos="-720"/>
        </w:tabs>
        <w:suppressAutoHyphens/>
        <w:rPr>
          <w:rFonts w:ascii="Times New Roman" w:hAnsi="Times New Roman" w:cs="Times New Roman"/>
          <w:spacing w:val="-3"/>
          <w:sz w:val="22"/>
          <w:szCs w:val="22"/>
        </w:rPr>
      </w:pPr>
    </w:p>
    <w:p w14:paraId="7AC5FE7D" w14:textId="77777777" w:rsidR="00380C52" w:rsidRPr="001903AB" w:rsidRDefault="00380C52" w:rsidP="00B07D65">
      <w:pPr>
        <w:widowControl/>
        <w:tabs>
          <w:tab w:val="left" w:pos="-720"/>
        </w:tabs>
        <w:suppressAutoHyphens/>
        <w:ind w:left="720" w:hanging="720"/>
        <w:rPr>
          <w:rFonts w:ascii="Times New Roman" w:hAnsi="Times New Roman" w:cs="Times New Roman"/>
          <w:b/>
          <w:spacing w:val="-3"/>
          <w:sz w:val="22"/>
          <w:szCs w:val="22"/>
        </w:rPr>
      </w:pPr>
      <w:r w:rsidRPr="00B07D65">
        <w:rPr>
          <w:rFonts w:ascii="Times New Roman" w:hAnsi="Times New Roman" w:cs="Times New Roman"/>
          <w:b/>
          <w:spacing w:val="-3"/>
          <w:sz w:val="22"/>
          <w:szCs w:val="22"/>
        </w:rPr>
        <w:t>2.</w:t>
      </w:r>
      <w:r w:rsidRPr="00B07D65">
        <w:rPr>
          <w:rFonts w:ascii="Times New Roman" w:hAnsi="Times New Roman" w:cs="Times New Roman"/>
          <w:b/>
          <w:spacing w:val="-3"/>
          <w:sz w:val="22"/>
          <w:szCs w:val="22"/>
        </w:rPr>
        <w:tab/>
        <w:t>R</w:t>
      </w:r>
      <w:r w:rsidR="00294642" w:rsidRPr="001903AB">
        <w:rPr>
          <w:rFonts w:ascii="Times New Roman" w:hAnsi="Times New Roman" w:cs="Times New Roman"/>
          <w:b/>
          <w:spacing w:val="-3"/>
          <w:sz w:val="22"/>
          <w:szCs w:val="22"/>
        </w:rPr>
        <w:t>ABBIT HEALTH</w:t>
      </w:r>
    </w:p>
    <w:p w14:paraId="18C0FC72" w14:textId="77777777" w:rsidR="00CA2A9C" w:rsidRPr="001903AB" w:rsidRDefault="00CA2A9C" w:rsidP="00B07D65">
      <w:pPr>
        <w:widowControl/>
        <w:tabs>
          <w:tab w:val="left" w:pos="-720"/>
        </w:tabs>
        <w:suppressAutoHyphens/>
        <w:ind w:left="720" w:hanging="720"/>
        <w:rPr>
          <w:rFonts w:ascii="Times New Roman" w:hAnsi="Times New Roman" w:cs="Times New Roman"/>
          <w:b/>
          <w:spacing w:val="-3"/>
          <w:sz w:val="22"/>
          <w:szCs w:val="22"/>
        </w:rPr>
      </w:pPr>
    </w:p>
    <w:p w14:paraId="3EA15EC8" w14:textId="77777777" w:rsidR="007D0CEA" w:rsidRPr="00B07D65" w:rsidRDefault="00494204" w:rsidP="00B07D65">
      <w:pPr>
        <w:widowControl/>
        <w:numPr>
          <w:ilvl w:val="0"/>
          <w:numId w:val="3"/>
        </w:numPr>
        <w:tabs>
          <w:tab w:val="left" w:pos="-720"/>
        </w:tabs>
        <w:suppressAutoHyphens/>
        <w:spacing w:after="15"/>
        <w:rPr>
          <w:rFonts w:ascii="Times New Roman" w:hAnsi="Times New Roman" w:cs="Times New Roman"/>
          <w:b/>
          <w:spacing w:val="-3"/>
          <w:sz w:val="22"/>
          <w:szCs w:val="22"/>
        </w:rPr>
      </w:pPr>
      <w:r w:rsidRPr="00B07D65">
        <w:rPr>
          <w:rFonts w:ascii="Times New Roman" w:hAnsi="Times New Roman" w:cs="Times New Roman"/>
          <w:sz w:val="22"/>
          <w:szCs w:val="22"/>
        </w:rPr>
        <w:t>The slaughter of</w:t>
      </w:r>
      <w:r w:rsidR="00D60C45" w:rsidRPr="001903AB">
        <w:rPr>
          <w:rFonts w:ascii="Times New Roman" w:hAnsi="Times New Roman" w:cs="Times New Roman"/>
          <w:sz w:val="22"/>
          <w:szCs w:val="22"/>
        </w:rPr>
        <w:t xml:space="preserve"> rabbits demonstrating symptoms of sickness </w:t>
      </w:r>
      <w:r w:rsidR="007109A1" w:rsidRPr="00B07D65">
        <w:rPr>
          <w:rFonts w:ascii="Times New Roman" w:hAnsi="Times New Roman" w:cs="Times New Roman"/>
          <w:sz w:val="22"/>
          <w:szCs w:val="22"/>
        </w:rPr>
        <w:t xml:space="preserve">is </w:t>
      </w:r>
      <w:r w:rsidR="00874D0A" w:rsidRPr="00B07D65">
        <w:rPr>
          <w:rFonts w:ascii="Times New Roman" w:hAnsi="Times New Roman" w:cs="Times New Roman"/>
          <w:sz w:val="22"/>
          <w:szCs w:val="22"/>
        </w:rPr>
        <w:t>prohibited</w:t>
      </w:r>
      <w:r w:rsidRPr="00B07D65">
        <w:rPr>
          <w:rFonts w:ascii="Times New Roman" w:hAnsi="Times New Roman" w:cs="Times New Roman"/>
          <w:sz w:val="22"/>
          <w:szCs w:val="22"/>
        </w:rPr>
        <w:t>.</w:t>
      </w:r>
      <w:r w:rsidR="00A326C2" w:rsidRPr="00B07D65">
        <w:rPr>
          <w:rFonts w:ascii="Times New Roman" w:hAnsi="Times New Roman" w:cs="Times New Roman"/>
          <w:sz w:val="22"/>
          <w:szCs w:val="22"/>
          <w:shd w:val="clear" w:color="auto" w:fill="FFFFFF"/>
        </w:rPr>
        <w:t xml:space="preserve"> </w:t>
      </w:r>
    </w:p>
    <w:p w14:paraId="4FBDEF6E" w14:textId="77777777" w:rsidR="00F369FF" w:rsidRPr="00B07D65" w:rsidRDefault="00F369FF" w:rsidP="00B07D65">
      <w:pPr>
        <w:widowControl/>
        <w:tabs>
          <w:tab w:val="left" w:pos="-720"/>
        </w:tabs>
        <w:suppressAutoHyphens/>
        <w:spacing w:after="15"/>
        <w:ind w:left="1440" w:hanging="720"/>
        <w:rPr>
          <w:rFonts w:ascii="Times New Roman" w:hAnsi="Times New Roman" w:cs="Times New Roman"/>
          <w:b/>
          <w:spacing w:val="-3"/>
          <w:sz w:val="22"/>
          <w:szCs w:val="22"/>
        </w:rPr>
      </w:pPr>
    </w:p>
    <w:p w14:paraId="44972175" w14:textId="494C6141" w:rsidR="00CA2A9C" w:rsidRPr="00B07D65" w:rsidRDefault="000A3880" w:rsidP="00B07D65">
      <w:pPr>
        <w:widowControl/>
        <w:numPr>
          <w:ilvl w:val="0"/>
          <w:numId w:val="3"/>
        </w:numPr>
        <w:tabs>
          <w:tab w:val="left" w:pos="-720"/>
        </w:tabs>
        <w:suppressAutoHyphens/>
        <w:spacing w:after="15"/>
        <w:rPr>
          <w:rFonts w:ascii="Times New Roman" w:hAnsi="Times New Roman" w:cs="Times New Roman"/>
          <w:b/>
          <w:spacing w:val="-3"/>
          <w:sz w:val="22"/>
          <w:szCs w:val="22"/>
        </w:rPr>
      </w:pPr>
      <w:r w:rsidRPr="00B07D65">
        <w:rPr>
          <w:rFonts w:ascii="Times New Roman" w:hAnsi="Times New Roman" w:cs="Times New Roman"/>
          <w:sz w:val="22"/>
          <w:szCs w:val="22"/>
          <w:shd w:val="clear" w:color="auto" w:fill="FFFFFF"/>
        </w:rPr>
        <w:t>If live rabbits</w:t>
      </w:r>
      <w:r w:rsidR="001F050E" w:rsidRPr="00B07D65">
        <w:rPr>
          <w:rFonts w:ascii="Times New Roman" w:hAnsi="Times New Roman" w:cs="Times New Roman"/>
          <w:sz w:val="22"/>
          <w:szCs w:val="22"/>
          <w:shd w:val="clear" w:color="auto" w:fill="FFFFFF"/>
        </w:rPr>
        <w:t xml:space="preserve"> </w:t>
      </w:r>
      <w:r w:rsidRPr="00B07D65">
        <w:rPr>
          <w:rFonts w:ascii="Times New Roman" w:hAnsi="Times New Roman" w:cs="Times New Roman"/>
          <w:sz w:val="22"/>
          <w:szCs w:val="22"/>
          <w:shd w:val="clear" w:color="auto" w:fill="FFFFFF"/>
        </w:rPr>
        <w:t>which are affected by any contagious disease which is transmissible to man are brought into an </w:t>
      </w:r>
      <w:hyperlink r:id="rId18" w:history="1">
        <w:r w:rsidRPr="00B07D65">
          <w:rPr>
            <w:rStyle w:val="Hyperlink"/>
            <w:rFonts w:ascii="Times New Roman" w:hAnsi="Times New Roman" w:cs="Times New Roman"/>
            <w:color w:val="auto"/>
            <w:sz w:val="22"/>
            <w:szCs w:val="22"/>
            <w:u w:val="none"/>
            <w:shd w:val="clear" w:color="auto" w:fill="FFFFFF"/>
          </w:rPr>
          <w:t>official establishment</w:t>
        </w:r>
      </w:hyperlink>
      <w:r w:rsidRPr="00B07D65">
        <w:rPr>
          <w:rFonts w:ascii="Times New Roman" w:hAnsi="Times New Roman" w:cs="Times New Roman"/>
          <w:sz w:val="22"/>
          <w:szCs w:val="22"/>
          <w:shd w:val="clear" w:color="auto" w:fill="FFFFFF"/>
        </w:rPr>
        <w:t>, such rabbits shall be segregated.</w:t>
      </w:r>
    </w:p>
    <w:p w14:paraId="74EB5ED1" w14:textId="77777777" w:rsidR="00F369FF" w:rsidRPr="00B07D65" w:rsidRDefault="00F369FF" w:rsidP="00B07D65">
      <w:pPr>
        <w:widowControl/>
        <w:tabs>
          <w:tab w:val="left" w:pos="-720"/>
        </w:tabs>
        <w:suppressAutoHyphens/>
        <w:spacing w:after="15"/>
        <w:ind w:left="1440" w:hanging="720"/>
        <w:rPr>
          <w:rFonts w:ascii="Times New Roman" w:hAnsi="Times New Roman" w:cs="Times New Roman"/>
          <w:b/>
          <w:spacing w:val="-3"/>
          <w:sz w:val="22"/>
          <w:szCs w:val="22"/>
        </w:rPr>
      </w:pPr>
    </w:p>
    <w:p w14:paraId="79835962" w14:textId="785DEDB4" w:rsidR="00A864B9" w:rsidRPr="00B07D65" w:rsidRDefault="00656BF1">
      <w:pPr>
        <w:widowControl/>
        <w:numPr>
          <w:ilvl w:val="0"/>
          <w:numId w:val="3"/>
        </w:numPr>
        <w:tabs>
          <w:tab w:val="left" w:pos="-720"/>
        </w:tabs>
        <w:suppressAutoHyphens/>
        <w:spacing w:after="15"/>
        <w:rPr>
          <w:rFonts w:ascii="Times New Roman" w:hAnsi="Times New Roman" w:cs="Times New Roman"/>
          <w:b/>
          <w:spacing w:val="-3"/>
          <w:sz w:val="22"/>
          <w:szCs w:val="22"/>
        </w:rPr>
      </w:pPr>
      <w:r w:rsidRPr="00B07D65">
        <w:rPr>
          <w:rFonts w:ascii="Times New Roman" w:hAnsi="Times New Roman" w:cs="Times New Roman"/>
          <w:sz w:val="22"/>
          <w:szCs w:val="22"/>
        </w:rPr>
        <w:t>All rabbits not passing ante-mortem inspections shall be killed</w:t>
      </w:r>
      <w:r w:rsidR="00C020B4" w:rsidRPr="001903AB">
        <w:rPr>
          <w:rFonts w:ascii="Times New Roman" w:hAnsi="Times New Roman" w:cs="Times New Roman"/>
          <w:sz w:val="22"/>
          <w:szCs w:val="22"/>
        </w:rPr>
        <w:t xml:space="preserve">, </w:t>
      </w:r>
      <w:r w:rsidR="00FF10D6" w:rsidRPr="001903AB">
        <w:rPr>
          <w:rFonts w:ascii="Times New Roman" w:hAnsi="Times New Roman" w:cs="Times New Roman"/>
          <w:sz w:val="22"/>
          <w:szCs w:val="22"/>
        </w:rPr>
        <w:t>denatured and disposed of in a manner at a location approved by the Department</w:t>
      </w:r>
      <w:r w:rsidR="00A864B9" w:rsidRPr="001903AB">
        <w:rPr>
          <w:rFonts w:ascii="Times New Roman" w:hAnsi="Times New Roman" w:cs="Times New Roman"/>
          <w:sz w:val="22"/>
          <w:szCs w:val="22"/>
        </w:rPr>
        <w:t>.</w:t>
      </w:r>
    </w:p>
    <w:p w14:paraId="3F090434" w14:textId="77777777" w:rsidR="00A864B9" w:rsidRPr="001903AB" w:rsidRDefault="00A864B9" w:rsidP="00B07D65">
      <w:pPr>
        <w:pStyle w:val="ListParagraph"/>
        <w:rPr>
          <w:rFonts w:ascii="Times New Roman" w:hAnsi="Times New Roman" w:cs="Times New Roman"/>
          <w:sz w:val="22"/>
          <w:szCs w:val="22"/>
        </w:rPr>
      </w:pPr>
    </w:p>
    <w:p w14:paraId="04A1658D" w14:textId="6259BDBD" w:rsidR="000A137F" w:rsidRPr="001903AB" w:rsidRDefault="00A864B9" w:rsidP="00B07D65">
      <w:pPr>
        <w:widowControl/>
        <w:numPr>
          <w:ilvl w:val="0"/>
          <w:numId w:val="3"/>
        </w:numPr>
        <w:tabs>
          <w:tab w:val="left" w:pos="-720"/>
        </w:tabs>
        <w:suppressAutoHyphens/>
        <w:spacing w:after="15"/>
        <w:rPr>
          <w:rFonts w:ascii="Times New Roman" w:hAnsi="Times New Roman" w:cs="Times New Roman"/>
          <w:b/>
          <w:spacing w:val="-3"/>
          <w:sz w:val="22"/>
          <w:szCs w:val="22"/>
        </w:rPr>
      </w:pPr>
      <w:r w:rsidRPr="001903AB">
        <w:rPr>
          <w:rFonts w:ascii="Times New Roman" w:hAnsi="Times New Roman" w:cs="Times New Roman"/>
          <w:sz w:val="22"/>
          <w:szCs w:val="22"/>
        </w:rPr>
        <w:t>R</w:t>
      </w:r>
      <w:r w:rsidR="00FB3D5B" w:rsidRPr="00B07D65">
        <w:rPr>
          <w:rFonts w:ascii="Times New Roman" w:hAnsi="Times New Roman" w:cs="Times New Roman"/>
          <w:sz w:val="22"/>
          <w:szCs w:val="22"/>
        </w:rPr>
        <w:t>abbit carcasses, parts and organs</w:t>
      </w:r>
      <w:r w:rsidR="00656BF1" w:rsidRPr="00B07D65">
        <w:rPr>
          <w:rFonts w:ascii="Times New Roman" w:hAnsi="Times New Roman" w:cs="Times New Roman"/>
          <w:sz w:val="22"/>
          <w:szCs w:val="22"/>
        </w:rPr>
        <w:t xml:space="preserve"> not passing post-mortem inspection shall be </w:t>
      </w:r>
      <w:r w:rsidR="00874D0A" w:rsidRPr="00B07D65">
        <w:rPr>
          <w:rFonts w:ascii="Times New Roman" w:hAnsi="Times New Roman" w:cs="Times New Roman"/>
          <w:sz w:val="22"/>
          <w:szCs w:val="22"/>
        </w:rPr>
        <w:t>condemned</w:t>
      </w:r>
      <w:r w:rsidR="00A05FED" w:rsidRPr="00B07D65">
        <w:rPr>
          <w:rFonts w:ascii="Times New Roman" w:hAnsi="Times New Roman" w:cs="Times New Roman"/>
          <w:sz w:val="22"/>
          <w:szCs w:val="22"/>
        </w:rPr>
        <w:t>, denatured</w:t>
      </w:r>
      <w:r w:rsidR="00874D0A" w:rsidRPr="00B07D65">
        <w:rPr>
          <w:rFonts w:ascii="Times New Roman" w:hAnsi="Times New Roman" w:cs="Times New Roman"/>
          <w:sz w:val="22"/>
          <w:szCs w:val="22"/>
        </w:rPr>
        <w:t xml:space="preserve"> </w:t>
      </w:r>
      <w:r w:rsidR="00B24418" w:rsidRPr="00B07D65">
        <w:rPr>
          <w:rFonts w:ascii="Times New Roman" w:hAnsi="Times New Roman" w:cs="Times New Roman"/>
          <w:sz w:val="22"/>
          <w:szCs w:val="22"/>
        </w:rPr>
        <w:t>and di</w:t>
      </w:r>
      <w:r w:rsidR="00656BF1" w:rsidRPr="00B07D65">
        <w:rPr>
          <w:rFonts w:ascii="Times New Roman" w:hAnsi="Times New Roman" w:cs="Times New Roman"/>
          <w:sz w:val="22"/>
          <w:szCs w:val="22"/>
        </w:rPr>
        <w:t>sposed of in a manner</w:t>
      </w:r>
      <w:r w:rsidR="00956EB8" w:rsidRPr="00B07D65">
        <w:rPr>
          <w:rFonts w:ascii="Times New Roman" w:hAnsi="Times New Roman" w:cs="Times New Roman"/>
          <w:sz w:val="22"/>
          <w:szCs w:val="22"/>
        </w:rPr>
        <w:t xml:space="preserve"> </w:t>
      </w:r>
      <w:r w:rsidR="00656BF1" w:rsidRPr="00B07D65">
        <w:rPr>
          <w:rFonts w:ascii="Times New Roman" w:hAnsi="Times New Roman" w:cs="Times New Roman"/>
          <w:sz w:val="22"/>
          <w:szCs w:val="22"/>
        </w:rPr>
        <w:t xml:space="preserve">at a location approved by the </w:t>
      </w:r>
      <w:r w:rsidR="00117553" w:rsidRPr="00B07D65">
        <w:rPr>
          <w:rFonts w:ascii="Times New Roman" w:hAnsi="Times New Roman" w:cs="Times New Roman"/>
          <w:sz w:val="22"/>
          <w:szCs w:val="22"/>
        </w:rPr>
        <w:t>Department.</w:t>
      </w:r>
    </w:p>
    <w:p w14:paraId="3EC17BCF" w14:textId="2AA0EA44" w:rsidR="002C47B2" w:rsidRDefault="002C47B2">
      <w:pPr>
        <w:widowControl/>
        <w:autoSpaceDE/>
        <w:autoSpaceDN/>
        <w:adjustRightInd/>
        <w:rPr>
          <w:rFonts w:ascii="Times New Roman" w:hAnsi="Times New Roman" w:cs="Times New Roman"/>
          <w:b/>
          <w:spacing w:val="-3"/>
          <w:sz w:val="22"/>
          <w:szCs w:val="22"/>
        </w:rPr>
      </w:pPr>
      <w:r>
        <w:rPr>
          <w:rFonts w:ascii="Times New Roman" w:hAnsi="Times New Roman" w:cs="Times New Roman"/>
          <w:b/>
          <w:spacing w:val="-3"/>
          <w:sz w:val="22"/>
          <w:szCs w:val="22"/>
        </w:rPr>
        <w:br w:type="page"/>
      </w:r>
    </w:p>
    <w:p w14:paraId="1FB786C6" w14:textId="77777777" w:rsidR="00A9544D" w:rsidRPr="00B07D65" w:rsidRDefault="00A9544D" w:rsidP="00B07D65">
      <w:pPr>
        <w:widowControl/>
        <w:numPr>
          <w:ilvl w:val="0"/>
          <w:numId w:val="3"/>
        </w:numPr>
        <w:tabs>
          <w:tab w:val="left" w:pos="-720"/>
        </w:tabs>
        <w:suppressAutoHyphens/>
        <w:spacing w:after="15"/>
        <w:rPr>
          <w:rFonts w:ascii="Times New Roman" w:hAnsi="Times New Roman" w:cs="Times New Roman"/>
          <w:b/>
          <w:spacing w:val="-3"/>
          <w:sz w:val="22"/>
          <w:szCs w:val="22"/>
        </w:rPr>
      </w:pPr>
      <w:r w:rsidRPr="00B07D65">
        <w:rPr>
          <w:rFonts w:ascii="Times New Roman" w:hAnsi="Times New Roman" w:cs="Times New Roman"/>
          <w:sz w:val="22"/>
          <w:szCs w:val="22"/>
        </w:rPr>
        <w:lastRenderedPageBreak/>
        <w:t xml:space="preserve">The establishment may contract with a veterinarian of their choice for antemortem and post-mortem inspections, provided the veterinarian is licensed in </w:t>
      </w:r>
      <w:r w:rsidR="00527465" w:rsidRPr="00B07D65">
        <w:rPr>
          <w:rFonts w:ascii="Times New Roman" w:hAnsi="Times New Roman" w:cs="Times New Roman"/>
          <w:sz w:val="22"/>
          <w:szCs w:val="22"/>
        </w:rPr>
        <w:t xml:space="preserve">Maine </w:t>
      </w:r>
      <w:r w:rsidRPr="00B07D65">
        <w:rPr>
          <w:rFonts w:ascii="Times New Roman" w:hAnsi="Times New Roman" w:cs="Times New Roman"/>
          <w:sz w:val="22"/>
          <w:szCs w:val="22"/>
        </w:rPr>
        <w:t>to practice veterinary medicine</w:t>
      </w:r>
      <w:r w:rsidR="00527465" w:rsidRPr="00B07D65">
        <w:rPr>
          <w:rFonts w:ascii="Times New Roman" w:hAnsi="Times New Roman" w:cs="Times New Roman"/>
          <w:sz w:val="22"/>
          <w:szCs w:val="22"/>
        </w:rPr>
        <w:t>.</w:t>
      </w:r>
    </w:p>
    <w:p w14:paraId="5EBA13D9" w14:textId="77777777" w:rsidR="008534E2" w:rsidRPr="00B07D65" w:rsidRDefault="008534E2" w:rsidP="00B07D65">
      <w:pPr>
        <w:widowControl/>
        <w:tabs>
          <w:tab w:val="left" w:pos="-720"/>
        </w:tabs>
        <w:suppressAutoHyphens/>
        <w:spacing w:after="15"/>
        <w:ind w:left="1440" w:hanging="720"/>
        <w:rPr>
          <w:rFonts w:ascii="Times New Roman" w:hAnsi="Times New Roman" w:cs="Times New Roman"/>
          <w:b/>
          <w:spacing w:val="-3"/>
          <w:sz w:val="22"/>
          <w:szCs w:val="22"/>
        </w:rPr>
      </w:pPr>
    </w:p>
    <w:p w14:paraId="23985555" w14:textId="77777777" w:rsidR="00BE4EDD" w:rsidRPr="001903AB" w:rsidRDefault="00824705" w:rsidP="00B07D65">
      <w:pPr>
        <w:widowControl/>
        <w:numPr>
          <w:ilvl w:val="0"/>
          <w:numId w:val="3"/>
        </w:numPr>
        <w:tabs>
          <w:tab w:val="left" w:pos="-720"/>
        </w:tabs>
        <w:suppressAutoHyphens/>
        <w:spacing w:after="15"/>
        <w:rPr>
          <w:rFonts w:ascii="Times New Roman" w:hAnsi="Times New Roman" w:cs="Times New Roman"/>
          <w:b/>
          <w:spacing w:val="-3"/>
          <w:sz w:val="22"/>
          <w:szCs w:val="22"/>
        </w:rPr>
      </w:pPr>
      <w:r w:rsidRPr="00B07D65">
        <w:rPr>
          <w:rFonts w:ascii="Times New Roman" w:hAnsi="Times New Roman" w:cs="Times New Roman"/>
          <w:sz w:val="22"/>
          <w:szCs w:val="22"/>
        </w:rPr>
        <w:t>The establishment shall assure that all rabbits slaughtered are free from medicated feed residues, medication, pesticides, and other residues</w:t>
      </w:r>
      <w:r w:rsidR="00002334" w:rsidRPr="001903AB">
        <w:rPr>
          <w:rFonts w:ascii="Times New Roman" w:hAnsi="Times New Roman" w:cs="Times New Roman"/>
          <w:sz w:val="22"/>
          <w:szCs w:val="22"/>
        </w:rPr>
        <w:t>.</w:t>
      </w:r>
    </w:p>
    <w:p w14:paraId="260E6E21" w14:textId="34B214BC" w:rsidR="00BE4EDD" w:rsidRDefault="00BE4EDD" w:rsidP="00B07D65">
      <w:pPr>
        <w:pStyle w:val="ListParagraph"/>
        <w:spacing w:after="15"/>
        <w:ind w:left="1440" w:hanging="720"/>
        <w:rPr>
          <w:rFonts w:ascii="Times New Roman" w:hAnsi="Times New Roman" w:cs="Times New Roman"/>
          <w:b/>
          <w:spacing w:val="-3"/>
          <w:sz w:val="22"/>
          <w:szCs w:val="22"/>
        </w:rPr>
      </w:pPr>
    </w:p>
    <w:p w14:paraId="2ED249D6" w14:textId="77777777" w:rsidR="002C47B2" w:rsidRPr="001903AB" w:rsidRDefault="002C47B2" w:rsidP="00B07D65">
      <w:pPr>
        <w:pStyle w:val="ListParagraph"/>
        <w:spacing w:after="15"/>
        <w:ind w:left="1440" w:hanging="720"/>
        <w:rPr>
          <w:rFonts w:ascii="Times New Roman" w:hAnsi="Times New Roman" w:cs="Times New Roman"/>
          <w:b/>
          <w:spacing w:val="-3"/>
          <w:sz w:val="22"/>
          <w:szCs w:val="22"/>
        </w:rPr>
      </w:pPr>
    </w:p>
    <w:p w14:paraId="12A3B013" w14:textId="77777777" w:rsidR="00BE4EDD" w:rsidRPr="001903AB" w:rsidRDefault="00B748B3" w:rsidP="00B07D65">
      <w:pPr>
        <w:widowControl/>
        <w:tabs>
          <w:tab w:val="left" w:pos="-720"/>
        </w:tabs>
        <w:suppressAutoHyphens/>
        <w:ind w:left="720" w:hanging="720"/>
        <w:rPr>
          <w:rFonts w:ascii="Times New Roman" w:hAnsi="Times New Roman" w:cs="Times New Roman"/>
          <w:b/>
          <w:spacing w:val="-3"/>
          <w:sz w:val="22"/>
          <w:szCs w:val="22"/>
        </w:rPr>
      </w:pPr>
      <w:r w:rsidRPr="001903AB">
        <w:rPr>
          <w:rFonts w:ascii="Times New Roman" w:hAnsi="Times New Roman" w:cs="Times New Roman"/>
          <w:b/>
          <w:spacing w:val="-3"/>
          <w:sz w:val="22"/>
          <w:szCs w:val="22"/>
        </w:rPr>
        <w:t>3</w:t>
      </w:r>
      <w:r w:rsidR="00BE4EDD" w:rsidRPr="001903AB">
        <w:rPr>
          <w:rFonts w:ascii="Times New Roman" w:hAnsi="Times New Roman" w:cs="Times New Roman"/>
          <w:b/>
          <w:spacing w:val="-3"/>
          <w:sz w:val="22"/>
          <w:szCs w:val="22"/>
        </w:rPr>
        <w:t>.</w:t>
      </w:r>
      <w:r w:rsidR="00BE4EDD" w:rsidRPr="001903AB">
        <w:rPr>
          <w:rFonts w:ascii="Times New Roman" w:hAnsi="Times New Roman" w:cs="Times New Roman"/>
          <w:b/>
          <w:spacing w:val="-3"/>
          <w:sz w:val="22"/>
          <w:szCs w:val="22"/>
        </w:rPr>
        <w:tab/>
        <w:t>LIVE RABBIT HOLDING</w:t>
      </w:r>
    </w:p>
    <w:p w14:paraId="2CA67257" w14:textId="77777777" w:rsidR="00B748B3" w:rsidRPr="001903AB" w:rsidRDefault="00B748B3" w:rsidP="00BE4EDD">
      <w:pPr>
        <w:widowControl/>
        <w:tabs>
          <w:tab w:val="left" w:pos="-720"/>
        </w:tabs>
        <w:suppressAutoHyphens/>
        <w:rPr>
          <w:rFonts w:ascii="Times New Roman" w:hAnsi="Times New Roman" w:cs="Times New Roman"/>
          <w:b/>
          <w:spacing w:val="-3"/>
          <w:sz w:val="22"/>
          <w:szCs w:val="22"/>
        </w:rPr>
      </w:pPr>
    </w:p>
    <w:p w14:paraId="087D383E" w14:textId="7A7864CF" w:rsidR="00BE4EDD" w:rsidRPr="001903AB" w:rsidRDefault="00BE4EDD" w:rsidP="00B07D65">
      <w:pPr>
        <w:pStyle w:val="ListParagraph"/>
        <w:widowControl/>
        <w:numPr>
          <w:ilvl w:val="0"/>
          <w:numId w:val="16"/>
        </w:numPr>
        <w:tabs>
          <w:tab w:val="left" w:pos="-720"/>
        </w:tabs>
        <w:suppressAutoHyphens/>
        <w:spacing w:after="15"/>
        <w:ind w:left="1440"/>
        <w:contextualSpacing/>
        <w:rPr>
          <w:rFonts w:ascii="Times New Roman" w:hAnsi="Times New Roman" w:cs="Times New Roman"/>
          <w:spacing w:val="-3"/>
          <w:sz w:val="22"/>
          <w:szCs w:val="22"/>
        </w:rPr>
      </w:pPr>
      <w:r w:rsidRPr="001903AB">
        <w:rPr>
          <w:rFonts w:ascii="Times New Roman" w:hAnsi="Times New Roman" w:cs="Times New Roman"/>
          <w:sz w:val="22"/>
          <w:szCs w:val="22"/>
        </w:rPr>
        <w:t>Live rabbit holding areas shall be provide</w:t>
      </w:r>
      <w:r w:rsidR="00441AE8" w:rsidRPr="001903AB">
        <w:rPr>
          <w:rFonts w:ascii="Times New Roman" w:hAnsi="Times New Roman" w:cs="Times New Roman"/>
          <w:sz w:val="22"/>
          <w:szCs w:val="22"/>
        </w:rPr>
        <w:t>d</w:t>
      </w:r>
      <w:r w:rsidRPr="001903AB">
        <w:rPr>
          <w:rFonts w:ascii="Times New Roman" w:hAnsi="Times New Roman" w:cs="Times New Roman"/>
          <w:sz w:val="22"/>
          <w:szCs w:val="22"/>
        </w:rPr>
        <w:t xml:space="preserve"> with adequate ventilation to prevent exposure to extreme temperatures.</w:t>
      </w:r>
    </w:p>
    <w:p w14:paraId="46E364AF" w14:textId="77777777" w:rsidR="00BE4EDD" w:rsidRPr="001903AB" w:rsidRDefault="00BE4EDD" w:rsidP="00B07D65">
      <w:pPr>
        <w:pStyle w:val="ListParagraph"/>
        <w:widowControl/>
        <w:tabs>
          <w:tab w:val="left" w:pos="-720"/>
        </w:tabs>
        <w:suppressAutoHyphens/>
        <w:spacing w:after="15"/>
        <w:ind w:left="1440" w:hanging="720"/>
        <w:rPr>
          <w:rFonts w:ascii="Times New Roman" w:hAnsi="Times New Roman" w:cs="Times New Roman"/>
          <w:spacing w:val="-3"/>
          <w:sz w:val="22"/>
          <w:szCs w:val="22"/>
        </w:rPr>
      </w:pPr>
    </w:p>
    <w:p w14:paraId="1C9A7654" w14:textId="77777777" w:rsidR="00BE4EDD" w:rsidRPr="00B07D65" w:rsidRDefault="00BE4EDD" w:rsidP="00F75299">
      <w:pPr>
        <w:pStyle w:val="ListParagraph"/>
        <w:widowControl/>
        <w:numPr>
          <w:ilvl w:val="0"/>
          <w:numId w:val="16"/>
        </w:numPr>
        <w:tabs>
          <w:tab w:val="left" w:pos="-720"/>
        </w:tabs>
        <w:suppressAutoHyphens/>
        <w:spacing w:after="15"/>
        <w:ind w:left="1440"/>
        <w:contextualSpacing/>
        <w:rPr>
          <w:rFonts w:ascii="Times New Roman" w:hAnsi="Times New Roman" w:cs="Times New Roman"/>
          <w:spacing w:val="-3"/>
          <w:sz w:val="22"/>
          <w:szCs w:val="22"/>
        </w:rPr>
      </w:pPr>
      <w:r w:rsidRPr="001903AB">
        <w:rPr>
          <w:rFonts w:ascii="Times New Roman" w:hAnsi="Times New Roman" w:cs="Times New Roman"/>
          <w:sz w:val="22"/>
          <w:szCs w:val="22"/>
        </w:rPr>
        <w:t>Extended Live rabbit holding times should be avoided, and water should be provided when delays are expected.</w:t>
      </w:r>
    </w:p>
    <w:p w14:paraId="6CBA2571" w14:textId="77777777" w:rsidR="00D60C45" w:rsidRPr="001903AB" w:rsidRDefault="00D60C45" w:rsidP="00B07D65">
      <w:pPr>
        <w:pStyle w:val="ListParagraph"/>
        <w:rPr>
          <w:rFonts w:ascii="Times New Roman" w:hAnsi="Times New Roman" w:cs="Times New Roman"/>
          <w:spacing w:val="-3"/>
          <w:sz w:val="22"/>
          <w:szCs w:val="22"/>
        </w:rPr>
      </w:pPr>
    </w:p>
    <w:p w14:paraId="3C3B5158" w14:textId="77777777" w:rsidR="00D60C45" w:rsidRPr="00B07D65" w:rsidRDefault="00D60C45" w:rsidP="00B07D65">
      <w:pPr>
        <w:pStyle w:val="psection-1"/>
        <w:numPr>
          <w:ilvl w:val="0"/>
          <w:numId w:val="16"/>
        </w:numPr>
        <w:shd w:val="clear" w:color="auto" w:fill="FFFFFF"/>
        <w:spacing w:before="0" w:beforeAutospacing="0" w:after="15" w:afterAutospacing="0"/>
        <w:ind w:left="1440"/>
        <w:rPr>
          <w:sz w:val="22"/>
          <w:szCs w:val="22"/>
        </w:rPr>
      </w:pPr>
      <w:r w:rsidRPr="00B07D65">
        <w:rPr>
          <w:sz w:val="22"/>
          <w:szCs w:val="22"/>
        </w:rPr>
        <w:t>Live </w:t>
      </w:r>
      <w:hyperlink r:id="rId19" w:history="1">
        <w:r w:rsidRPr="00B07D65">
          <w:rPr>
            <w:rStyle w:val="Hyperlink"/>
            <w:color w:val="auto"/>
            <w:sz w:val="22"/>
            <w:szCs w:val="22"/>
            <w:u w:val="none"/>
          </w:rPr>
          <w:t>rabbit</w:t>
        </w:r>
      </w:hyperlink>
      <w:r w:rsidRPr="00B07D65">
        <w:rPr>
          <w:sz w:val="22"/>
          <w:szCs w:val="22"/>
        </w:rPr>
        <w:t> holding pens shall be so constructed as to allow satisfactory ante-mortem examination and to permit proper cleaning.</w:t>
      </w:r>
    </w:p>
    <w:p w14:paraId="4AAC6905" w14:textId="546772E7" w:rsidR="00380C52" w:rsidRDefault="00380C52" w:rsidP="00E85EBA">
      <w:pPr>
        <w:widowControl/>
        <w:tabs>
          <w:tab w:val="left" w:pos="-720"/>
        </w:tabs>
        <w:suppressAutoHyphens/>
        <w:rPr>
          <w:rFonts w:ascii="Times New Roman" w:hAnsi="Times New Roman" w:cs="Times New Roman"/>
          <w:spacing w:val="-3"/>
          <w:sz w:val="22"/>
          <w:szCs w:val="22"/>
        </w:rPr>
      </w:pPr>
    </w:p>
    <w:p w14:paraId="1FAFF1CB" w14:textId="77777777" w:rsidR="002C47B2" w:rsidRPr="001903AB" w:rsidRDefault="002C47B2" w:rsidP="00E85EBA">
      <w:pPr>
        <w:widowControl/>
        <w:tabs>
          <w:tab w:val="left" w:pos="-720"/>
        </w:tabs>
        <w:suppressAutoHyphens/>
        <w:rPr>
          <w:rFonts w:ascii="Times New Roman" w:hAnsi="Times New Roman" w:cs="Times New Roman"/>
          <w:spacing w:val="-3"/>
          <w:sz w:val="22"/>
          <w:szCs w:val="22"/>
        </w:rPr>
      </w:pPr>
    </w:p>
    <w:p w14:paraId="5345CCAB" w14:textId="77777777" w:rsidR="001B1241" w:rsidRPr="001903AB" w:rsidRDefault="00B748B3" w:rsidP="00B07D65">
      <w:pPr>
        <w:widowControl/>
        <w:tabs>
          <w:tab w:val="left" w:pos="-720"/>
        </w:tabs>
        <w:suppressAutoHyphens/>
        <w:ind w:left="720" w:hanging="720"/>
        <w:rPr>
          <w:rFonts w:ascii="Times New Roman" w:hAnsi="Times New Roman" w:cs="Times New Roman"/>
          <w:b/>
          <w:spacing w:val="-3"/>
          <w:sz w:val="22"/>
          <w:szCs w:val="22"/>
        </w:rPr>
      </w:pPr>
      <w:r w:rsidRPr="001903AB">
        <w:rPr>
          <w:rFonts w:ascii="Times New Roman" w:hAnsi="Times New Roman" w:cs="Times New Roman"/>
          <w:b/>
          <w:spacing w:val="-3"/>
          <w:sz w:val="22"/>
          <w:szCs w:val="22"/>
        </w:rPr>
        <w:t>4</w:t>
      </w:r>
      <w:r w:rsidR="007D57AB" w:rsidRPr="00B07D65">
        <w:rPr>
          <w:rFonts w:ascii="Times New Roman" w:hAnsi="Times New Roman" w:cs="Times New Roman"/>
          <w:b/>
          <w:spacing w:val="-3"/>
          <w:sz w:val="22"/>
          <w:szCs w:val="22"/>
        </w:rPr>
        <w:t>.</w:t>
      </w:r>
      <w:r w:rsidR="007D57AB" w:rsidRPr="00B07D65">
        <w:rPr>
          <w:rFonts w:ascii="Times New Roman" w:hAnsi="Times New Roman" w:cs="Times New Roman"/>
          <w:b/>
          <w:spacing w:val="-3"/>
          <w:sz w:val="22"/>
          <w:szCs w:val="22"/>
        </w:rPr>
        <w:tab/>
      </w:r>
      <w:r w:rsidR="00DD4FC3" w:rsidRPr="00B07D65">
        <w:rPr>
          <w:rFonts w:ascii="Times New Roman" w:hAnsi="Times New Roman" w:cs="Times New Roman"/>
          <w:b/>
          <w:spacing w:val="-3"/>
          <w:sz w:val="22"/>
          <w:szCs w:val="22"/>
        </w:rPr>
        <w:t xml:space="preserve">RABBIT </w:t>
      </w:r>
      <w:r w:rsidR="007D57AB" w:rsidRPr="00B07D65">
        <w:rPr>
          <w:rFonts w:ascii="Times New Roman" w:hAnsi="Times New Roman" w:cs="Times New Roman"/>
          <w:b/>
          <w:spacing w:val="-3"/>
          <w:sz w:val="22"/>
          <w:szCs w:val="22"/>
        </w:rPr>
        <w:t>SLAUGHTER</w:t>
      </w:r>
    </w:p>
    <w:p w14:paraId="37C98C85" w14:textId="77777777" w:rsidR="001B1241" w:rsidRPr="001903AB" w:rsidRDefault="001B1241" w:rsidP="001B1241">
      <w:pPr>
        <w:widowControl/>
        <w:tabs>
          <w:tab w:val="left" w:pos="-720"/>
        </w:tabs>
        <w:suppressAutoHyphens/>
        <w:rPr>
          <w:rFonts w:ascii="Times New Roman" w:hAnsi="Times New Roman" w:cs="Times New Roman"/>
          <w:b/>
          <w:spacing w:val="-3"/>
          <w:sz w:val="22"/>
          <w:szCs w:val="22"/>
        </w:rPr>
      </w:pPr>
    </w:p>
    <w:p w14:paraId="4A20A055" w14:textId="0578DCBA" w:rsidR="001B1241" w:rsidRPr="001903AB" w:rsidRDefault="00582A7F" w:rsidP="00B07D65">
      <w:pPr>
        <w:widowControl/>
        <w:numPr>
          <w:ilvl w:val="0"/>
          <w:numId w:val="10"/>
        </w:numPr>
        <w:tabs>
          <w:tab w:val="left" w:pos="-720"/>
          <w:tab w:val="left" w:pos="0"/>
          <w:tab w:val="left" w:pos="720"/>
        </w:tabs>
        <w:suppressAutoHyphens/>
        <w:spacing w:after="15"/>
        <w:rPr>
          <w:rFonts w:ascii="Times New Roman" w:hAnsi="Times New Roman" w:cs="Times New Roman"/>
          <w:b/>
          <w:spacing w:val="-3"/>
          <w:sz w:val="22"/>
          <w:szCs w:val="22"/>
        </w:rPr>
      </w:pPr>
      <w:r w:rsidRPr="001903AB">
        <w:rPr>
          <w:rFonts w:ascii="Times New Roman" w:hAnsi="Times New Roman" w:cs="Times New Roman"/>
          <w:spacing w:val="-3"/>
          <w:sz w:val="22"/>
          <w:szCs w:val="22"/>
        </w:rPr>
        <w:t xml:space="preserve">Establishments shall use humane methods to slaughter rabbits, so </w:t>
      </w:r>
      <w:r w:rsidR="00093DD8" w:rsidRPr="001903AB">
        <w:rPr>
          <w:rFonts w:ascii="Times New Roman" w:hAnsi="Times New Roman" w:cs="Times New Roman"/>
          <w:spacing w:val="-3"/>
          <w:sz w:val="22"/>
          <w:szCs w:val="22"/>
        </w:rPr>
        <w:t>must</w:t>
      </w:r>
      <w:r w:rsidRPr="001903AB">
        <w:rPr>
          <w:rFonts w:ascii="Times New Roman" w:hAnsi="Times New Roman" w:cs="Times New Roman"/>
          <w:spacing w:val="-3"/>
          <w:sz w:val="22"/>
          <w:szCs w:val="22"/>
        </w:rPr>
        <w:t xml:space="preserve"> render the animal unconscious prior to </w:t>
      </w:r>
      <w:r w:rsidR="001733A3" w:rsidRPr="001903AB">
        <w:rPr>
          <w:rFonts w:ascii="Times New Roman" w:hAnsi="Times New Roman" w:cs="Times New Roman"/>
          <w:spacing w:val="-3"/>
          <w:sz w:val="22"/>
          <w:szCs w:val="22"/>
        </w:rPr>
        <w:t xml:space="preserve">causing </w:t>
      </w:r>
      <w:r w:rsidRPr="001903AB">
        <w:rPr>
          <w:rFonts w:ascii="Times New Roman" w:hAnsi="Times New Roman" w:cs="Times New Roman"/>
          <w:spacing w:val="-3"/>
          <w:sz w:val="22"/>
          <w:szCs w:val="22"/>
        </w:rPr>
        <w:t xml:space="preserve">death from </w:t>
      </w:r>
      <w:r w:rsidR="001733A3" w:rsidRPr="00B07D65">
        <w:rPr>
          <w:rFonts w:ascii="Times New Roman" w:hAnsi="Times New Roman" w:cs="Times New Roman"/>
          <w:sz w:val="22"/>
          <w:szCs w:val="22"/>
          <w:shd w:val="clear" w:color="auto" w:fill="FFFFFF"/>
        </w:rPr>
        <w:t>e</w:t>
      </w:r>
      <w:r w:rsidRPr="00B07D65">
        <w:rPr>
          <w:rFonts w:ascii="Times New Roman" w:hAnsi="Times New Roman" w:cs="Times New Roman"/>
          <w:sz w:val="22"/>
          <w:szCs w:val="22"/>
          <w:shd w:val="clear" w:color="auto" w:fill="FFFFFF"/>
        </w:rPr>
        <w:t>xsanguination</w:t>
      </w:r>
      <w:r w:rsidRPr="001903AB">
        <w:rPr>
          <w:rFonts w:ascii="Times New Roman" w:hAnsi="Times New Roman" w:cs="Times New Roman"/>
          <w:b/>
          <w:spacing w:val="-3"/>
          <w:sz w:val="22"/>
          <w:szCs w:val="22"/>
        </w:rPr>
        <w:t>.</w:t>
      </w:r>
    </w:p>
    <w:p w14:paraId="60B3CACC" w14:textId="77777777" w:rsidR="00FB2B18" w:rsidRPr="001903AB" w:rsidRDefault="00FB2B18" w:rsidP="00B07D65">
      <w:pPr>
        <w:widowControl/>
        <w:tabs>
          <w:tab w:val="left" w:pos="-720"/>
          <w:tab w:val="left" w:pos="0"/>
          <w:tab w:val="left" w:pos="720"/>
        </w:tabs>
        <w:suppressAutoHyphens/>
        <w:spacing w:after="15"/>
        <w:ind w:left="1440" w:hanging="720"/>
        <w:rPr>
          <w:rFonts w:ascii="Times New Roman" w:hAnsi="Times New Roman" w:cs="Times New Roman"/>
          <w:b/>
          <w:spacing w:val="-3"/>
          <w:sz w:val="22"/>
          <w:szCs w:val="22"/>
        </w:rPr>
      </w:pPr>
    </w:p>
    <w:p w14:paraId="6C77DFDB" w14:textId="77777777" w:rsidR="00334A1E" w:rsidRPr="001903AB" w:rsidRDefault="00FB2B18" w:rsidP="00B07D65">
      <w:pPr>
        <w:widowControl/>
        <w:numPr>
          <w:ilvl w:val="0"/>
          <w:numId w:val="10"/>
        </w:numPr>
        <w:tabs>
          <w:tab w:val="left" w:pos="-720"/>
          <w:tab w:val="left" w:pos="0"/>
          <w:tab w:val="left" w:pos="720"/>
        </w:tabs>
        <w:suppressAutoHyphens/>
        <w:spacing w:after="15"/>
        <w:rPr>
          <w:rFonts w:ascii="Times New Roman" w:hAnsi="Times New Roman" w:cs="Times New Roman"/>
          <w:b/>
          <w:spacing w:val="-3"/>
          <w:sz w:val="22"/>
          <w:szCs w:val="22"/>
        </w:rPr>
      </w:pPr>
      <w:r w:rsidRPr="00B07D65">
        <w:rPr>
          <w:rFonts w:ascii="Times New Roman" w:hAnsi="Times New Roman" w:cs="Times New Roman"/>
          <w:sz w:val="22"/>
          <w:szCs w:val="22"/>
        </w:rPr>
        <w:t>Rabbits shall be stunned prior to shackling; shackling and hanging of conscious rabbits shall be avoided</w:t>
      </w:r>
      <w:r w:rsidRPr="00B07D65">
        <w:rPr>
          <w:rFonts w:ascii="Times New Roman" w:hAnsi="Times New Roman" w:cs="Times New Roman"/>
          <w:b/>
          <w:spacing w:val="-3"/>
          <w:sz w:val="22"/>
          <w:szCs w:val="22"/>
        </w:rPr>
        <w:t>.</w:t>
      </w:r>
    </w:p>
    <w:p w14:paraId="4DD3B60A" w14:textId="77777777" w:rsidR="00FB2B18" w:rsidRPr="001903AB" w:rsidRDefault="00FB2B18" w:rsidP="00B07D65">
      <w:pPr>
        <w:pStyle w:val="ListParagraph"/>
        <w:spacing w:after="15"/>
        <w:ind w:left="1440" w:hanging="720"/>
        <w:rPr>
          <w:rFonts w:ascii="Times New Roman" w:hAnsi="Times New Roman" w:cs="Times New Roman"/>
          <w:b/>
          <w:spacing w:val="-3"/>
          <w:sz w:val="22"/>
          <w:szCs w:val="22"/>
        </w:rPr>
      </w:pPr>
    </w:p>
    <w:p w14:paraId="4DFB839C" w14:textId="77777777" w:rsidR="00FB2B18" w:rsidRPr="00B07D65" w:rsidRDefault="00EE14AC" w:rsidP="00B07D65">
      <w:pPr>
        <w:widowControl/>
        <w:numPr>
          <w:ilvl w:val="0"/>
          <w:numId w:val="10"/>
        </w:numPr>
        <w:tabs>
          <w:tab w:val="left" w:pos="-720"/>
          <w:tab w:val="left" w:pos="0"/>
          <w:tab w:val="left" w:pos="720"/>
        </w:tabs>
        <w:suppressAutoHyphens/>
        <w:spacing w:after="15"/>
        <w:rPr>
          <w:rFonts w:ascii="Times New Roman" w:hAnsi="Times New Roman" w:cs="Times New Roman"/>
          <w:spacing w:val="-3"/>
          <w:sz w:val="22"/>
          <w:szCs w:val="22"/>
        </w:rPr>
      </w:pPr>
      <w:r w:rsidRPr="00B07D65">
        <w:rPr>
          <w:rFonts w:ascii="Times New Roman" w:hAnsi="Times New Roman" w:cs="Times New Roman"/>
          <w:spacing w:val="-3"/>
          <w:sz w:val="22"/>
          <w:szCs w:val="22"/>
        </w:rPr>
        <w:t xml:space="preserve">Rabbit stunning </w:t>
      </w:r>
      <w:r w:rsidR="0015486F" w:rsidRPr="001903AB">
        <w:rPr>
          <w:rFonts w:ascii="Times New Roman" w:hAnsi="Times New Roman" w:cs="Times New Roman"/>
          <w:spacing w:val="-3"/>
          <w:sz w:val="22"/>
          <w:szCs w:val="22"/>
        </w:rPr>
        <w:t xml:space="preserve">shall be accomplished by use of </w:t>
      </w:r>
      <w:r w:rsidR="0031406A" w:rsidRPr="001903AB">
        <w:rPr>
          <w:rFonts w:ascii="Times New Roman" w:hAnsi="Times New Roman" w:cs="Times New Roman"/>
          <w:spacing w:val="-3"/>
          <w:sz w:val="22"/>
          <w:szCs w:val="22"/>
        </w:rPr>
        <w:t>c</w:t>
      </w:r>
      <w:r w:rsidR="0015486F" w:rsidRPr="00B07D65">
        <w:rPr>
          <w:rFonts w:ascii="Times New Roman" w:hAnsi="Times New Roman" w:cs="Times New Roman"/>
          <w:sz w:val="22"/>
          <w:szCs w:val="22"/>
        </w:rPr>
        <w:t xml:space="preserve">aptive bolt apparatus or </w:t>
      </w:r>
      <w:r w:rsidR="00DA3312" w:rsidRPr="00B07D65">
        <w:rPr>
          <w:rFonts w:ascii="Times New Roman" w:hAnsi="Times New Roman" w:cs="Times New Roman"/>
          <w:sz w:val="22"/>
          <w:szCs w:val="22"/>
        </w:rPr>
        <w:t>cervical dislocation</w:t>
      </w:r>
      <w:r w:rsidR="00EF535E" w:rsidRPr="001903AB">
        <w:rPr>
          <w:rFonts w:ascii="Times New Roman" w:hAnsi="Times New Roman" w:cs="Times New Roman"/>
          <w:sz w:val="22"/>
          <w:szCs w:val="22"/>
        </w:rPr>
        <w:t xml:space="preserve"> method</w:t>
      </w:r>
      <w:r w:rsidR="00DA3312" w:rsidRPr="00B07D65">
        <w:rPr>
          <w:rFonts w:ascii="Times New Roman" w:hAnsi="Times New Roman" w:cs="Times New Roman"/>
          <w:sz w:val="22"/>
          <w:szCs w:val="22"/>
        </w:rPr>
        <w:t>.</w:t>
      </w:r>
    </w:p>
    <w:p w14:paraId="44F4D9AE" w14:textId="77777777" w:rsidR="00DA3312" w:rsidRPr="001903AB" w:rsidRDefault="00DA3312" w:rsidP="00B07D65">
      <w:pPr>
        <w:pStyle w:val="ListParagraph"/>
        <w:spacing w:after="15"/>
        <w:ind w:left="1440" w:hanging="720"/>
        <w:rPr>
          <w:rFonts w:ascii="Times New Roman" w:hAnsi="Times New Roman" w:cs="Times New Roman"/>
          <w:spacing w:val="-3"/>
          <w:sz w:val="22"/>
          <w:szCs w:val="22"/>
        </w:rPr>
      </w:pPr>
    </w:p>
    <w:p w14:paraId="004FB22B" w14:textId="77777777" w:rsidR="00DA3312" w:rsidRPr="00B07D65" w:rsidRDefault="008F6FCD" w:rsidP="00B07D65">
      <w:pPr>
        <w:widowControl/>
        <w:numPr>
          <w:ilvl w:val="0"/>
          <w:numId w:val="10"/>
        </w:numPr>
        <w:tabs>
          <w:tab w:val="left" w:pos="-720"/>
          <w:tab w:val="left" w:pos="0"/>
          <w:tab w:val="left" w:pos="720"/>
        </w:tabs>
        <w:suppressAutoHyphens/>
        <w:spacing w:after="15"/>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Cervical dislocation shall be </w:t>
      </w:r>
      <w:r w:rsidRPr="00B07D65">
        <w:rPr>
          <w:rFonts w:ascii="Times New Roman" w:hAnsi="Times New Roman" w:cs="Times New Roman"/>
          <w:sz w:val="22"/>
          <w:szCs w:val="22"/>
        </w:rPr>
        <w:t xml:space="preserve">performed </w:t>
      </w:r>
      <w:r w:rsidR="00B05868" w:rsidRPr="00B07D65">
        <w:rPr>
          <w:rFonts w:ascii="Times New Roman" w:hAnsi="Times New Roman" w:cs="Times New Roman"/>
          <w:sz w:val="22"/>
          <w:szCs w:val="22"/>
        </w:rPr>
        <w:t xml:space="preserve">in a humane manner </w:t>
      </w:r>
      <w:r w:rsidRPr="00B07D65">
        <w:rPr>
          <w:rFonts w:ascii="Times New Roman" w:hAnsi="Times New Roman" w:cs="Times New Roman"/>
          <w:sz w:val="22"/>
          <w:szCs w:val="22"/>
        </w:rPr>
        <w:t>by</w:t>
      </w:r>
      <w:r w:rsidR="00DC0112" w:rsidRPr="001903AB">
        <w:rPr>
          <w:rFonts w:ascii="Times New Roman" w:hAnsi="Times New Roman" w:cs="Times New Roman"/>
          <w:sz w:val="22"/>
          <w:szCs w:val="22"/>
        </w:rPr>
        <w:t xml:space="preserve"> a</w:t>
      </w:r>
      <w:r w:rsidRPr="00B07D65">
        <w:rPr>
          <w:rFonts w:ascii="Times New Roman" w:hAnsi="Times New Roman" w:cs="Times New Roman"/>
          <w:sz w:val="22"/>
          <w:szCs w:val="22"/>
        </w:rPr>
        <w:t xml:space="preserve"> well-trained individual</w:t>
      </w:r>
      <w:r w:rsidR="00B05868" w:rsidRPr="00B07D65">
        <w:rPr>
          <w:rFonts w:ascii="Times New Roman" w:hAnsi="Times New Roman" w:cs="Times New Roman"/>
          <w:sz w:val="22"/>
          <w:szCs w:val="22"/>
        </w:rPr>
        <w:t>.</w:t>
      </w:r>
    </w:p>
    <w:p w14:paraId="0C72D9D1" w14:textId="77777777" w:rsidR="00545C1B" w:rsidRPr="001903AB" w:rsidRDefault="00545C1B" w:rsidP="00B07D65">
      <w:pPr>
        <w:pStyle w:val="ListParagraph"/>
        <w:spacing w:after="15"/>
        <w:ind w:left="1440" w:hanging="720"/>
        <w:rPr>
          <w:rFonts w:ascii="Times New Roman" w:hAnsi="Times New Roman" w:cs="Times New Roman"/>
          <w:spacing w:val="-3"/>
          <w:sz w:val="22"/>
          <w:szCs w:val="22"/>
        </w:rPr>
      </w:pPr>
    </w:p>
    <w:p w14:paraId="2D1AD143" w14:textId="77777777" w:rsidR="00545C1B" w:rsidRPr="00B07D65" w:rsidRDefault="00545C1B" w:rsidP="00B07D65">
      <w:pPr>
        <w:widowControl/>
        <w:numPr>
          <w:ilvl w:val="0"/>
          <w:numId w:val="10"/>
        </w:numPr>
        <w:tabs>
          <w:tab w:val="left" w:pos="-720"/>
          <w:tab w:val="left" w:pos="0"/>
          <w:tab w:val="left" w:pos="720"/>
        </w:tabs>
        <w:suppressAutoHyphens/>
        <w:spacing w:after="15"/>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The </w:t>
      </w:r>
      <w:r w:rsidR="00CE3192" w:rsidRPr="001903AB">
        <w:rPr>
          <w:rFonts w:ascii="Times New Roman" w:hAnsi="Times New Roman" w:cs="Times New Roman"/>
          <w:spacing w:val="-3"/>
          <w:sz w:val="22"/>
          <w:szCs w:val="22"/>
        </w:rPr>
        <w:t xml:space="preserve">use of </w:t>
      </w:r>
      <w:r w:rsidR="00CE3192" w:rsidRPr="00B07D65">
        <w:rPr>
          <w:rFonts w:ascii="Times New Roman" w:hAnsi="Times New Roman" w:cs="Times New Roman"/>
          <w:sz w:val="22"/>
          <w:szCs w:val="22"/>
        </w:rPr>
        <w:t xml:space="preserve">decapitation as a </w:t>
      </w:r>
      <w:r w:rsidR="00DC0112" w:rsidRPr="001903AB">
        <w:rPr>
          <w:rFonts w:ascii="Times New Roman" w:hAnsi="Times New Roman" w:cs="Times New Roman"/>
          <w:sz w:val="22"/>
          <w:szCs w:val="22"/>
        </w:rPr>
        <w:t xml:space="preserve">method of </w:t>
      </w:r>
      <w:r w:rsidR="00CE3192" w:rsidRPr="00B07D65">
        <w:rPr>
          <w:rFonts w:ascii="Times New Roman" w:hAnsi="Times New Roman" w:cs="Times New Roman"/>
          <w:sz w:val="22"/>
          <w:szCs w:val="22"/>
        </w:rPr>
        <w:t xml:space="preserve">slaughter is </w:t>
      </w:r>
      <w:r w:rsidR="00B51F5A" w:rsidRPr="001903AB">
        <w:rPr>
          <w:rFonts w:ascii="Times New Roman" w:hAnsi="Times New Roman" w:cs="Times New Roman"/>
          <w:sz w:val="22"/>
          <w:szCs w:val="22"/>
        </w:rPr>
        <w:t>prohibited</w:t>
      </w:r>
      <w:r w:rsidR="00DC0112" w:rsidRPr="001903AB">
        <w:rPr>
          <w:rFonts w:ascii="Times New Roman" w:hAnsi="Times New Roman" w:cs="Times New Roman"/>
          <w:sz w:val="22"/>
          <w:szCs w:val="22"/>
        </w:rPr>
        <w:t>.</w:t>
      </w:r>
    </w:p>
    <w:p w14:paraId="45B31369" w14:textId="77777777" w:rsidR="00970E38" w:rsidRPr="001903AB" w:rsidRDefault="00970E38">
      <w:pPr>
        <w:widowControl/>
        <w:tabs>
          <w:tab w:val="left" w:pos="-720"/>
        </w:tabs>
        <w:suppressAutoHyphens/>
        <w:spacing w:after="150"/>
        <w:ind w:left="720" w:hanging="720"/>
        <w:rPr>
          <w:rFonts w:ascii="Times New Roman" w:hAnsi="Times New Roman" w:cs="Times New Roman"/>
          <w:b/>
          <w:spacing w:val="-3"/>
          <w:sz w:val="22"/>
          <w:szCs w:val="22"/>
        </w:rPr>
      </w:pPr>
    </w:p>
    <w:p w14:paraId="55681276" w14:textId="3BDBC579" w:rsidR="00C668EF" w:rsidRPr="001903AB" w:rsidRDefault="003869A9" w:rsidP="00B07D65">
      <w:pPr>
        <w:widowControl/>
        <w:tabs>
          <w:tab w:val="left" w:pos="-720"/>
        </w:tabs>
        <w:suppressAutoHyphens/>
        <w:ind w:left="720" w:hanging="720"/>
        <w:rPr>
          <w:rFonts w:ascii="Times New Roman" w:hAnsi="Times New Roman" w:cs="Times New Roman"/>
          <w:b/>
          <w:spacing w:val="-3"/>
          <w:sz w:val="22"/>
          <w:szCs w:val="22"/>
        </w:rPr>
      </w:pPr>
      <w:r w:rsidRPr="001903AB">
        <w:rPr>
          <w:rFonts w:ascii="Times New Roman" w:hAnsi="Times New Roman" w:cs="Times New Roman"/>
          <w:b/>
          <w:spacing w:val="-3"/>
          <w:sz w:val="22"/>
          <w:szCs w:val="22"/>
        </w:rPr>
        <w:t>5</w:t>
      </w:r>
      <w:r w:rsidR="002C47B2">
        <w:rPr>
          <w:rFonts w:ascii="Times New Roman" w:hAnsi="Times New Roman" w:cs="Times New Roman"/>
          <w:b/>
          <w:spacing w:val="-3"/>
          <w:sz w:val="22"/>
          <w:szCs w:val="22"/>
        </w:rPr>
        <w:t>.</w:t>
      </w:r>
      <w:r w:rsidRPr="001903AB">
        <w:rPr>
          <w:rFonts w:ascii="Times New Roman" w:hAnsi="Times New Roman" w:cs="Times New Roman"/>
          <w:b/>
          <w:spacing w:val="-3"/>
          <w:sz w:val="22"/>
          <w:szCs w:val="22"/>
        </w:rPr>
        <w:tab/>
        <w:t>ROOMS AND COMPARTMENTS</w:t>
      </w:r>
    </w:p>
    <w:p w14:paraId="1DE1B8AB" w14:textId="77777777" w:rsidR="0072251A" w:rsidRPr="001903AB" w:rsidRDefault="0072251A" w:rsidP="00E0036E">
      <w:pPr>
        <w:widowControl/>
        <w:tabs>
          <w:tab w:val="left" w:pos="-720"/>
        </w:tabs>
        <w:suppressAutoHyphens/>
        <w:rPr>
          <w:rFonts w:ascii="Times New Roman" w:hAnsi="Times New Roman" w:cs="Times New Roman"/>
          <w:b/>
          <w:spacing w:val="-3"/>
          <w:sz w:val="22"/>
          <w:szCs w:val="22"/>
        </w:rPr>
      </w:pPr>
    </w:p>
    <w:p w14:paraId="777644EB" w14:textId="77777777" w:rsidR="000E4E98" w:rsidRPr="00B07D65" w:rsidRDefault="000E4E98" w:rsidP="00B07D65">
      <w:pPr>
        <w:pStyle w:val="NormalWeb"/>
        <w:numPr>
          <w:ilvl w:val="0"/>
          <w:numId w:val="162"/>
        </w:numPr>
        <w:shd w:val="clear" w:color="auto" w:fill="FFFFFF"/>
        <w:spacing w:before="0" w:beforeAutospacing="0" w:after="15" w:afterAutospacing="0"/>
        <w:ind w:left="1440"/>
        <w:rPr>
          <w:sz w:val="22"/>
          <w:szCs w:val="22"/>
        </w:rPr>
      </w:pPr>
      <w:r w:rsidRPr="00B07D65">
        <w:rPr>
          <w:sz w:val="22"/>
          <w:szCs w:val="22"/>
        </w:rPr>
        <w:t>Rooms and compartments used for </w:t>
      </w:r>
      <w:hyperlink r:id="rId20" w:history="1">
        <w:r w:rsidRPr="00B07D65">
          <w:rPr>
            <w:rStyle w:val="Hyperlink"/>
            <w:color w:val="auto"/>
            <w:sz w:val="22"/>
            <w:szCs w:val="22"/>
            <w:u w:val="none"/>
          </w:rPr>
          <w:t>edible products</w:t>
        </w:r>
      </w:hyperlink>
      <w:r w:rsidRPr="00B07D65">
        <w:rPr>
          <w:sz w:val="22"/>
          <w:szCs w:val="22"/>
        </w:rPr>
        <w:t> shall be separate and distinct from in</w:t>
      </w:r>
      <w:hyperlink r:id="rId21" w:history="1">
        <w:r w:rsidRPr="00B07D65">
          <w:rPr>
            <w:rStyle w:val="Hyperlink"/>
            <w:color w:val="auto"/>
            <w:sz w:val="22"/>
            <w:szCs w:val="22"/>
            <w:u w:val="none"/>
          </w:rPr>
          <w:t>edible products</w:t>
        </w:r>
      </w:hyperlink>
      <w:r w:rsidRPr="00B07D65">
        <w:rPr>
          <w:sz w:val="22"/>
          <w:szCs w:val="22"/>
        </w:rPr>
        <w:t> </w:t>
      </w:r>
      <w:hyperlink r:id="rId22" w:history="1">
        <w:r w:rsidRPr="00B07D65">
          <w:rPr>
            <w:rStyle w:val="Hyperlink"/>
            <w:color w:val="auto"/>
            <w:sz w:val="22"/>
            <w:szCs w:val="22"/>
            <w:u w:val="none"/>
          </w:rPr>
          <w:t>departments</w:t>
        </w:r>
      </w:hyperlink>
      <w:r w:rsidRPr="00B07D65">
        <w:rPr>
          <w:sz w:val="22"/>
          <w:szCs w:val="22"/>
        </w:rPr>
        <w:t> and from rooms where rabbits are slaughtered and skinned. Separate rooms shall be provided when required for conducting processing operations in a sanitary manner, and all rooms shall be of sufficient size to permit the installation of the necessary equipment for </w:t>
      </w:r>
      <w:hyperlink r:id="rId23" w:history="1">
        <w:r w:rsidRPr="00B07D65">
          <w:rPr>
            <w:rStyle w:val="Hyperlink"/>
            <w:color w:val="auto"/>
            <w:sz w:val="22"/>
            <w:szCs w:val="22"/>
            <w:u w:val="none"/>
          </w:rPr>
          <w:t>processing</w:t>
        </w:r>
      </w:hyperlink>
      <w:r w:rsidRPr="00B07D65">
        <w:rPr>
          <w:sz w:val="22"/>
          <w:szCs w:val="22"/>
        </w:rPr>
        <w:t xml:space="preserve"> operations and the conduct of such operations in a sanitary manner.</w:t>
      </w:r>
    </w:p>
    <w:p w14:paraId="0F3EF28C" w14:textId="77777777" w:rsidR="007A46E5" w:rsidRPr="00B07D65" w:rsidRDefault="007A46E5" w:rsidP="00B07D65">
      <w:pPr>
        <w:pStyle w:val="NormalWeb"/>
        <w:shd w:val="clear" w:color="auto" w:fill="FFFFFF"/>
        <w:spacing w:before="0" w:beforeAutospacing="0" w:after="15" w:afterAutospacing="0"/>
        <w:ind w:left="1440" w:hanging="720"/>
        <w:rPr>
          <w:sz w:val="22"/>
          <w:szCs w:val="22"/>
        </w:rPr>
      </w:pPr>
    </w:p>
    <w:p w14:paraId="7CEB8C0B" w14:textId="77777777" w:rsidR="000E4E98" w:rsidRPr="00B07D65" w:rsidRDefault="000E4E98" w:rsidP="00B07D65">
      <w:pPr>
        <w:pStyle w:val="psection-1"/>
        <w:numPr>
          <w:ilvl w:val="0"/>
          <w:numId w:val="162"/>
        </w:numPr>
        <w:shd w:val="clear" w:color="auto" w:fill="FFFFFF"/>
        <w:spacing w:before="0" w:beforeAutospacing="0" w:after="15" w:afterAutospacing="0"/>
        <w:ind w:left="1440"/>
        <w:rPr>
          <w:sz w:val="22"/>
          <w:szCs w:val="22"/>
        </w:rPr>
      </w:pPr>
      <w:r w:rsidRPr="00B07D65">
        <w:rPr>
          <w:rStyle w:val="et03"/>
          <w:bCs/>
          <w:iCs/>
          <w:sz w:val="22"/>
          <w:szCs w:val="22"/>
        </w:rPr>
        <w:t>Rooms for separate </w:t>
      </w:r>
      <w:hyperlink r:id="rId24" w:history="1">
        <w:r w:rsidRPr="00B07D65">
          <w:rPr>
            <w:rStyle w:val="Hyperlink"/>
            <w:bCs/>
            <w:iCs/>
            <w:color w:val="auto"/>
            <w:sz w:val="22"/>
            <w:szCs w:val="22"/>
            <w:u w:val="none"/>
          </w:rPr>
          <w:t>operation</w:t>
        </w:r>
      </w:hyperlink>
      <w:r w:rsidRPr="00B07D65">
        <w:rPr>
          <w:rStyle w:val="et03"/>
          <w:bCs/>
          <w:iCs/>
          <w:sz w:val="22"/>
          <w:szCs w:val="22"/>
        </w:rPr>
        <w:t>.</w:t>
      </w:r>
      <w:r w:rsidRPr="00B07D65">
        <w:rPr>
          <w:sz w:val="22"/>
          <w:szCs w:val="22"/>
        </w:rPr>
        <w:t> Th</w:t>
      </w:r>
      <w:r w:rsidR="00690BD1" w:rsidRPr="00B07D65">
        <w:rPr>
          <w:sz w:val="22"/>
          <w:szCs w:val="22"/>
        </w:rPr>
        <w:t xml:space="preserve">e establishment </w:t>
      </w:r>
      <w:r w:rsidRPr="00B07D65">
        <w:rPr>
          <w:sz w:val="22"/>
          <w:szCs w:val="22"/>
        </w:rPr>
        <w:t>should have separate rooms for each of the following operations depending upon the various types of operations conducted, but, in no case, shall the receiving or holding of live rabbits or killing operations be permitted in </w:t>
      </w:r>
      <w:hyperlink r:id="rId25" w:history="1">
        <w:r w:rsidRPr="00B07D65">
          <w:rPr>
            <w:rStyle w:val="Hyperlink"/>
            <w:color w:val="auto"/>
            <w:sz w:val="22"/>
            <w:szCs w:val="22"/>
            <w:u w:val="none"/>
          </w:rPr>
          <w:t>rooms</w:t>
        </w:r>
      </w:hyperlink>
      <w:r w:rsidRPr="00B07D65">
        <w:rPr>
          <w:sz w:val="22"/>
          <w:szCs w:val="22"/>
        </w:rPr>
        <w:t> in which eviscerating operations are performed:</w:t>
      </w:r>
    </w:p>
    <w:p w14:paraId="7368821F" w14:textId="77777777" w:rsidR="00C04EDC" w:rsidRPr="00B07D65" w:rsidRDefault="00C04EDC" w:rsidP="00B07D65">
      <w:pPr>
        <w:pStyle w:val="ListParagraph"/>
        <w:rPr>
          <w:rFonts w:ascii="Times New Roman" w:hAnsi="Times New Roman"/>
          <w:sz w:val="22"/>
          <w:szCs w:val="22"/>
        </w:rPr>
      </w:pPr>
    </w:p>
    <w:p w14:paraId="0B54D07B" w14:textId="77777777" w:rsidR="000E4E98" w:rsidRPr="00B07D65" w:rsidRDefault="000E4E98" w:rsidP="00B07D65">
      <w:pPr>
        <w:pStyle w:val="psection-2"/>
        <w:numPr>
          <w:ilvl w:val="2"/>
          <w:numId w:val="104"/>
        </w:numPr>
        <w:shd w:val="clear" w:color="auto" w:fill="FFFFFF"/>
        <w:spacing w:before="0" w:beforeAutospacing="0" w:after="150" w:afterAutospacing="0"/>
        <w:ind w:left="2880" w:hanging="720"/>
        <w:rPr>
          <w:sz w:val="22"/>
          <w:szCs w:val="22"/>
        </w:rPr>
      </w:pPr>
      <w:r w:rsidRPr="00B07D65">
        <w:rPr>
          <w:sz w:val="22"/>
          <w:szCs w:val="22"/>
        </w:rPr>
        <w:lastRenderedPageBreak/>
        <w:t>The receiving and feeding of live rabbits.</w:t>
      </w:r>
    </w:p>
    <w:p w14:paraId="4FCEC3D7" w14:textId="77777777" w:rsidR="000E4E98" w:rsidRPr="00B07D65" w:rsidRDefault="000E4E98" w:rsidP="00B07D65">
      <w:pPr>
        <w:pStyle w:val="psection-2"/>
        <w:numPr>
          <w:ilvl w:val="2"/>
          <w:numId w:val="104"/>
        </w:numPr>
        <w:shd w:val="clear" w:color="auto" w:fill="FFFFFF"/>
        <w:spacing w:before="0" w:beforeAutospacing="0" w:after="150" w:afterAutospacing="0"/>
        <w:ind w:left="2880" w:hanging="720"/>
        <w:rPr>
          <w:sz w:val="22"/>
          <w:szCs w:val="22"/>
        </w:rPr>
      </w:pPr>
      <w:r w:rsidRPr="00B07D65">
        <w:rPr>
          <w:sz w:val="22"/>
          <w:szCs w:val="22"/>
        </w:rPr>
        <w:t>Killing and skinning operations.</w:t>
      </w:r>
    </w:p>
    <w:p w14:paraId="4A3C020C" w14:textId="77777777" w:rsidR="006F4876" w:rsidRPr="00B07D65" w:rsidRDefault="000E4E98" w:rsidP="00B07D65">
      <w:pPr>
        <w:pStyle w:val="psection-2"/>
        <w:numPr>
          <w:ilvl w:val="2"/>
          <w:numId w:val="104"/>
        </w:numPr>
        <w:shd w:val="clear" w:color="auto" w:fill="FFFFFF"/>
        <w:spacing w:before="0" w:beforeAutospacing="0" w:after="150" w:afterAutospacing="0"/>
        <w:ind w:left="2880" w:hanging="720"/>
        <w:rPr>
          <w:sz w:val="22"/>
          <w:szCs w:val="22"/>
        </w:rPr>
      </w:pPr>
      <w:r w:rsidRPr="00B07D65">
        <w:rPr>
          <w:sz w:val="22"/>
          <w:szCs w:val="22"/>
        </w:rPr>
        <w:t>Eviscerating, chilling, and packing operations for ready-to-cook rabbits.</w:t>
      </w:r>
    </w:p>
    <w:p w14:paraId="7B275242" w14:textId="77777777" w:rsidR="006F4876" w:rsidRPr="00B07D65" w:rsidRDefault="006F4876" w:rsidP="00B07D65">
      <w:pPr>
        <w:pStyle w:val="psection-2"/>
        <w:numPr>
          <w:ilvl w:val="2"/>
          <w:numId w:val="104"/>
        </w:numPr>
        <w:shd w:val="clear" w:color="auto" w:fill="FFFFFF"/>
        <w:spacing w:before="0" w:beforeAutospacing="0" w:after="150" w:afterAutospacing="0"/>
        <w:ind w:left="2880" w:hanging="720"/>
        <w:rPr>
          <w:sz w:val="22"/>
          <w:szCs w:val="22"/>
        </w:rPr>
      </w:pPr>
      <w:r w:rsidRPr="00B07D65">
        <w:rPr>
          <w:sz w:val="22"/>
          <w:szCs w:val="22"/>
        </w:rPr>
        <w:t>Heat</w:t>
      </w:r>
      <w:r w:rsidR="00D60C45" w:rsidRPr="00B07D65">
        <w:rPr>
          <w:sz w:val="22"/>
          <w:szCs w:val="22"/>
        </w:rPr>
        <w:t>-t</w:t>
      </w:r>
      <w:r w:rsidRPr="00B07D65">
        <w:rPr>
          <w:sz w:val="22"/>
          <w:szCs w:val="22"/>
        </w:rPr>
        <w:t xml:space="preserve">reatment, cooling and packaging of </w:t>
      </w:r>
      <w:r w:rsidR="00DB531D" w:rsidRPr="00B07D65">
        <w:rPr>
          <w:sz w:val="22"/>
          <w:szCs w:val="22"/>
        </w:rPr>
        <w:t>r</w:t>
      </w:r>
      <w:r w:rsidRPr="00B07D65">
        <w:rPr>
          <w:sz w:val="22"/>
          <w:szCs w:val="22"/>
        </w:rPr>
        <w:t>abbit products.</w:t>
      </w:r>
    </w:p>
    <w:p w14:paraId="3FA8CC41" w14:textId="7974CC75" w:rsidR="000E4E98" w:rsidRPr="00B07D65" w:rsidRDefault="00960978" w:rsidP="00B07D65">
      <w:pPr>
        <w:pStyle w:val="psection-2"/>
        <w:numPr>
          <w:ilvl w:val="2"/>
          <w:numId w:val="104"/>
        </w:numPr>
        <w:shd w:val="clear" w:color="auto" w:fill="FFFFFF"/>
        <w:spacing w:before="0" w:beforeAutospacing="0" w:after="150" w:afterAutospacing="0"/>
        <w:ind w:left="2880" w:hanging="720"/>
        <w:rPr>
          <w:sz w:val="22"/>
          <w:szCs w:val="22"/>
        </w:rPr>
      </w:pPr>
      <w:hyperlink r:id="rId26" w:history="1">
        <w:r w:rsidR="000E4E98" w:rsidRPr="00B07D65">
          <w:rPr>
            <w:rStyle w:val="Hyperlink"/>
            <w:color w:val="auto"/>
            <w:sz w:val="22"/>
            <w:szCs w:val="22"/>
            <w:u w:val="none"/>
          </w:rPr>
          <w:t>Inedible</w:t>
        </w:r>
      </w:hyperlink>
      <w:r w:rsidR="000E4E98" w:rsidRPr="00B07D65">
        <w:rPr>
          <w:sz w:val="22"/>
          <w:szCs w:val="22"/>
        </w:rPr>
        <w:t> </w:t>
      </w:r>
      <w:hyperlink r:id="rId27" w:history="1">
        <w:r w:rsidR="000E4E98" w:rsidRPr="00B07D65">
          <w:rPr>
            <w:rStyle w:val="Hyperlink"/>
            <w:color w:val="auto"/>
            <w:sz w:val="22"/>
            <w:szCs w:val="22"/>
            <w:u w:val="none"/>
          </w:rPr>
          <w:t>products</w:t>
        </w:r>
      </w:hyperlink>
      <w:r w:rsidR="000E4E98" w:rsidRPr="00B07D65">
        <w:rPr>
          <w:sz w:val="22"/>
          <w:szCs w:val="22"/>
        </w:rPr>
        <w:t> departments</w:t>
      </w:r>
      <w:r w:rsidR="008D467C" w:rsidRPr="00B07D65">
        <w:rPr>
          <w:sz w:val="22"/>
          <w:szCs w:val="22"/>
        </w:rPr>
        <w:t xml:space="preserve"> and r</w:t>
      </w:r>
      <w:r w:rsidR="000E4E98" w:rsidRPr="00B07D65">
        <w:rPr>
          <w:sz w:val="22"/>
          <w:szCs w:val="22"/>
        </w:rPr>
        <w:t>efuse room.</w:t>
      </w:r>
    </w:p>
    <w:p w14:paraId="49B0AEE2" w14:textId="06642828" w:rsidR="00721DE5" w:rsidRPr="00B07D65" w:rsidRDefault="000E4E98" w:rsidP="00B07D65">
      <w:pPr>
        <w:pStyle w:val="psection-1"/>
        <w:numPr>
          <w:ilvl w:val="0"/>
          <w:numId w:val="162"/>
        </w:numPr>
        <w:shd w:val="clear" w:color="auto" w:fill="FFFFFF"/>
        <w:spacing w:before="0" w:beforeAutospacing="0" w:after="15" w:afterAutospacing="0"/>
        <w:ind w:left="1440"/>
        <w:rPr>
          <w:sz w:val="22"/>
          <w:szCs w:val="22"/>
        </w:rPr>
      </w:pPr>
      <w:r w:rsidRPr="00B07D65">
        <w:rPr>
          <w:rStyle w:val="et03"/>
          <w:bCs/>
          <w:iCs/>
          <w:sz w:val="22"/>
          <w:szCs w:val="22"/>
        </w:rPr>
        <w:t>Coolers and freezers</w:t>
      </w:r>
      <w:r w:rsidR="00606F48" w:rsidRPr="00B07D65">
        <w:rPr>
          <w:rStyle w:val="et03"/>
          <w:bCs/>
          <w:iCs/>
          <w:sz w:val="22"/>
          <w:szCs w:val="22"/>
        </w:rPr>
        <w:t xml:space="preserve"> of</w:t>
      </w:r>
      <w:r w:rsidRPr="00B07D65">
        <w:rPr>
          <w:sz w:val="22"/>
          <w:szCs w:val="22"/>
        </w:rPr>
        <w:t xml:space="preserve"> adequate size and capacity shall be provided to reduce the internal temperature of ready-to-cook rabbits</w:t>
      </w:r>
      <w:r w:rsidR="009F53EE" w:rsidRPr="00B07D65">
        <w:rPr>
          <w:sz w:val="22"/>
          <w:szCs w:val="22"/>
        </w:rPr>
        <w:t xml:space="preserve"> </w:t>
      </w:r>
      <w:hyperlink r:id="rId28" w:history="1">
        <w:r w:rsidRPr="00B07D65">
          <w:rPr>
            <w:rStyle w:val="Hyperlink"/>
            <w:color w:val="auto"/>
            <w:sz w:val="22"/>
            <w:szCs w:val="22"/>
            <w:u w:val="none"/>
          </w:rPr>
          <w:t>prepared</w:t>
        </w:r>
      </w:hyperlink>
      <w:r w:rsidRPr="00B07D65">
        <w:rPr>
          <w:sz w:val="22"/>
          <w:szCs w:val="22"/>
        </w:rPr>
        <w:t> and otherwise </w:t>
      </w:r>
      <w:hyperlink r:id="rId29" w:history="1">
        <w:r w:rsidRPr="00B07D65">
          <w:rPr>
            <w:rStyle w:val="Hyperlink"/>
            <w:color w:val="auto"/>
            <w:sz w:val="22"/>
            <w:szCs w:val="22"/>
            <w:u w:val="none"/>
          </w:rPr>
          <w:t>handled</w:t>
        </w:r>
      </w:hyperlink>
      <w:r w:rsidRPr="00B07D65">
        <w:rPr>
          <w:sz w:val="22"/>
          <w:szCs w:val="22"/>
        </w:rPr>
        <w:t xml:space="preserve"> in the </w:t>
      </w:r>
      <w:r w:rsidR="00491CA0" w:rsidRPr="00B07D65">
        <w:rPr>
          <w:sz w:val="22"/>
          <w:szCs w:val="22"/>
        </w:rPr>
        <w:t>establishment</w:t>
      </w:r>
      <w:r w:rsidRPr="00B07D65">
        <w:rPr>
          <w:sz w:val="22"/>
          <w:szCs w:val="22"/>
        </w:rPr>
        <w:t xml:space="preserve"> to 36 °F. within 24 hours</w:t>
      </w:r>
      <w:r w:rsidR="00225995" w:rsidRPr="00B07D65">
        <w:rPr>
          <w:sz w:val="22"/>
          <w:szCs w:val="22"/>
        </w:rPr>
        <w:t>.</w:t>
      </w:r>
    </w:p>
    <w:p w14:paraId="1A31E2B4" w14:textId="77777777" w:rsidR="006341CD" w:rsidRPr="00B07D65" w:rsidRDefault="006341CD" w:rsidP="00B07D65">
      <w:pPr>
        <w:pStyle w:val="psection-1"/>
        <w:shd w:val="clear" w:color="auto" w:fill="FFFFFF"/>
        <w:spacing w:before="0" w:beforeAutospacing="0" w:after="15" w:afterAutospacing="0"/>
        <w:ind w:left="1440" w:hanging="720"/>
        <w:rPr>
          <w:rStyle w:val="et03"/>
          <w:sz w:val="22"/>
          <w:szCs w:val="22"/>
        </w:rPr>
      </w:pPr>
    </w:p>
    <w:p w14:paraId="06D2DBA0" w14:textId="77777777" w:rsidR="009B07F1" w:rsidRPr="00B07D65" w:rsidRDefault="000E4E98" w:rsidP="00B07D65">
      <w:pPr>
        <w:pStyle w:val="psection-1"/>
        <w:numPr>
          <w:ilvl w:val="0"/>
          <w:numId w:val="162"/>
        </w:numPr>
        <w:shd w:val="clear" w:color="auto" w:fill="FFFFFF"/>
        <w:spacing w:before="0" w:beforeAutospacing="0" w:after="15" w:afterAutospacing="0"/>
        <w:ind w:left="1440"/>
        <w:rPr>
          <w:sz w:val="22"/>
          <w:szCs w:val="22"/>
        </w:rPr>
      </w:pPr>
      <w:r w:rsidRPr="00B07D65">
        <w:rPr>
          <w:sz w:val="22"/>
          <w:szCs w:val="22"/>
        </w:rPr>
        <w:t xml:space="preserve">Refuse rooms shall be entirely separate from other rooms in the </w:t>
      </w:r>
      <w:r w:rsidR="00570D2B" w:rsidRPr="00B07D65">
        <w:rPr>
          <w:sz w:val="22"/>
          <w:szCs w:val="22"/>
        </w:rPr>
        <w:t>establishment and</w:t>
      </w:r>
      <w:r w:rsidRPr="00B07D65">
        <w:rPr>
          <w:sz w:val="22"/>
          <w:szCs w:val="22"/>
        </w:rPr>
        <w:t xml:space="preserve"> shall have tight fitting doors and be properly ventilated.</w:t>
      </w:r>
    </w:p>
    <w:p w14:paraId="6240407F" w14:textId="77777777" w:rsidR="009B07F1" w:rsidRPr="00B07D65" w:rsidRDefault="009B07F1" w:rsidP="00B07D65">
      <w:pPr>
        <w:pStyle w:val="psection-1"/>
        <w:shd w:val="clear" w:color="auto" w:fill="FFFFFF"/>
        <w:spacing w:before="0" w:beforeAutospacing="0" w:after="15" w:afterAutospacing="0"/>
        <w:ind w:left="1440" w:hanging="720"/>
        <w:rPr>
          <w:rStyle w:val="enumxml"/>
          <w:sz w:val="22"/>
          <w:szCs w:val="22"/>
        </w:rPr>
      </w:pPr>
    </w:p>
    <w:p w14:paraId="55F72AE4" w14:textId="438B3D62" w:rsidR="009B07F1" w:rsidRPr="00B07D65" w:rsidRDefault="00D95BF4" w:rsidP="00B07D65">
      <w:pPr>
        <w:pStyle w:val="psection-1"/>
        <w:numPr>
          <w:ilvl w:val="0"/>
          <w:numId w:val="162"/>
        </w:numPr>
        <w:shd w:val="clear" w:color="auto" w:fill="FFFFFF"/>
        <w:spacing w:before="0" w:beforeAutospacing="0" w:after="15" w:afterAutospacing="0"/>
        <w:ind w:left="1440"/>
        <w:rPr>
          <w:sz w:val="22"/>
          <w:szCs w:val="22"/>
        </w:rPr>
      </w:pPr>
      <w:r w:rsidRPr="00B07D65">
        <w:rPr>
          <w:sz w:val="22"/>
          <w:szCs w:val="22"/>
        </w:rPr>
        <w:t>Any</w:t>
      </w:r>
      <w:r w:rsidR="000E4E98" w:rsidRPr="00B07D65">
        <w:rPr>
          <w:sz w:val="22"/>
          <w:szCs w:val="22"/>
        </w:rPr>
        <w:t xml:space="preserve"> storage and supply rooms shall be in good repair, kept dry, and maintained in a sanitary </w:t>
      </w:r>
      <w:hyperlink r:id="rId30" w:history="1">
        <w:r w:rsidR="000E4E98" w:rsidRPr="00B07D65">
          <w:rPr>
            <w:rStyle w:val="Hyperlink"/>
            <w:color w:val="auto"/>
            <w:sz w:val="22"/>
            <w:szCs w:val="22"/>
            <w:u w:val="none"/>
          </w:rPr>
          <w:t>condition</w:t>
        </w:r>
      </w:hyperlink>
      <w:r w:rsidR="000E4E98" w:rsidRPr="00B07D65">
        <w:rPr>
          <w:sz w:val="22"/>
          <w:szCs w:val="22"/>
        </w:rPr>
        <w:t>.</w:t>
      </w:r>
    </w:p>
    <w:p w14:paraId="0635561B" w14:textId="77777777" w:rsidR="009B07F1" w:rsidRPr="00B07D65" w:rsidRDefault="009B07F1" w:rsidP="00B07D65">
      <w:pPr>
        <w:pStyle w:val="ListParagraph"/>
        <w:spacing w:after="15"/>
        <w:ind w:left="1440" w:hanging="720"/>
        <w:rPr>
          <w:rStyle w:val="enumxml"/>
          <w:rFonts w:ascii="Times New Roman" w:hAnsi="Times New Roman"/>
          <w:bCs/>
          <w:sz w:val="22"/>
          <w:szCs w:val="22"/>
        </w:rPr>
      </w:pPr>
    </w:p>
    <w:p w14:paraId="47350527" w14:textId="77777777" w:rsidR="006D725B" w:rsidRPr="00B07D65" w:rsidRDefault="000E4E98" w:rsidP="00B07D65">
      <w:pPr>
        <w:pStyle w:val="psection-1"/>
        <w:numPr>
          <w:ilvl w:val="0"/>
          <w:numId w:val="162"/>
        </w:numPr>
        <w:shd w:val="clear" w:color="auto" w:fill="FFFFFF"/>
        <w:spacing w:before="0" w:beforeAutospacing="0" w:after="15" w:afterAutospacing="0"/>
        <w:ind w:left="1440"/>
        <w:rPr>
          <w:sz w:val="22"/>
          <w:szCs w:val="22"/>
        </w:rPr>
      </w:pPr>
      <w:r w:rsidRPr="00B07D65">
        <w:rPr>
          <w:sz w:val="22"/>
          <w:szCs w:val="22"/>
        </w:rPr>
        <w:t>The boiler room shall be a separate room</w:t>
      </w:r>
      <w:r w:rsidR="00606F48" w:rsidRPr="00B07D65">
        <w:rPr>
          <w:sz w:val="22"/>
          <w:szCs w:val="22"/>
        </w:rPr>
        <w:t xml:space="preserve"> </w:t>
      </w:r>
      <w:r w:rsidRPr="00B07D65">
        <w:rPr>
          <w:sz w:val="22"/>
          <w:szCs w:val="22"/>
        </w:rPr>
        <w:t>to prevent it being a source of dirt and objectionable odors</w:t>
      </w:r>
      <w:r w:rsidR="00FF2206" w:rsidRPr="00B07D65">
        <w:rPr>
          <w:sz w:val="22"/>
          <w:szCs w:val="22"/>
        </w:rPr>
        <w:t>.</w:t>
      </w:r>
      <w:r w:rsidR="00606F48" w:rsidRPr="00B07D65">
        <w:rPr>
          <w:sz w:val="22"/>
          <w:szCs w:val="22"/>
        </w:rPr>
        <w:t xml:space="preserve"> Its entrance shall not be from </w:t>
      </w:r>
      <w:r w:rsidRPr="00B07D65">
        <w:rPr>
          <w:sz w:val="22"/>
          <w:szCs w:val="22"/>
        </w:rPr>
        <w:t>any room where rabbits are </w:t>
      </w:r>
      <w:hyperlink r:id="rId31" w:history="1">
        <w:r w:rsidRPr="00B07D65">
          <w:rPr>
            <w:rStyle w:val="Hyperlink"/>
            <w:color w:val="auto"/>
            <w:sz w:val="22"/>
            <w:szCs w:val="22"/>
            <w:u w:val="none"/>
          </w:rPr>
          <w:t>prepared</w:t>
        </w:r>
      </w:hyperlink>
      <w:r w:rsidRPr="00B07D65">
        <w:rPr>
          <w:sz w:val="22"/>
          <w:szCs w:val="22"/>
        </w:rPr>
        <w:t>, processed, handled, and stored.</w:t>
      </w:r>
    </w:p>
    <w:p w14:paraId="58137D9C" w14:textId="77777777" w:rsidR="006D725B" w:rsidRPr="00B07D65" w:rsidRDefault="006D725B" w:rsidP="00B07D65">
      <w:pPr>
        <w:pStyle w:val="ListParagraph"/>
        <w:spacing w:after="15"/>
        <w:ind w:left="1440" w:hanging="720"/>
        <w:rPr>
          <w:rStyle w:val="enumxml"/>
          <w:rFonts w:ascii="Times New Roman" w:hAnsi="Times New Roman"/>
          <w:bCs/>
          <w:sz w:val="22"/>
          <w:szCs w:val="22"/>
        </w:rPr>
      </w:pPr>
    </w:p>
    <w:p w14:paraId="7EC6BEB5" w14:textId="77777777" w:rsidR="006044CA" w:rsidRPr="00B07D65" w:rsidRDefault="000E4E98" w:rsidP="002C47B2">
      <w:pPr>
        <w:pStyle w:val="psection-1"/>
        <w:numPr>
          <w:ilvl w:val="0"/>
          <w:numId w:val="162"/>
        </w:numPr>
        <w:shd w:val="clear" w:color="auto" w:fill="FFFFFF"/>
        <w:spacing w:before="0" w:beforeAutospacing="0" w:after="15" w:afterAutospacing="0"/>
        <w:ind w:left="1440" w:right="-180"/>
        <w:rPr>
          <w:sz w:val="22"/>
          <w:szCs w:val="22"/>
        </w:rPr>
      </w:pPr>
      <w:r w:rsidRPr="00B07D65">
        <w:rPr>
          <w:sz w:val="22"/>
          <w:szCs w:val="22"/>
        </w:rPr>
        <w:t xml:space="preserve">Toilet rooms </w:t>
      </w:r>
      <w:r w:rsidR="00570D2B" w:rsidRPr="00B07D65">
        <w:rPr>
          <w:sz w:val="22"/>
          <w:szCs w:val="22"/>
        </w:rPr>
        <w:t xml:space="preserve">shall not </w:t>
      </w:r>
      <w:r w:rsidRPr="00B07D65">
        <w:rPr>
          <w:sz w:val="22"/>
          <w:szCs w:val="22"/>
        </w:rPr>
        <w:t>open directly into rooms where </w:t>
      </w:r>
      <w:hyperlink r:id="rId32" w:history="1">
        <w:r w:rsidRPr="00B07D65">
          <w:rPr>
            <w:rStyle w:val="Hyperlink"/>
            <w:color w:val="auto"/>
            <w:sz w:val="22"/>
            <w:szCs w:val="22"/>
            <w:u w:val="none"/>
          </w:rPr>
          <w:t>rabbit</w:t>
        </w:r>
      </w:hyperlink>
      <w:r w:rsidRPr="00B07D65">
        <w:rPr>
          <w:sz w:val="22"/>
          <w:szCs w:val="22"/>
        </w:rPr>
        <w:t> </w:t>
      </w:r>
      <w:hyperlink r:id="rId33" w:history="1">
        <w:r w:rsidRPr="00B07D65">
          <w:rPr>
            <w:rStyle w:val="Hyperlink"/>
            <w:color w:val="auto"/>
            <w:sz w:val="22"/>
            <w:szCs w:val="22"/>
            <w:u w:val="none"/>
          </w:rPr>
          <w:t>products</w:t>
        </w:r>
      </w:hyperlink>
      <w:r w:rsidRPr="00B07D65">
        <w:rPr>
          <w:sz w:val="22"/>
          <w:szCs w:val="22"/>
        </w:rPr>
        <w:t> are exposed</w:t>
      </w:r>
      <w:r w:rsidR="00FF2206" w:rsidRPr="00B07D65">
        <w:rPr>
          <w:sz w:val="22"/>
          <w:szCs w:val="22"/>
        </w:rPr>
        <w:t>. They</w:t>
      </w:r>
      <w:r w:rsidRPr="00B07D65">
        <w:rPr>
          <w:sz w:val="22"/>
          <w:szCs w:val="22"/>
        </w:rPr>
        <w:t xml:space="preserve"> shall have self-closing doors and </w:t>
      </w:r>
      <w:r w:rsidR="00FF2206" w:rsidRPr="00B07D65">
        <w:rPr>
          <w:sz w:val="22"/>
          <w:szCs w:val="22"/>
        </w:rPr>
        <w:t xml:space="preserve">the room </w:t>
      </w:r>
      <w:r w:rsidRPr="00B07D65">
        <w:rPr>
          <w:sz w:val="22"/>
          <w:szCs w:val="22"/>
        </w:rPr>
        <w:t>shall be ventilated to the outside of the building.</w:t>
      </w:r>
    </w:p>
    <w:p w14:paraId="298F1B51" w14:textId="4D1D2907" w:rsidR="00606F48" w:rsidRDefault="00606F48" w:rsidP="00B07D65">
      <w:pPr>
        <w:pStyle w:val="psection-1"/>
        <w:shd w:val="clear" w:color="auto" w:fill="FFFFFF"/>
        <w:spacing w:before="0" w:beforeAutospacing="0" w:after="0" w:afterAutospacing="0"/>
        <w:ind w:left="720" w:hanging="720"/>
        <w:rPr>
          <w:sz w:val="22"/>
          <w:szCs w:val="22"/>
        </w:rPr>
      </w:pPr>
    </w:p>
    <w:p w14:paraId="72BBBE44" w14:textId="77777777" w:rsidR="002C47B2" w:rsidRPr="00B07D65" w:rsidRDefault="002C47B2" w:rsidP="00B07D65">
      <w:pPr>
        <w:pStyle w:val="psection-1"/>
        <w:shd w:val="clear" w:color="auto" w:fill="FFFFFF"/>
        <w:spacing w:before="0" w:beforeAutospacing="0" w:after="0" w:afterAutospacing="0"/>
        <w:ind w:left="720" w:hanging="720"/>
        <w:rPr>
          <w:sz w:val="22"/>
          <w:szCs w:val="22"/>
        </w:rPr>
      </w:pPr>
    </w:p>
    <w:p w14:paraId="7217CC1D" w14:textId="3E821C1A" w:rsidR="005275B8" w:rsidRDefault="00507862" w:rsidP="001903AB">
      <w:pPr>
        <w:pStyle w:val="Heading1"/>
        <w:shd w:val="clear" w:color="auto" w:fill="FFFFFF"/>
        <w:spacing w:before="0" w:beforeAutospacing="0" w:after="0" w:afterAutospacing="0"/>
        <w:ind w:left="720" w:hanging="720"/>
        <w:rPr>
          <w:sz w:val="22"/>
          <w:szCs w:val="22"/>
        </w:rPr>
      </w:pPr>
      <w:r w:rsidRPr="00B07D65">
        <w:rPr>
          <w:sz w:val="22"/>
          <w:szCs w:val="22"/>
        </w:rPr>
        <w:t>6.</w:t>
      </w:r>
      <w:r w:rsidRPr="00B07D65">
        <w:rPr>
          <w:sz w:val="22"/>
          <w:szCs w:val="22"/>
        </w:rPr>
        <w:tab/>
      </w:r>
      <w:r w:rsidR="00491CA0" w:rsidRPr="00B07D65">
        <w:rPr>
          <w:sz w:val="22"/>
          <w:szCs w:val="22"/>
        </w:rPr>
        <w:t>EST</w:t>
      </w:r>
      <w:r w:rsidR="00D95BF4" w:rsidRPr="00B07D65">
        <w:rPr>
          <w:sz w:val="22"/>
          <w:szCs w:val="22"/>
        </w:rPr>
        <w:t>A</w:t>
      </w:r>
      <w:r w:rsidR="00491CA0" w:rsidRPr="00B07D65">
        <w:rPr>
          <w:sz w:val="22"/>
          <w:szCs w:val="22"/>
        </w:rPr>
        <w:t>BLISHMENT</w:t>
      </w:r>
      <w:r w:rsidR="00892A43" w:rsidRPr="00B07D65">
        <w:rPr>
          <w:sz w:val="22"/>
          <w:szCs w:val="22"/>
        </w:rPr>
        <w:t xml:space="preserve"> CONSTRUCTION AND DESIGN</w:t>
      </w:r>
    </w:p>
    <w:p w14:paraId="207CEB70" w14:textId="77777777" w:rsidR="00035E7D" w:rsidRPr="00B07D65" w:rsidRDefault="00035E7D" w:rsidP="00B07D65">
      <w:pPr>
        <w:pStyle w:val="Heading1"/>
        <w:shd w:val="clear" w:color="auto" w:fill="FFFFFF"/>
        <w:spacing w:before="0" w:beforeAutospacing="0" w:after="0" w:afterAutospacing="0"/>
        <w:ind w:left="720" w:hanging="720"/>
        <w:rPr>
          <w:bCs w:val="0"/>
          <w:sz w:val="22"/>
          <w:szCs w:val="22"/>
        </w:rPr>
      </w:pPr>
    </w:p>
    <w:p w14:paraId="15FE5EA3" w14:textId="1CBEAF3D" w:rsidR="001850D6" w:rsidRPr="00B07D65" w:rsidRDefault="005275B8" w:rsidP="00A05BB1">
      <w:pPr>
        <w:pStyle w:val="psection-1"/>
        <w:numPr>
          <w:ilvl w:val="0"/>
          <w:numId w:val="20"/>
        </w:numPr>
        <w:shd w:val="clear" w:color="auto" w:fill="FFFFFF"/>
        <w:spacing w:before="0" w:beforeAutospacing="0" w:after="15" w:afterAutospacing="0"/>
        <w:ind w:left="1440" w:hanging="720"/>
        <w:rPr>
          <w:sz w:val="22"/>
          <w:szCs w:val="22"/>
        </w:rPr>
      </w:pPr>
      <w:r w:rsidRPr="00B07D65">
        <w:rPr>
          <w:sz w:val="22"/>
          <w:szCs w:val="22"/>
        </w:rPr>
        <w:t>All floors in rooms where</w:t>
      </w:r>
      <w:r w:rsidR="00FC65FD" w:rsidRPr="00B07D65">
        <w:rPr>
          <w:sz w:val="22"/>
          <w:szCs w:val="22"/>
        </w:rPr>
        <w:t xml:space="preserve"> </w:t>
      </w:r>
      <w:r w:rsidR="00122D29" w:rsidRPr="00B07D65">
        <w:rPr>
          <w:sz w:val="22"/>
          <w:szCs w:val="22"/>
        </w:rPr>
        <w:t>e</w:t>
      </w:r>
      <w:r w:rsidRPr="00B07D65">
        <w:rPr>
          <w:sz w:val="22"/>
          <w:szCs w:val="22"/>
        </w:rPr>
        <w:t>xposed </w:t>
      </w:r>
      <w:hyperlink r:id="rId34" w:history="1">
        <w:r w:rsidRPr="00B07D65">
          <w:rPr>
            <w:rStyle w:val="Hyperlink"/>
            <w:color w:val="auto"/>
            <w:sz w:val="22"/>
            <w:szCs w:val="22"/>
            <w:u w:val="none"/>
          </w:rPr>
          <w:t>products</w:t>
        </w:r>
      </w:hyperlink>
      <w:r w:rsidRPr="00B07D65">
        <w:rPr>
          <w:sz w:val="22"/>
          <w:szCs w:val="22"/>
        </w:rPr>
        <w:t> are </w:t>
      </w:r>
      <w:hyperlink r:id="rId35" w:history="1">
        <w:r w:rsidRPr="00B07D65">
          <w:rPr>
            <w:rStyle w:val="Hyperlink"/>
            <w:color w:val="auto"/>
            <w:sz w:val="22"/>
            <w:szCs w:val="22"/>
            <w:u w:val="none"/>
          </w:rPr>
          <w:t>prepared</w:t>
        </w:r>
      </w:hyperlink>
      <w:r w:rsidRPr="00B07D65">
        <w:rPr>
          <w:sz w:val="22"/>
          <w:szCs w:val="22"/>
        </w:rPr>
        <w:t> or </w:t>
      </w:r>
      <w:hyperlink r:id="rId36" w:history="1">
        <w:r w:rsidRPr="00B07D65">
          <w:rPr>
            <w:rStyle w:val="Hyperlink"/>
            <w:color w:val="auto"/>
            <w:sz w:val="22"/>
            <w:szCs w:val="22"/>
            <w:u w:val="none"/>
          </w:rPr>
          <w:t>handled</w:t>
        </w:r>
      </w:hyperlink>
      <w:r w:rsidRPr="00B07D65">
        <w:rPr>
          <w:sz w:val="22"/>
          <w:szCs w:val="22"/>
        </w:rPr>
        <w:t> shall be constructed of or finished with materials impervious to moisture, so they can be readily and thoroughly cleaned.</w:t>
      </w:r>
      <w:r w:rsidR="007D2B01">
        <w:rPr>
          <w:sz w:val="22"/>
          <w:szCs w:val="22"/>
        </w:rPr>
        <w:t xml:space="preserve"> </w:t>
      </w:r>
      <w:r w:rsidR="003C05B7" w:rsidRPr="00B07D65">
        <w:rPr>
          <w:sz w:val="22"/>
          <w:szCs w:val="22"/>
        </w:rPr>
        <w:t>F</w:t>
      </w:r>
      <w:r w:rsidRPr="00B07D65">
        <w:rPr>
          <w:sz w:val="22"/>
          <w:szCs w:val="22"/>
        </w:rPr>
        <w:t>loors</w:t>
      </w:r>
      <w:r w:rsidR="009E4CB6" w:rsidRPr="00B07D65">
        <w:rPr>
          <w:sz w:val="22"/>
          <w:szCs w:val="22"/>
        </w:rPr>
        <w:t xml:space="preserve"> </w:t>
      </w:r>
      <w:r w:rsidR="003C05B7" w:rsidRPr="00B07D65">
        <w:rPr>
          <w:sz w:val="22"/>
          <w:szCs w:val="22"/>
        </w:rPr>
        <w:t xml:space="preserve">that are </w:t>
      </w:r>
      <w:r w:rsidR="009E4CB6" w:rsidRPr="00B07D65">
        <w:rPr>
          <w:sz w:val="22"/>
          <w:szCs w:val="22"/>
        </w:rPr>
        <w:t>subject to flood type cleaning</w:t>
      </w:r>
      <w:r w:rsidRPr="00B07D65">
        <w:rPr>
          <w:sz w:val="22"/>
          <w:szCs w:val="22"/>
        </w:rPr>
        <w:t xml:space="preserve"> in killing, eviscerating</w:t>
      </w:r>
      <w:r w:rsidR="009E4CB6" w:rsidRPr="00B07D65">
        <w:rPr>
          <w:sz w:val="22"/>
          <w:szCs w:val="22"/>
        </w:rPr>
        <w:t xml:space="preserve">, cooling, </w:t>
      </w:r>
      <w:r w:rsidRPr="00B07D65">
        <w:rPr>
          <w:sz w:val="22"/>
          <w:szCs w:val="22"/>
        </w:rPr>
        <w:t xml:space="preserve">boning, </w:t>
      </w:r>
      <w:r w:rsidR="00D60C45" w:rsidRPr="00B07D65">
        <w:rPr>
          <w:sz w:val="22"/>
          <w:szCs w:val="22"/>
        </w:rPr>
        <w:t xml:space="preserve">heat-treated </w:t>
      </w:r>
      <w:r w:rsidRPr="00B07D65">
        <w:rPr>
          <w:sz w:val="22"/>
          <w:szCs w:val="22"/>
        </w:rPr>
        <w:t xml:space="preserve">and </w:t>
      </w:r>
      <w:r w:rsidR="00941B44" w:rsidRPr="00B07D65">
        <w:rPr>
          <w:sz w:val="22"/>
          <w:szCs w:val="22"/>
        </w:rPr>
        <w:t>cooling</w:t>
      </w:r>
      <w:r w:rsidR="00B07749" w:rsidRPr="00B07D65">
        <w:rPr>
          <w:sz w:val="22"/>
          <w:szCs w:val="22"/>
        </w:rPr>
        <w:t xml:space="preserve"> r</w:t>
      </w:r>
      <w:r w:rsidRPr="00B07D65">
        <w:rPr>
          <w:sz w:val="22"/>
          <w:szCs w:val="22"/>
        </w:rPr>
        <w:t>ooms shall</w:t>
      </w:r>
      <w:r w:rsidR="00275D52" w:rsidRPr="001903AB">
        <w:rPr>
          <w:spacing w:val="-3"/>
          <w:sz w:val="22"/>
          <w:szCs w:val="22"/>
        </w:rPr>
        <w:t xml:space="preserve"> have at least </w:t>
      </w:r>
      <w:r w:rsidR="003843C4" w:rsidRPr="001903AB">
        <w:rPr>
          <w:spacing w:val="-3"/>
          <w:sz w:val="22"/>
          <w:szCs w:val="22"/>
        </w:rPr>
        <w:t>1/4-inch</w:t>
      </w:r>
      <w:r w:rsidR="00275D52" w:rsidRPr="001903AB">
        <w:rPr>
          <w:spacing w:val="-3"/>
          <w:sz w:val="22"/>
          <w:szCs w:val="22"/>
        </w:rPr>
        <w:t xml:space="preserve"> grade per foot</w:t>
      </w:r>
      <w:r w:rsidRPr="00B07D65">
        <w:rPr>
          <w:sz w:val="22"/>
          <w:szCs w:val="22"/>
        </w:rPr>
        <w:t xml:space="preserve"> for complete runoff with no standing water.</w:t>
      </w:r>
      <w:r w:rsidR="00817FB7" w:rsidRPr="00B07D65">
        <w:rPr>
          <w:sz w:val="22"/>
          <w:szCs w:val="22"/>
        </w:rPr>
        <w:t xml:space="preserve"> Floors shall be kept clean and in good repair.</w:t>
      </w:r>
    </w:p>
    <w:p w14:paraId="5A814E7B" w14:textId="77777777" w:rsidR="00C327DF" w:rsidRPr="00B07D65" w:rsidRDefault="00C327DF" w:rsidP="00B07D65">
      <w:pPr>
        <w:pStyle w:val="psection-1"/>
        <w:shd w:val="clear" w:color="auto" w:fill="FFFFFF"/>
        <w:spacing w:before="0" w:beforeAutospacing="0" w:after="15" w:afterAutospacing="0"/>
        <w:ind w:left="1440" w:hanging="720"/>
        <w:rPr>
          <w:sz w:val="22"/>
          <w:szCs w:val="22"/>
        </w:rPr>
      </w:pPr>
    </w:p>
    <w:p w14:paraId="2DACB886" w14:textId="77777777" w:rsidR="00FF2206" w:rsidRPr="00B07D65" w:rsidRDefault="00FF2206" w:rsidP="00B07D65">
      <w:pPr>
        <w:numPr>
          <w:ilvl w:val="0"/>
          <w:numId w:val="20"/>
        </w:numPr>
        <w:spacing w:after="154"/>
        <w:ind w:left="1440" w:hanging="720"/>
        <w:rPr>
          <w:rFonts w:ascii="Times New Roman" w:hAnsi="Times New Roman" w:cs="Times New Roman"/>
          <w:sz w:val="22"/>
          <w:szCs w:val="22"/>
        </w:rPr>
      </w:pPr>
      <w:r w:rsidRPr="00B07D65">
        <w:rPr>
          <w:rFonts w:ascii="Times New Roman" w:hAnsi="Times New Roman" w:cs="Times New Roman"/>
          <w:sz w:val="22"/>
          <w:szCs w:val="22"/>
        </w:rPr>
        <w:t>All walls, posts, partitions, and doors in rooms where exposed products are prepared or handled shall be smooth and constructed of materials impervious to moisture to enable thorough cleaning. Walls shall be kept clean and in good repair. All joints, seams and duck boards are to be sealed to prevent insanitary conditions.</w:t>
      </w:r>
    </w:p>
    <w:p w14:paraId="562FBF79" w14:textId="77777777" w:rsidR="005275B8" w:rsidRPr="00B07D65" w:rsidRDefault="005275B8" w:rsidP="00987956">
      <w:pPr>
        <w:pStyle w:val="psection-1"/>
        <w:numPr>
          <w:ilvl w:val="0"/>
          <w:numId w:val="20"/>
        </w:numPr>
        <w:shd w:val="clear" w:color="auto" w:fill="FFFFFF"/>
        <w:spacing w:before="0" w:beforeAutospacing="0" w:after="15" w:afterAutospacing="0"/>
        <w:ind w:left="1440" w:hanging="720"/>
        <w:rPr>
          <w:sz w:val="22"/>
          <w:szCs w:val="22"/>
        </w:rPr>
      </w:pPr>
      <w:r w:rsidRPr="00B07D65">
        <w:rPr>
          <w:sz w:val="22"/>
          <w:szCs w:val="22"/>
        </w:rPr>
        <w:t xml:space="preserve">Ceilings </w:t>
      </w:r>
      <w:r w:rsidR="0032046E" w:rsidRPr="00B07D65">
        <w:rPr>
          <w:sz w:val="22"/>
          <w:szCs w:val="22"/>
        </w:rPr>
        <w:t>shall be smooth and constructed of materials impervious to moisture to enable thorough cleaning</w:t>
      </w:r>
      <w:r w:rsidR="00F25777" w:rsidRPr="00B07D65">
        <w:rPr>
          <w:sz w:val="22"/>
          <w:szCs w:val="22"/>
        </w:rPr>
        <w:t>.</w:t>
      </w:r>
      <w:r w:rsidR="00B47DD7" w:rsidRPr="00B07D65">
        <w:rPr>
          <w:sz w:val="22"/>
          <w:szCs w:val="22"/>
        </w:rPr>
        <w:t xml:space="preserve"> </w:t>
      </w:r>
      <w:r w:rsidR="00F25777" w:rsidRPr="00B07D65">
        <w:rPr>
          <w:sz w:val="22"/>
          <w:szCs w:val="22"/>
        </w:rPr>
        <w:t>All joints and seams are to be sealed to prevent insanitary conditions.</w:t>
      </w:r>
      <w:r w:rsidR="00DE3A99" w:rsidRPr="00B07D65">
        <w:rPr>
          <w:sz w:val="22"/>
          <w:szCs w:val="22"/>
        </w:rPr>
        <w:t xml:space="preserve"> </w:t>
      </w:r>
      <w:r w:rsidR="00BF07A0" w:rsidRPr="00B07D65">
        <w:rPr>
          <w:sz w:val="22"/>
          <w:szCs w:val="22"/>
        </w:rPr>
        <w:t>Ceilings</w:t>
      </w:r>
      <w:r w:rsidR="00287523" w:rsidRPr="00B07D65">
        <w:rPr>
          <w:sz w:val="22"/>
          <w:szCs w:val="22"/>
        </w:rPr>
        <w:t xml:space="preserve"> shall be kept clean and in good repair.</w:t>
      </w:r>
    </w:p>
    <w:p w14:paraId="00D17A26" w14:textId="77777777" w:rsidR="00C327DF" w:rsidRPr="00B07D65" w:rsidRDefault="00C327DF" w:rsidP="00B07D65">
      <w:pPr>
        <w:pStyle w:val="ListParagraph"/>
        <w:spacing w:after="15"/>
        <w:ind w:left="1440" w:hanging="720"/>
        <w:rPr>
          <w:sz w:val="22"/>
          <w:szCs w:val="22"/>
        </w:rPr>
      </w:pPr>
    </w:p>
    <w:p w14:paraId="7F47BA93" w14:textId="14992DFC" w:rsidR="001F1898" w:rsidRPr="00B07D65" w:rsidRDefault="00BF07A0" w:rsidP="00A31E40">
      <w:pPr>
        <w:widowControl/>
        <w:numPr>
          <w:ilvl w:val="0"/>
          <w:numId w:val="20"/>
        </w:numPr>
        <w:shd w:val="clear" w:color="auto" w:fill="FFFFFF"/>
        <w:tabs>
          <w:tab w:val="left" w:pos="-720"/>
          <w:tab w:val="left" w:pos="0"/>
          <w:tab w:val="left" w:pos="720"/>
        </w:tabs>
        <w:suppressAutoHyphens/>
        <w:autoSpaceDE/>
        <w:autoSpaceDN/>
        <w:adjustRightInd/>
        <w:spacing w:after="15"/>
        <w:ind w:left="1440" w:hanging="720"/>
        <w:rPr>
          <w:rFonts w:ascii="Times New Roman" w:hAnsi="Times New Roman" w:cs="Times New Roman"/>
          <w:b/>
          <w:sz w:val="22"/>
          <w:szCs w:val="22"/>
        </w:rPr>
      </w:pPr>
      <w:r w:rsidRPr="001903AB">
        <w:rPr>
          <w:rFonts w:ascii="Times New Roman" w:hAnsi="Times New Roman" w:cs="Times New Roman"/>
          <w:spacing w:val="-3"/>
          <w:sz w:val="22"/>
          <w:szCs w:val="22"/>
        </w:rPr>
        <w:t xml:space="preserve">Fixtures, ducts, pipes </w:t>
      </w:r>
      <w:r w:rsidR="00934860" w:rsidRPr="001903AB">
        <w:rPr>
          <w:rFonts w:ascii="Times New Roman" w:hAnsi="Times New Roman" w:cs="Times New Roman"/>
          <w:spacing w:val="-3"/>
          <w:sz w:val="22"/>
          <w:szCs w:val="22"/>
        </w:rPr>
        <w:t>s</w:t>
      </w:r>
      <w:r w:rsidRPr="001903AB">
        <w:rPr>
          <w:rFonts w:ascii="Times New Roman" w:hAnsi="Times New Roman" w:cs="Times New Roman"/>
          <w:spacing w:val="-3"/>
          <w:sz w:val="22"/>
          <w:szCs w:val="22"/>
        </w:rPr>
        <w:t xml:space="preserve">hall not be suspended over working areas in a manner whereby </w:t>
      </w:r>
      <w:r w:rsidR="00085308" w:rsidRPr="001903AB">
        <w:rPr>
          <w:rFonts w:ascii="Times New Roman" w:hAnsi="Times New Roman" w:cs="Times New Roman"/>
          <w:spacing w:val="-3"/>
          <w:sz w:val="22"/>
          <w:szCs w:val="22"/>
        </w:rPr>
        <w:t xml:space="preserve">condensation or </w:t>
      </w:r>
      <w:r w:rsidRPr="001903AB">
        <w:rPr>
          <w:rFonts w:ascii="Times New Roman" w:hAnsi="Times New Roman" w:cs="Times New Roman"/>
          <w:spacing w:val="-3"/>
          <w:sz w:val="22"/>
          <w:szCs w:val="22"/>
        </w:rPr>
        <w:t>drip</w:t>
      </w:r>
      <w:r w:rsidR="00085308" w:rsidRPr="001903AB">
        <w:rPr>
          <w:rFonts w:ascii="Times New Roman" w:hAnsi="Times New Roman" w:cs="Times New Roman"/>
          <w:spacing w:val="-3"/>
          <w:sz w:val="22"/>
          <w:szCs w:val="22"/>
        </w:rPr>
        <w:t>ping</w:t>
      </w:r>
      <w:r w:rsidRPr="001903AB">
        <w:rPr>
          <w:rFonts w:ascii="Times New Roman" w:hAnsi="Times New Roman" w:cs="Times New Roman"/>
          <w:spacing w:val="-3"/>
          <w:sz w:val="22"/>
          <w:szCs w:val="22"/>
        </w:rPr>
        <w:t xml:space="preserve"> may contaminate food</w:t>
      </w:r>
      <w:r w:rsidR="00606F48" w:rsidRPr="001903AB">
        <w:rPr>
          <w:rFonts w:ascii="Times New Roman" w:hAnsi="Times New Roman" w:cs="Times New Roman"/>
          <w:spacing w:val="-3"/>
          <w:sz w:val="22"/>
          <w:szCs w:val="22"/>
        </w:rPr>
        <w:t>, food contact surfaces and food packaging materials.</w:t>
      </w:r>
    </w:p>
    <w:p w14:paraId="0C38D504" w14:textId="77777777" w:rsidR="00FE3AF6" w:rsidRDefault="00FE3AF6" w:rsidP="00035E7D">
      <w:pPr>
        <w:widowControl/>
        <w:shd w:val="clear" w:color="auto" w:fill="FFFFFF"/>
        <w:autoSpaceDE/>
        <w:autoSpaceDN/>
        <w:adjustRightInd/>
        <w:ind w:left="720" w:hanging="720"/>
        <w:rPr>
          <w:rFonts w:ascii="Times New Roman" w:hAnsi="Times New Roman" w:cs="Times New Roman"/>
          <w:b/>
          <w:sz w:val="22"/>
          <w:szCs w:val="22"/>
        </w:rPr>
      </w:pPr>
    </w:p>
    <w:p w14:paraId="70660697" w14:textId="77777777" w:rsidR="002C47B2" w:rsidRDefault="002C47B2">
      <w:pPr>
        <w:widowControl/>
        <w:autoSpaceDE/>
        <w:autoSpaceDN/>
        <w:adjustRightInd/>
        <w:rPr>
          <w:rFonts w:ascii="Times New Roman" w:hAnsi="Times New Roman" w:cs="Times New Roman"/>
          <w:b/>
          <w:sz w:val="22"/>
          <w:szCs w:val="22"/>
        </w:rPr>
      </w:pPr>
      <w:r>
        <w:rPr>
          <w:rFonts w:ascii="Times New Roman" w:hAnsi="Times New Roman" w:cs="Times New Roman"/>
          <w:b/>
          <w:sz w:val="22"/>
          <w:szCs w:val="22"/>
        </w:rPr>
        <w:br w:type="page"/>
      </w:r>
    </w:p>
    <w:p w14:paraId="5245DB22" w14:textId="12CA27D0" w:rsidR="0068113B" w:rsidRDefault="0068113B" w:rsidP="00035E7D">
      <w:pPr>
        <w:widowControl/>
        <w:shd w:val="clear" w:color="auto" w:fill="FFFFFF"/>
        <w:autoSpaceDE/>
        <w:autoSpaceDN/>
        <w:adjustRightInd/>
        <w:ind w:left="720" w:hanging="720"/>
        <w:rPr>
          <w:rFonts w:ascii="Times New Roman" w:hAnsi="Times New Roman" w:cs="Times New Roman"/>
          <w:b/>
          <w:bCs/>
          <w:sz w:val="22"/>
          <w:szCs w:val="22"/>
        </w:rPr>
      </w:pPr>
      <w:r w:rsidRPr="00B07D65">
        <w:rPr>
          <w:rFonts w:ascii="Times New Roman" w:hAnsi="Times New Roman" w:cs="Times New Roman"/>
          <w:b/>
          <w:sz w:val="22"/>
          <w:szCs w:val="22"/>
        </w:rPr>
        <w:lastRenderedPageBreak/>
        <w:t>7.</w:t>
      </w:r>
      <w:r w:rsidRPr="00B07D65">
        <w:rPr>
          <w:rFonts w:ascii="Times New Roman" w:hAnsi="Times New Roman" w:cs="Times New Roman"/>
          <w:b/>
          <w:sz w:val="22"/>
          <w:szCs w:val="22"/>
        </w:rPr>
        <w:tab/>
      </w:r>
      <w:r w:rsidR="00907C3A" w:rsidRPr="00B07D65">
        <w:rPr>
          <w:rFonts w:ascii="Times New Roman" w:hAnsi="Times New Roman" w:cs="Times New Roman"/>
          <w:b/>
          <w:sz w:val="22"/>
          <w:szCs w:val="22"/>
        </w:rPr>
        <w:t xml:space="preserve">SANITARY SEWER AND </w:t>
      </w:r>
      <w:r w:rsidRPr="00B07D65">
        <w:rPr>
          <w:rFonts w:ascii="Times New Roman" w:hAnsi="Times New Roman" w:cs="Times New Roman"/>
          <w:b/>
          <w:bCs/>
          <w:sz w:val="22"/>
          <w:szCs w:val="22"/>
        </w:rPr>
        <w:t>D</w:t>
      </w:r>
      <w:r w:rsidR="00EF1D18" w:rsidRPr="00B07D65">
        <w:rPr>
          <w:rFonts w:ascii="Times New Roman" w:hAnsi="Times New Roman" w:cs="Times New Roman"/>
          <w:b/>
          <w:bCs/>
          <w:sz w:val="22"/>
          <w:szCs w:val="22"/>
        </w:rPr>
        <w:t>RAINAGE</w:t>
      </w:r>
    </w:p>
    <w:p w14:paraId="4448C896" w14:textId="77777777" w:rsidR="00035E7D" w:rsidRPr="00B07D65" w:rsidRDefault="00035E7D" w:rsidP="00B07D65">
      <w:pPr>
        <w:widowControl/>
        <w:shd w:val="clear" w:color="auto" w:fill="FFFFFF"/>
        <w:autoSpaceDE/>
        <w:autoSpaceDN/>
        <w:adjustRightInd/>
        <w:ind w:left="720" w:hanging="720"/>
        <w:rPr>
          <w:rFonts w:ascii="Times New Roman" w:hAnsi="Times New Roman" w:cs="Times New Roman"/>
          <w:b/>
          <w:bCs/>
          <w:sz w:val="22"/>
          <w:szCs w:val="22"/>
        </w:rPr>
      </w:pPr>
    </w:p>
    <w:p w14:paraId="5CF48516" w14:textId="77777777" w:rsidR="0068113B" w:rsidRPr="00B07D65" w:rsidRDefault="0068113B" w:rsidP="00B07D65">
      <w:pPr>
        <w:widowControl/>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There shall be an efficient drainage and </w:t>
      </w:r>
      <w:hyperlink r:id="rId37" w:history="1">
        <w:r w:rsidRPr="00B07D65">
          <w:rPr>
            <w:rFonts w:ascii="Times New Roman" w:hAnsi="Times New Roman" w:cs="Times New Roman"/>
            <w:sz w:val="22"/>
            <w:szCs w:val="22"/>
          </w:rPr>
          <w:t>plumbing system</w:t>
        </w:r>
      </w:hyperlink>
      <w:r w:rsidRPr="00B07D65">
        <w:rPr>
          <w:rFonts w:ascii="Times New Roman" w:hAnsi="Times New Roman" w:cs="Times New Roman"/>
          <w:sz w:val="22"/>
          <w:szCs w:val="22"/>
        </w:rPr>
        <w:t xml:space="preserve"> for the </w:t>
      </w:r>
      <w:r w:rsidR="00B80826" w:rsidRPr="00B07D65">
        <w:rPr>
          <w:rFonts w:ascii="Times New Roman" w:hAnsi="Times New Roman" w:cs="Times New Roman"/>
          <w:sz w:val="22"/>
          <w:szCs w:val="22"/>
        </w:rPr>
        <w:t>establishment</w:t>
      </w:r>
      <w:r w:rsidRPr="00B07D65">
        <w:rPr>
          <w:rFonts w:ascii="Times New Roman" w:hAnsi="Times New Roman" w:cs="Times New Roman"/>
          <w:sz w:val="22"/>
          <w:szCs w:val="22"/>
        </w:rPr>
        <w:t xml:space="preserve"> and premises.</w:t>
      </w:r>
    </w:p>
    <w:p w14:paraId="2BA27FC0" w14:textId="77777777" w:rsidR="000C440C" w:rsidRPr="00B07D65" w:rsidRDefault="0068113B" w:rsidP="00960978">
      <w:pPr>
        <w:widowControl/>
        <w:numPr>
          <w:ilvl w:val="0"/>
          <w:numId w:val="24"/>
        </w:numPr>
        <w:shd w:val="clear" w:color="auto" w:fill="FFFFFF"/>
        <w:autoSpaceDE/>
        <w:autoSpaceDN/>
        <w:adjustRightInd/>
        <w:ind w:right="-90"/>
        <w:rPr>
          <w:rFonts w:ascii="Times New Roman" w:hAnsi="Times New Roman" w:cs="Times New Roman"/>
          <w:sz w:val="22"/>
          <w:szCs w:val="22"/>
        </w:rPr>
      </w:pPr>
      <w:r w:rsidRPr="00B07D65">
        <w:rPr>
          <w:rFonts w:ascii="Times New Roman" w:hAnsi="Times New Roman" w:cs="Times New Roman"/>
          <w:sz w:val="22"/>
          <w:szCs w:val="22"/>
        </w:rPr>
        <w:t>All drains and gutters shall be properly installed with approved traps and vents. The drainage and </w:t>
      </w:r>
      <w:hyperlink r:id="rId38" w:history="1">
        <w:r w:rsidRPr="00B07D65">
          <w:rPr>
            <w:rFonts w:ascii="Times New Roman" w:hAnsi="Times New Roman" w:cs="Times New Roman"/>
            <w:sz w:val="22"/>
            <w:szCs w:val="22"/>
          </w:rPr>
          <w:t>plumbing</w:t>
        </w:r>
      </w:hyperlink>
      <w:r w:rsidRPr="00B07D65">
        <w:rPr>
          <w:rFonts w:ascii="Times New Roman" w:hAnsi="Times New Roman" w:cs="Times New Roman"/>
          <w:sz w:val="22"/>
          <w:szCs w:val="22"/>
        </w:rPr>
        <w:t xml:space="preserve"> system must permit the quick runoff of all water from </w:t>
      </w:r>
      <w:r w:rsidR="008315D8" w:rsidRPr="00B07D65">
        <w:rPr>
          <w:rFonts w:ascii="Times New Roman" w:hAnsi="Times New Roman" w:cs="Times New Roman"/>
          <w:sz w:val="22"/>
          <w:szCs w:val="22"/>
        </w:rPr>
        <w:t>the establishment</w:t>
      </w:r>
      <w:r w:rsidRPr="00B07D65">
        <w:rPr>
          <w:rFonts w:ascii="Times New Roman" w:hAnsi="Times New Roman" w:cs="Times New Roman"/>
          <w:sz w:val="22"/>
          <w:szCs w:val="22"/>
        </w:rPr>
        <w:t xml:space="preserve">, and surface water around the </w:t>
      </w:r>
      <w:r w:rsidR="008315D8" w:rsidRPr="00B07D65">
        <w:rPr>
          <w:rFonts w:ascii="Times New Roman" w:hAnsi="Times New Roman" w:cs="Times New Roman"/>
          <w:sz w:val="22"/>
          <w:szCs w:val="22"/>
        </w:rPr>
        <w:t>establishment</w:t>
      </w:r>
      <w:r w:rsidRPr="00B07D65">
        <w:rPr>
          <w:rFonts w:ascii="Times New Roman" w:hAnsi="Times New Roman" w:cs="Times New Roman"/>
          <w:sz w:val="22"/>
          <w:szCs w:val="22"/>
        </w:rPr>
        <w:t xml:space="preserve"> and on the premises, and all such water shall be disposed of in such a manner as to prevent a nuisance or health hazard.</w:t>
      </w:r>
    </w:p>
    <w:p w14:paraId="140BABAA" w14:textId="77777777" w:rsidR="003608AC" w:rsidRPr="00B07D65" w:rsidRDefault="003608AC" w:rsidP="00B07D65">
      <w:pPr>
        <w:widowControl/>
        <w:shd w:val="clear" w:color="auto" w:fill="FFFFFF"/>
        <w:autoSpaceDE/>
        <w:autoSpaceDN/>
        <w:adjustRightInd/>
        <w:spacing w:after="15"/>
        <w:ind w:left="1440" w:hanging="720"/>
        <w:rPr>
          <w:rFonts w:ascii="Times New Roman" w:hAnsi="Times New Roman" w:cs="Times New Roman"/>
          <w:sz w:val="22"/>
          <w:szCs w:val="22"/>
        </w:rPr>
      </w:pPr>
    </w:p>
    <w:p w14:paraId="1EC5541A" w14:textId="35EABE32" w:rsidR="0068113B" w:rsidRPr="00B07D65" w:rsidRDefault="000C440C" w:rsidP="00A05BB1">
      <w:pPr>
        <w:widowControl/>
        <w:shd w:val="clear" w:color="auto" w:fill="FFFFFF"/>
        <w:autoSpaceDE/>
        <w:autoSpaceDN/>
        <w:adjustRightInd/>
        <w:ind w:left="1440" w:hanging="720"/>
        <w:rPr>
          <w:rFonts w:ascii="Times New Roman" w:hAnsi="Times New Roman" w:cs="Times New Roman"/>
          <w:bCs/>
          <w:iCs/>
          <w:sz w:val="22"/>
          <w:szCs w:val="22"/>
        </w:rPr>
      </w:pPr>
      <w:r w:rsidRPr="00B07D65">
        <w:rPr>
          <w:rFonts w:ascii="Times New Roman" w:hAnsi="Times New Roman" w:cs="Times New Roman"/>
          <w:bCs/>
          <w:iCs/>
          <w:sz w:val="22"/>
          <w:szCs w:val="22"/>
        </w:rPr>
        <w:t>B.</w:t>
      </w:r>
      <w:r w:rsidRPr="00B07D65">
        <w:rPr>
          <w:rFonts w:ascii="Times New Roman" w:hAnsi="Times New Roman" w:cs="Times New Roman"/>
          <w:bCs/>
          <w:iCs/>
          <w:sz w:val="22"/>
          <w:szCs w:val="22"/>
        </w:rPr>
        <w:tab/>
      </w:r>
      <w:r w:rsidR="0068113B" w:rsidRPr="00001461">
        <w:rPr>
          <w:rFonts w:ascii="Times New Roman" w:hAnsi="Times New Roman" w:cs="Times New Roman"/>
          <w:b/>
          <w:iCs/>
          <w:sz w:val="22"/>
          <w:szCs w:val="22"/>
        </w:rPr>
        <w:t xml:space="preserve">Sewage and </w:t>
      </w:r>
      <w:r w:rsidR="008E282B" w:rsidRPr="00001461">
        <w:rPr>
          <w:rFonts w:ascii="Times New Roman" w:hAnsi="Times New Roman" w:cs="Times New Roman"/>
          <w:b/>
          <w:iCs/>
          <w:sz w:val="22"/>
          <w:szCs w:val="22"/>
        </w:rPr>
        <w:t>Establishment W</w:t>
      </w:r>
      <w:r w:rsidR="0068113B" w:rsidRPr="00001461">
        <w:rPr>
          <w:rFonts w:ascii="Times New Roman" w:hAnsi="Times New Roman" w:cs="Times New Roman"/>
          <w:b/>
          <w:iCs/>
          <w:sz w:val="22"/>
          <w:szCs w:val="22"/>
        </w:rPr>
        <w:t>astes</w:t>
      </w:r>
    </w:p>
    <w:p w14:paraId="13383DE4" w14:textId="77777777" w:rsidR="000C440C" w:rsidRPr="00B07D65" w:rsidRDefault="000C440C" w:rsidP="00B07D65">
      <w:pPr>
        <w:widowControl/>
        <w:shd w:val="clear" w:color="auto" w:fill="FFFFFF"/>
        <w:autoSpaceDE/>
        <w:autoSpaceDN/>
        <w:adjustRightInd/>
        <w:ind w:left="1440" w:hanging="720"/>
        <w:rPr>
          <w:rFonts w:ascii="Times New Roman" w:hAnsi="Times New Roman" w:cs="Times New Roman"/>
          <w:sz w:val="22"/>
          <w:szCs w:val="22"/>
        </w:rPr>
      </w:pPr>
    </w:p>
    <w:p w14:paraId="6FAB2280" w14:textId="1C38E640" w:rsidR="00A05BB1" w:rsidRPr="00B07D65" w:rsidRDefault="0075341B" w:rsidP="00B07D65">
      <w:pPr>
        <w:widowControl/>
        <w:numPr>
          <w:ilvl w:val="0"/>
          <w:numId w:val="133"/>
        </w:numPr>
        <w:shd w:val="clear" w:color="auto" w:fill="FFFFFF"/>
        <w:autoSpaceDE/>
        <w:autoSpaceDN/>
        <w:adjustRightInd/>
        <w:spacing w:after="15"/>
        <w:ind w:left="2880"/>
        <w:rPr>
          <w:rFonts w:ascii="Times New Roman" w:hAnsi="Times New Roman" w:cs="Times New Roman"/>
          <w:sz w:val="22"/>
          <w:szCs w:val="22"/>
        </w:rPr>
      </w:pPr>
      <w:r w:rsidRPr="00B07D65">
        <w:rPr>
          <w:rFonts w:ascii="Times New Roman" w:hAnsi="Times New Roman" w:cs="Times New Roman"/>
          <w:sz w:val="22"/>
          <w:szCs w:val="22"/>
        </w:rPr>
        <w:t>Discharge</w:t>
      </w:r>
      <w:r w:rsidR="00E27730" w:rsidRPr="00B07D65">
        <w:rPr>
          <w:rFonts w:ascii="Times New Roman" w:hAnsi="Times New Roman" w:cs="Times New Roman"/>
          <w:sz w:val="22"/>
          <w:szCs w:val="22"/>
        </w:rPr>
        <w:t xml:space="preserve"> of sewerage or waste water </w:t>
      </w:r>
      <w:r w:rsidRPr="00B07D65">
        <w:rPr>
          <w:rFonts w:ascii="Times New Roman" w:hAnsi="Times New Roman" w:cs="Times New Roman"/>
          <w:sz w:val="22"/>
          <w:szCs w:val="22"/>
        </w:rPr>
        <w:t xml:space="preserve">shall </w:t>
      </w:r>
      <w:r w:rsidR="00E27730" w:rsidRPr="00B07D65">
        <w:rPr>
          <w:rFonts w:ascii="Times New Roman" w:hAnsi="Times New Roman" w:cs="Times New Roman"/>
          <w:sz w:val="22"/>
          <w:szCs w:val="22"/>
        </w:rPr>
        <w:t>be into a public or private</w:t>
      </w:r>
      <w:r w:rsidRPr="00B07D65">
        <w:rPr>
          <w:rFonts w:ascii="Times New Roman" w:hAnsi="Times New Roman" w:cs="Times New Roman"/>
          <w:sz w:val="22"/>
          <w:szCs w:val="22"/>
        </w:rPr>
        <w:t xml:space="preserve"> sewage system. </w:t>
      </w:r>
      <w:r w:rsidR="006F3BD2" w:rsidRPr="00B07D65">
        <w:rPr>
          <w:rFonts w:ascii="Times New Roman" w:hAnsi="Times New Roman" w:cs="Times New Roman"/>
          <w:sz w:val="22"/>
          <w:szCs w:val="22"/>
        </w:rPr>
        <w:t>A</w:t>
      </w:r>
      <w:r w:rsidR="004F7E80" w:rsidRPr="00B07D65">
        <w:rPr>
          <w:rFonts w:ascii="Times New Roman" w:hAnsi="Times New Roman" w:cs="Times New Roman"/>
          <w:sz w:val="22"/>
          <w:szCs w:val="22"/>
        </w:rPr>
        <w:t xml:space="preserve"> </w:t>
      </w:r>
      <w:r w:rsidR="006F3BD2" w:rsidRPr="00B07D65">
        <w:rPr>
          <w:rFonts w:ascii="Times New Roman" w:hAnsi="Times New Roman" w:cs="Times New Roman"/>
          <w:sz w:val="22"/>
          <w:szCs w:val="22"/>
        </w:rPr>
        <w:t xml:space="preserve">private sewage system </w:t>
      </w:r>
      <w:r w:rsidR="004F7E80" w:rsidRPr="00B07D65">
        <w:rPr>
          <w:rFonts w:ascii="Times New Roman" w:hAnsi="Times New Roman" w:cs="Times New Roman"/>
          <w:sz w:val="22"/>
          <w:szCs w:val="22"/>
        </w:rPr>
        <w:t xml:space="preserve">shall be approved by the </w:t>
      </w:r>
      <w:r w:rsidR="009C5D09" w:rsidRPr="00B07D65">
        <w:rPr>
          <w:rFonts w:ascii="Times New Roman" w:hAnsi="Times New Roman" w:cs="Times New Roman"/>
          <w:sz w:val="22"/>
          <w:szCs w:val="22"/>
        </w:rPr>
        <w:t xml:space="preserve">appropriate </w:t>
      </w:r>
      <w:r w:rsidR="00606F48" w:rsidRPr="00B07D65">
        <w:rPr>
          <w:rFonts w:ascii="Times New Roman" w:hAnsi="Times New Roman" w:cs="Times New Roman"/>
          <w:sz w:val="22"/>
          <w:szCs w:val="22"/>
        </w:rPr>
        <w:t xml:space="preserve">municipality or regulatory authority </w:t>
      </w:r>
      <w:r w:rsidR="00A44669" w:rsidRPr="00B07D65">
        <w:rPr>
          <w:rFonts w:ascii="Times New Roman" w:hAnsi="Times New Roman" w:cs="Times New Roman"/>
          <w:sz w:val="22"/>
          <w:szCs w:val="22"/>
        </w:rPr>
        <w:t>prior</w:t>
      </w:r>
      <w:r w:rsidR="00577A8A" w:rsidRPr="00B07D65">
        <w:rPr>
          <w:rFonts w:ascii="Times New Roman" w:hAnsi="Times New Roman" w:cs="Times New Roman"/>
          <w:sz w:val="22"/>
          <w:szCs w:val="22"/>
        </w:rPr>
        <w:t xml:space="preserve"> to </w:t>
      </w:r>
      <w:r w:rsidRPr="00B07D65">
        <w:rPr>
          <w:rFonts w:ascii="Times New Roman" w:hAnsi="Times New Roman" w:cs="Times New Roman"/>
          <w:sz w:val="22"/>
          <w:szCs w:val="22"/>
        </w:rPr>
        <w:t>the Department</w:t>
      </w:r>
      <w:r w:rsidR="006C1E82" w:rsidRPr="00B07D65">
        <w:rPr>
          <w:rFonts w:ascii="Times New Roman" w:hAnsi="Times New Roman" w:cs="Times New Roman"/>
          <w:sz w:val="22"/>
          <w:szCs w:val="22"/>
        </w:rPr>
        <w:t xml:space="preserve">s </w:t>
      </w:r>
      <w:r w:rsidR="00577A8A" w:rsidRPr="00B07D65">
        <w:rPr>
          <w:rFonts w:ascii="Times New Roman" w:hAnsi="Times New Roman" w:cs="Times New Roman"/>
          <w:sz w:val="22"/>
          <w:szCs w:val="22"/>
        </w:rPr>
        <w:t>issuance of license or registration.</w:t>
      </w:r>
      <w:r w:rsidR="007D2B01">
        <w:rPr>
          <w:rFonts w:ascii="Times New Roman" w:hAnsi="Times New Roman" w:cs="Times New Roman"/>
          <w:sz w:val="22"/>
          <w:szCs w:val="22"/>
        </w:rPr>
        <w:t xml:space="preserve"> </w:t>
      </w:r>
      <w:r w:rsidR="00577A8A" w:rsidRPr="00B07D65">
        <w:rPr>
          <w:rFonts w:ascii="Times New Roman" w:hAnsi="Times New Roman" w:cs="Times New Roman"/>
          <w:sz w:val="22"/>
          <w:szCs w:val="22"/>
        </w:rPr>
        <w:t xml:space="preserve">The </w:t>
      </w:r>
      <w:r w:rsidR="00422F5B" w:rsidRPr="00B07D65">
        <w:rPr>
          <w:rFonts w:ascii="Times New Roman" w:hAnsi="Times New Roman" w:cs="Times New Roman"/>
          <w:sz w:val="22"/>
          <w:szCs w:val="22"/>
        </w:rPr>
        <w:t>licensee</w:t>
      </w:r>
      <w:r w:rsidR="00577A8A" w:rsidRPr="00B07D65">
        <w:rPr>
          <w:rFonts w:ascii="Times New Roman" w:hAnsi="Times New Roman" w:cs="Times New Roman"/>
          <w:sz w:val="22"/>
          <w:szCs w:val="22"/>
        </w:rPr>
        <w:t xml:space="preserve"> or person regi</w:t>
      </w:r>
      <w:r w:rsidR="00422F5B" w:rsidRPr="00B07D65">
        <w:rPr>
          <w:rFonts w:ascii="Times New Roman" w:hAnsi="Times New Roman" w:cs="Times New Roman"/>
          <w:sz w:val="22"/>
          <w:szCs w:val="22"/>
        </w:rPr>
        <w:t>stering the establishment shall provide the D</w:t>
      </w:r>
      <w:r w:rsidR="001B16D8" w:rsidRPr="00B07D65">
        <w:rPr>
          <w:rFonts w:ascii="Times New Roman" w:hAnsi="Times New Roman" w:cs="Times New Roman"/>
          <w:sz w:val="22"/>
          <w:szCs w:val="22"/>
        </w:rPr>
        <w:t>epartment written</w:t>
      </w:r>
      <w:r w:rsidR="00D60C45" w:rsidRPr="00B07D65">
        <w:rPr>
          <w:rFonts w:ascii="Times New Roman" w:hAnsi="Times New Roman" w:cs="Times New Roman"/>
          <w:sz w:val="22"/>
          <w:szCs w:val="22"/>
        </w:rPr>
        <w:t xml:space="preserve"> </w:t>
      </w:r>
      <w:r w:rsidR="001B16D8" w:rsidRPr="00B07D65">
        <w:rPr>
          <w:rFonts w:ascii="Times New Roman" w:hAnsi="Times New Roman" w:cs="Times New Roman"/>
          <w:sz w:val="22"/>
          <w:szCs w:val="22"/>
        </w:rPr>
        <w:t xml:space="preserve">documentation from the </w:t>
      </w:r>
      <w:r w:rsidR="00606F48" w:rsidRPr="00B07D65">
        <w:rPr>
          <w:rFonts w:ascii="Times New Roman" w:hAnsi="Times New Roman" w:cs="Times New Roman"/>
          <w:sz w:val="22"/>
          <w:szCs w:val="22"/>
        </w:rPr>
        <w:t xml:space="preserve">municipality or </w:t>
      </w:r>
      <w:r w:rsidR="001B16D8" w:rsidRPr="00B07D65">
        <w:rPr>
          <w:rFonts w:ascii="Times New Roman" w:hAnsi="Times New Roman" w:cs="Times New Roman"/>
          <w:sz w:val="22"/>
          <w:szCs w:val="22"/>
        </w:rPr>
        <w:t xml:space="preserve">regulatory authority </w:t>
      </w:r>
      <w:r w:rsidR="00352501" w:rsidRPr="00B07D65">
        <w:rPr>
          <w:rFonts w:ascii="Times New Roman" w:hAnsi="Times New Roman" w:cs="Times New Roman"/>
          <w:sz w:val="22"/>
          <w:szCs w:val="22"/>
        </w:rPr>
        <w:t xml:space="preserve">that </w:t>
      </w:r>
      <w:r w:rsidR="006C1E82" w:rsidRPr="00B07D65">
        <w:rPr>
          <w:rFonts w:ascii="Times New Roman" w:hAnsi="Times New Roman" w:cs="Times New Roman"/>
          <w:sz w:val="22"/>
          <w:szCs w:val="22"/>
        </w:rPr>
        <w:t>the</w:t>
      </w:r>
      <w:r w:rsidR="000C49DF" w:rsidRPr="00B07D65">
        <w:rPr>
          <w:rFonts w:ascii="Times New Roman" w:hAnsi="Times New Roman" w:cs="Times New Roman"/>
          <w:sz w:val="22"/>
          <w:szCs w:val="22"/>
        </w:rPr>
        <w:t xml:space="preserve"> private sewage system </w:t>
      </w:r>
      <w:r w:rsidR="00134301" w:rsidRPr="00B07D65">
        <w:rPr>
          <w:rFonts w:ascii="Times New Roman" w:hAnsi="Times New Roman" w:cs="Times New Roman"/>
          <w:sz w:val="22"/>
          <w:szCs w:val="22"/>
        </w:rPr>
        <w:t xml:space="preserve">is properly </w:t>
      </w:r>
      <w:r w:rsidR="000C49DF" w:rsidRPr="00B07D65">
        <w:rPr>
          <w:rFonts w:ascii="Times New Roman" w:hAnsi="Times New Roman" w:cs="Times New Roman"/>
          <w:sz w:val="22"/>
          <w:szCs w:val="22"/>
        </w:rPr>
        <w:t>design</w:t>
      </w:r>
      <w:r w:rsidR="00134301" w:rsidRPr="00B07D65">
        <w:rPr>
          <w:rFonts w:ascii="Times New Roman" w:hAnsi="Times New Roman" w:cs="Times New Roman"/>
          <w:sz w:val="22"/>
          <w:szCs w:val="22"/>
        </w:rPr>
        <w:t>ed</w:t>
      </w:r>
      <w:r w:rsidR="000C49DF" w:rsidRPr="00B07D65">
        <w:rPr>
          <w:rFonts w:ascii="Times New Roman" w:hAnsi="Times New Roman" w:cs="Times New Roman"/>
          <w:sz w:val="22"/>
          <w:szCs w:val="22"/>
        </w:rPr>
        <w:t xml:space="preserve"> </w:t>
      </w:r>
      <w:r w:rsidR="00A44669" w:rsidRPr="00B07D65">
        <w:rPr>
          <w:rFonts w:ascii="Times New Roman" w:hAnsi="Times New Roman" w:cs="Times New Roman"/>
          <w:sz w:val="22"/>
          <w:szCs w:val="22"/>
        </w:rPr>
        <w:t xml:space="preserve">and installed </w:t>
      </w:r>
      <w:r w:rsidR="00134301" w:rsidRPr="00B07D65">
        <w:rPr>
          <w:rFonts w:ascii="Times New Roman" w:hAnsi="Times New Roman" w:cs="Times New Roman"/>
          <w:sz w:val="22"/>
          <w:szCs w:val="22"/>
        </w:rPr>
        <w:t>for</w:t>
      </w:r>
      <w:r w:rsidR="000C49DF" w:rsidRPr="00B07D65">
        <w:rPr>
          <w:rFonts w:ascii="Times New Roman" w:hAnsi="Times New Roman" w:cs="Times New Roman"/>
          <w:sz w:val="22"/>
          <w:szCs w:val="22"/>
        </w:rPr>
        <w:t xml:space="preserve"> intended</w:t>
      </w:r>
      <w:r w:rsidR="00EF2FC8" w:rsidRPr="00B07D65">
        <w:rPr>
          <w:rFonts w:ascii="Times New Roman" w:hAnsi="Times New Roman" w:cs="Times New Roman"/>
          <w:sz w:val="22"/>
          <w:szCs w:val="22"/>
        </w:rPr>
        <w:t xml:space="preserve"> use.</w:t>
      </w:r>
    </w:p>
    <w:p w14:paraId="13577E11" w14:textId="77777777" w:rsidR="00A05BB1" w:rsidRPr="00B07D65" w:rsidRDefault="00A05BB1" w:rsidP="00B07D65">
      <w:pPr>
        <w:widowControl/>
        <w:shd w:val="clear" w:color="auto" w:fill="FFFFFF"/>
        <w:autoSpaceDE/>
        <w:autoSpaceDN/>
        <w:adjustRightInd/>
        <w:spacing w:after="15"/>
        <w:ind w:left="2880" w:hanging="720"/>
        <w:rPr>
          <w:rFonts w:ascii="Times New Roman" w:hAnsi="Times New Roman" w:cs="Times New Roman"/>
          <w:sz w:val="22"/>
          <w:szCs w:val="22"/>
        </w:rPr>
      </w:pPr>
    </w:p>
    <w:p w14:paraId="1E8C0581" w14:textId="77777777" w:rsidR="003608AC" w:rsidRPr="00B07D65" w:rsidRDefault="0068113B" w:rsidP="00B07D65">
      <w:pPr>
        <w:widowControl/>
        <w:numPr>
          <w:ilvl w:val="0"/>
          <w:numId w:val="133"/>
        </w:numPr>
        <w:shd w:val="clear" w:color="auto" w:fill="FFFFFF"/>
        <w:autoSpaceDE/>
        <w:autoSpaceDN/>
        <w:adjustRightInd/>
        <w:spacing w:after="15"/>
        <w:ind w:left="2880"/>
        <w:rPr>
          <w:rFonts w:ascii="Times New Roman" w:hAnsi="Times New Roman" w:cs="Times New Roman"/>
          <w:sz w:val="22"/>
          <w:szCs w:val="22"/>
        </w:rPr>
      </w:pPr>
      <w:r w:rsidRPr="00B07D65">
        <w:rPr>
          <w:rFonts w:ascii="Times New Roman" w:hAnsi="Times New Roman" w:cs="Times New Roman"/>
          <w:sz w:val="22"/>
          <w:szCs w:val="22"/>
        </w:rPr>
        <w:t>Grease traps which are connected with the sewerage system shall be suitably located but not near any </w:t>
      </w:r>
      <w:hyperlink r:id="rId39" w:history="1">
        <w:r w:rsidRPr="00B07D65">
          <w:rPr>
            <w:rFonts w:ascii="Times New Roman" w:hAnsi="Times New Roman" w:cs="Times New Roman"/>
            <w:sz w:val="22"/>
            <w:szCs w:val="22"/>
          </w:rPr>
          <w:t>edible products</w:t>
        </w:r>
      </w:hyperlink>
      <w:r w:rsidRPr="00B07D65">
        <w:rPr>
          <w:rFonts w:ascii="Times New Roman" w:hAnsi="Times New Roman" w:cs="Times New Roman"/>
          <w:sz w:val="22"/>
          <w:szCs w:val="22"/>
        </w:rPr>
        <w:t> </w:t>
      </w:r>
      <w:hyperlink r:id="rId40" w:history="1">
        <w:r w:rsidRPr="00B07D65">
          <w:rPr>
            <w:rFonts w:ascii="Times New Roman" w:hAnsi="Times New Roman" w:cs="Times New Roman"/>
            <w:sz w:val="22"/>
            <w:szCs w:val="22"/>
          </w:rPr>
          <w:t>department</w:t>
        </w:r>
      </w:hyperlink>
      <w:r w:rsidRPr="00B07D65">
        <w:rPr>
          <w:rFonts w:ascii="Times New Roman" w:hAnsi="Times New Roman" w:cs="Times New Roman"/>
          <w:sz w:val="22"/>
          <w:szCs w:val="22"/>
        </w:rPr>
        <w:t> or in any area where </w:t>
      </w:r>
      <w:hyperlink r:id="rId41" w:history="1">
        <w:r w:rsidRPr="00B07D65">
          <w:rPr>
            <w:rFonts w:ascii="Times New Roman" w:hAnsi="Times New Roman" w:cs="Times New Roman"/>
            <w:sz w:val="22"/>
            <w:szCs w:val="22"/>
          </w:rPr>
          <w:t>products</w:t>
        </w:r>
      </w:hyperlink>
      <w:r w:rsidRPr="00B07D65">
        <w:rPr>
          <w:rFonts w:ascii="Times New Roman" w:hAnsi="Times New Roman" w:cs="Times New Roman"/>
          <w:sz w:val="22"/>
          <w:szCs w:val="22"/>
        </w:rPr>
        <w:t> are unloaded from or loaded into vehicles. To facilitate cleaning, such traps shall have inclined bottoms and be provided with suitable covers.</w:t>
      </w:r>
    </w:p>
    <w:p w14:paraId="7CBBE998" w14:textId="77777777" w:rsidR="00A05BB1" w:rsidRPr="00B07D65" w:rsidRDefault="00A05BB1" w:rsidP="00B07D65">
      <w:pPr>
        <w:widowControl/>
        <w:shd w:val="clear" w:color="auto" w:fill="FFFFFF"/>
        <w:autoSpaceDE/>
        <w:autoSpaceDN/>
        <w:adjustRightInd/>
        <w:spacing w:after="15"/>
        <w:ind w:left="2880" w:hanging="720"/>
        <w:rPr>
          <w:rFonts w:ascii="Times New Roman" w:hAnsi="Times New Roman" w:cs="Times New Roman"/>
          <w:sz w:val="22"/>
          <w:szCs w:val="22"/>
        </w:rPr>
      </w:pPr>
    </w:p>
    <w:p w14:paraId="4FFD7437" w14:textId="77777777" w:rsidR="00A05BB1" w:rsidRPr="00B07D65" w:rsidRDefault="0068113B" w:rsidP="00B07D65">
      <w:pPr>
        <w:widowControl/>
        <w:numPr>
          <w:ilvl w:val="0"/>
          <w:numId w:val="133"/>
        </w:numPr>
        <w:shd w:val="clear" w:color="auto" w:fill="FFFFFF"/>
        <w:autoSpaceDE/>
        <w:autoSpaceDN/>
        <w:adjustRightInd/>
        <w:spacing w:after="15"/>
        <w:ind w:left="2880"/>
        <w:rPr>
          <w:rFonts w:ascii="Times New Roman" w:hAnsi="Times New Roman" w:cs="Times New Roman"/>
          <w:sz w:val="22"/>
          <w:szCs w:val="22"/>
        </w:rPr>
      </w:pPr>
      <w:r w:rsidRPr="00B07D65">
        <w:rPr>
          <w:rFonts w:ascii="Times New Roman" w:hAnsi="Times New Roman" w:cs="Times New Roman"/>
          <w:sz w:val="22"/>
          <w:szCs w:val="22"/>
        </w:rPr>
        <w:t>Toilet s</w:t>
      </w:r>
      <w:r w:rsidR="00606F48" w:rsidRPr="00B07D65">
        <w:rPr>
          <w:rFonts w:ascii="Times New Roman" w:hAnsi="Times New Roman" w:cs="Times New Roman"/>
          <w:sz w:val="22"/>
          <w:szCs w:val="22"/>
        </w:rPr>
        <w:t xml:space="preserve">ewage </w:t>
      </w:r>
      <w:r w:rsidRPr="00B07D65">
        <w:rPr>
          <w:rFonts w:ascii="Times New Roman" w:hAnsi="Times New Roman" w:cs="Times New Roman"/>
          <w:sz w:val="22"/>
          <w:szCs w:val="22"/>
        </w:rPr>
        <w:t xml:space="preserve">lines shall be separate from </w:t>
      </w:r>
      <w:r w:rsidR="007B4746" w:rsidRPr="00B07D65">
        <w:rPr>
          <w:rFonts w:ascii="Times New Roman" w:hAnsi="Times New Roman" w:cs="Times New Roman"/>
          <w:sz w:val="22"/>
          <w:szCs w:val="22"/>
        </w:rPr>
        <w:t>gray water</w:t>
      </w:r>
      <w:r w:rsidRPr="00B07D65">
        <w:rPr>
          <w:rFonts w:ascii="Times New Roman" w:hAnsi="Times New Roman" w:cs="Times New Roman"/>
          <w:sz w:val="22"/>
          <w:szCs w:val="22"/>
        </w:rPr>
        <w:t xml:space="preserve"> drainage lines to a point outside the buildings unless they are positively trapped to prevent backing up. Drainage from toilet bowls and urinals shall not be discharged into a grease catch basin.</w:t>
      </w:r>
    </w:p>
    <w:p w14:paraId="49602F88" w14:textId="77777777" w:rsidR="00A05BB1" w:rsidRPr="00B07D65" w:rsidRDefault="00A05BB1" w:rsidP="00B07D65">
      <w:pPr>
        <w:widowControl/>
        <w:shd w:val="clear" w:color="auto" w:fill="FFFFFF"/>
        <w:autoSpaceDE/>
        <w:autoSpaceDN/>
        <w:adjustRightInd/>
        <w:spacing w:after="15"/>
        <w:ind w:left="2880" w:hanging="720"/>
        <w:rPr>
          <w:rFonts w:ascii="Times New Roman" w:hAnsi="Times New Roman" w:cs="Times New Roman"/>
          <w:sz w:val="22"/>
          <w:szCs w:val="22"/>
        </w:rPr>
      </w:pPr>
    </w:p>
    <w:p w14:paraId="0A0C4E2D" w14:textId="77777777" w:rsidR="003608AC" w:rsidRPr="00B07D65" w:rsidRDefault="0068113B" w:rsidP="00B07D65">
      <w:pPr>
        <w:widowControl/>
        <w:numPr>
          <w:ilvl w:val="0"/>
          <w:numId w:val="133"/>
        </w:numPr>
        <w:shd w:val="clear" w:color="auto" w:fill="FFFFFF"/>
        <w:autoSpaceDE/>
        <w:autoSpaceDN/>
        <w:adjustRightInd/>
        <w:spacing w:after="15"/>
        <w:ind w:left="2880"/>
        <w:rPr>
          <w:rFonts w:ascii="Times New Roman" w:hAnsi="Times New Roman" w:cs="Times New Roman"/>
          <w:sz w:val="22"/>
          <w:szCs w:val="22"/>
        </w:rPr>
      </w:pPr>
      <w:r w:rsidRPr="00B07D65">
        <w:rPr>
          <w:rFonts w:ascii="Times New Roman" w:hAnsi="Times New Roman" w:cs="Times New Roman"/>
          <w:sz w:val="22"/>
          <w:szCs w:val="22"/>
        </w:rPr>
        <w:t>All floor drains shall be equipped with traps, constructed so as to minimize clogging, and the plumbing shall be so installed as to prevent sewerage from backing up and from flooding the floor.</w:t>
      </w:r>
    </w:p>
    <w:p w14:paraId="151FB8B1" w14:textId="77777777" w:rsidR="00A05BB1" w:rsidRPr="00B07D65" w:rsidRDefault="00A05BB1" w:rsidP="00B07D65">
      <w:pPr>
        <w:widowControl/>
        <w:shd w:val="clear" w:color="auto" w:fill="FFFFFF"/>
        <w:autoSpaceDE/>
        <w:autoSpaceDN/>
        <w:adjustRightInd/>
        <w:spacing w:after="15"/>
        <w:ind w:left="2880" w:hanging="720"/>
        <w:rPr>
          <w:rFonts w:ascii="Times New Roman" w:hAnsi="Times New Roman" w:cs="Times New Roman"/>
          <w:sz w:val="22"/>
          <w:szCs w:val="22"/>
        </w:rPr>
      </w:pPr>
    </w:p>
    <w:p w14:paraId="7CFD1572" w14:textId="77777777" w:rsidR="00A05BB1" w:rsidRPr="00B07D65" w:rsidRDefault="0068113B" w:rsidP="00B07D65">
      <w:pPr>
        <w:widowControl/>
        <w:numPr>
          <w:ilvl w:val="0"/>
          <w:numId w:val="133"/>
        </w:numPr>
        <w:shd w:val="clear" w:color="auto" w:fill="FFFFFF"/>
        <w:autoSpaceDE/>
        <w:autoSpaceDN/>
        <w:adjustRightInd/>
        <w:spacing w:after="15"/>
        <w:ind w:left="2880"/>
        <w:rPr>
          <w:rFonts w:ascii="Times New Roman" w:hAnsi="Times New Roman" w:cs="Times New Roman"/>
          <w:sz w:val="22"/>
          <w:szCs w:val="22"/>
        </w:rPr>
      </w:pPr>
      <w:r w:rsidRPr="00B07D65">
        <w:rPr>
          <w:rFonts w:ascii="Times New Roman" w:hAnsi="Times New Roman" w:cs="Times New Roman"/>
          <w:sz w:val="22"/>
          <w:szCs w:val="22"/>
        </w:rPr>
        <w:t xml:space="preserve">Floor drainage lines </w:t>
      </w:r>
      <w:r w:rsidR="004F317F" w:rsidRPr="00B07D65">
        <w:rPr>
          <w:rFonts w:ascii="Times New Roman" w:hAnsi="Times New Roman" w:cs="Times New Roman"/>
          <w:sz w:val="22"/>
          <w:szCs w:val="22"/>
        </w:rPr>
        <w:t xml:space="preserve">shall be constructed and repaired with approved materials according to </w:t>
      </w:r>
      <w:r w:rsidR="0035455B" w:rsidRPr="001903AB">
        <w:rPr>
          <w:rFonts w:ascii="Times New Roman" w:hAnsi="Times New Roman" w:cs="Times New Roman"/>
          <w:sz w:val="22"/>
          <w:szCs w:val="22"/>
        </w:rPr>
        <w:t>law</w:t>
      </w:r>
      <w:r w:rsidR="00AC1FE6" w:rsidRPr="001903AB">
        <w:rPr>
          <w:rFonts w:ascii="Times New Roman" w:hAnsi="Times New Roman" w:cs="Times New Roman"/>
          <w:sz w:val="22"/>
          <w:szCs w:val="22"/>
        </w:rPr>
        <w:t xml:space="preserve"> </w:t>
      </w:r>
      <w:r w:rsidRPr="00B07D65">
        <w:rPr>
          <w:rFonts w:ascii="Times New Roman" w:hAnsi="Times New Roman" w:cs="Times New Roman"/>
          <w:sz w:val="22"/>
          <w:szCs w:val="22"/>
        </w:rPr>
        <w:t>and shall be properly vented to outside air.</w:t>
      </w:r>
    </w:p>
    <w:p w14:paraId="142CAAA1" w14:textId="77777777" w:rsidR="00A05BB1" w:rsidRPr="00B07D65" w:rsidRDefault="00A05BB1" w:rsidP="00B07D65">
      <w:pPr>
        <w:widowControl/>
        <w:shd w:val="clear" w:color="auto" w:fill="FFFFFF"/>
        <w:autoSpaceDE/>
        <w:autoSpaceDN/>
        <w:adjustRightInd/>
        <w:spacing w:after="15"/>
        <w:ind w:left="2880" w:hanging="720"/>
        <w:rPr>
          <w:rFonts w:ascii="Times New Roman" w:hAnsi="Times New Roman" w:cs="Times New Roman"/>
          <w:sz w:val="22"/>
          <w:szCs w:val="22"/>
        </w:rPr>
      </w:pPr>
    </w:p>
    <w:p w14:paraId="109AB1D7" w14:textId="77777777" w:rsidR="00EE1510" w:rsidRPr="00B07D65" w:rsidRDefault="0068113B" w:rsidP="00B07D65">
      <w:pPr>
        <w:widowControl/>
        <w:numPr>
          <w:ilvl w:val="0"/>
          <w:numId w:val="133"/>
        </w:numPr>
        <w:shd w:val="clear" w:color="auto" w:fill="FFFFFF"/>
        <w:autoSpaceDE/>
        <w:autoSpaceDN/>
        <w:adjustRightInd/>
        <w:spacing w:after="15"/>
        <w:ind w:left="2880"/>
        <w:rPr>
          <w:rFonts w:ascii="Times New Roman" w:hAnsi="Times New Roman" w:cs="Times New Roman"/>
          <w:sz w:val="22"/>
          <w:szCs w:val="22"/>
        </w:rPr>
      </w:pPr>
      <w:r w:rsidRPr="00B07D65">
        <w:rPr>
          <w:rFonts w:ascii="Times New Roman" w:hAnsi="Times New Roman" w:cs="Times New Roman"/>
          <w:sz w:val="22"/>
          <w:szCs w:val="22"/>
        </w:rPr>
        <w:t>Where refrigerators are equipped with drains, such drains should be properly trapped and sh</w:t>
      </w:r>
      <w:r w:rsidR="00D60C45" w:rsidRPr="00B07D65">
        <w:rPr>
          <w:rFonts w:ascii="Times New Roman" w:hAnsi="Times New Roman" w:cs="Times New Roman"/>
          <w:sz w:val="22"/>
          <w:szCs w:val="22"/>
        </w:rPr>
        <w:t>all</w:t>
      </w:r>
      <w:r w:rsidRPr="00B07D65">
        <w:rPr>
          <w:rFonts w:ascii="Times New Roman" w:hAnsi="Times New Roman" w:cs="Times New Roman"/>
          <w:sz w:val="22"/>
          <w:szCs w:val="22"/>
        </w:rPr>
        <w:t xml:space="preserve"> discharge through an air gap into the sewer system. </w:t>
      </w:r>
    </w:p>
    <w:p w14:paraId="19A5464C" w14:textId="7AB01E46" w:rsidR="00A05BB1" w:rsidRDefault="00A05BB1" w:rsidP="00B07D65">
      <w:pPr>
        <w:widowControl/>
        <w:shd w:val="clear" w:color="auto" w:fill="FFFFFF"/>
        <w:autoSpaceDE/>
        <w:autoSpaceDN/>
        <w:adjustRightInd/>
        <w:spacing w:after="15"/>
        <w:ind w:leftChars="150" w:left="1080" w:hanging="720"/>
        <w:rPr>
          <w:rFonts w:ascii="Times New Roman" w:hAnsi="Times New Roman" w:cs="Times New Roman"/>
          <w:sz w:val="22"/>
          <w:szCs w:val="22"/>
        </w:rPr>
      </w:pPr>
    </w:p>
    <w:p w14:paraId="5186588B" w14:textId="77777777" w:rsidR="00001461" w:rsidRPr="00B07D65" w:rsidRDefault="00001461" w:rsidP="00B07D65">
      <w:pPr>
        <w:widowControl/>
        <w:shd w:val="clear" w:color="auto" w:fill="FFFFFF"/>
        <w:autoSpaceDE/>
        <w:autoSpaceDN/>
        <w:adjustRightInd/>
        <w:spacing w:after="15"/>
        <w:ind w:leftChars="150" w:left="1080" w:hanging="720"/>
        <w:rPr>
          <w:rFonts w:ascii="Times New Roman" w:hAnsi="Times New Roman" w:cs="Times New Roman"/>
          <w:sz w:val="22"/>
          <w:szCs w:val="22"/>
        </w:rPr>
      </w:pPr>
    </w:p>
    <w:p w14:paraId="74868622" w14:textId="72949F4B" w:rsidR="00305FC6" w:rsidRDefault="008518F8" w:rsidP="00035E7D">
      <w:pPr>
        <w:widowControl/>
        <w:numPr>
          <w:ilvl w:val="0"/>
          <w:numId w:val="23"/>
        </w:numPr>
        <w:shd w:val="clear" w:color="auto" w:fill="FFFFFF"/>
        <w:autoSpaceDE/>
        <w:autoSpaceDN/>
        <w:adjustRightInd/>
        <w:rPr>
          <w:rFonts w:ascii="Times New Roman" w:hAnsi="Times New Roman" w:cs="Times New Roman"/>
          <w:b/>
          <w:sz w:val="22"/>
          <w:szCs w:val="22"/>
        </w:rPr>
      </w:pPr>
      <w:r w:rsidRPr="00B07D65">
        <w:rPr>
          <w:rFonts w:ascii="Times New Roman" w:hAnsi="Times New Roman" w:cs="Times New Roman"/>
          <w:b/>
          <w:sz w:val="22"/>
          <w:szCs w:val="22"/>
        </w:rPr>
        <w:t>PLUMBING SYSTEM</w:t>
      </w:r>
    </w:p>
    <w:p w14:paraId="4AB000BF" w14:textId="77777777" w:rsidR="00035E7D" w:rsidRPr="00B07D65" w:rsidRDefault="00035E7D" w:rsidP="00B07D65">
      <w:pPr>
        <w:widowControl/>
        <w:shd w:val="clear" w:color="auto" w:fill="FFFFFF"/>
        <w:autoSpaceDE/>
        <w:autoSpaceDN/>
        <w:adjustRightInd/>
        <w:ind w:left="720"/>
        <w:rPr>
          <w:rFonts w:ascii="Times New Roman" w:hAnsi="Times New Roman" w:cs="Times New Roman"/>
          <w:b/>
          <w:sz w:val="22"/>
          <w:szCs w:val="22"/>
        </w:rPr>
      </w:pPr>
    </w:p>
    <w:p w14:paraId="67D4ACDA" w14:textId="29FFA2BD" w:rsidR="00C6654A" w:rsidRDefault="007B0094" w:rsidP="00087F6F">
      <w:pPr>
        <w:widowControl/>
        <w:numPr>
          <w:ilvl w:val="0"/>
          <w:numId w:val="39"/>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 xml:space="preserve">A </w:t>
      </w:r>
      <w:r w:rsidR="004A3F43" w:rsidRPr="001903AB">
        <w:rPr>
          <w:rFonts w:ascii="Times New Roman" w:hAnsi="Times New Roman" w:cs="Times New Roman"/>
          <w:sz w:val="22"/>
          <w:szCs w:val="22"/>
        </w:rPr>
        <w:t>p</w:t>
      </w:r>
      <w:r w:rsidRPr="00B07D65">
        <w:rPr>
          <w:rFonts w:ascii="Times New Roman" w:hAnsi="Times New Roman" w:cs="Times New Roman"/>
          <w:sz w:val="22"/>
          <w:szCs w:val="22"/>
        </w:rPr>
        <w:t xml:space="preserve">lumbing </w:t>
      </w:r>
      <w:r w:rsidR="004A3F43" w:rsidRPr="001903AB">
        <w:rPr>
          <w:rFonts w:ascii="Times New Roman" w:hAnsi="Times New Roman" w:cs="Times New Roman"/>
          <w:sz w:val="22"/>
          <w:szCs w:val="22"/>
        </w:rPr>
        <w:t>s</w:t>
      </w:r>
      <w:r w:rsidRPr="00B07D65">
        <w:rPr>
          <w:rFonts w:ascii="Times New Roman" w:hAnsi="Times New Roman" w:cs="Times New Roman"/>
          <w:sz w:val="22"/>
          <w:szCs w:val="22"/>
        </w:rPr>
        <w:t xml:space="preserve">ystem and hoses </w:t>
      </w:r>
      <w:r w:rsidR="003F6AFE" w:rsidRPr="00B07D65">
        <w:rPr>
          <w:rFonts w:ascii="Times New Roman" w:hAnsi="Times New Roman" w:cs="Times New Roman"/>
          <w:sz w:val="22"/>
          <w:szCs w:val="22"/>
        </w:rPr>
        <w:t xml:space="preserve">that </w:t>
      </w:r>
      <w:r w:rsidRPr="00B07D65">
        <w:rPr>
          <w:rFonts w:ascii="Times New Roman" w:hAnsi="Times New Roman" w:cs="Times New Roman"/>
          <w:sz w:val="22"/>
          <w:szCs w:val="22"/>
        </w:rPr>
        <w:t xml:space="preserve">convey </w:t>
      </w:r>
      <w:r w:rsidR="003511C8" w:rsidRPr="001903AB">
        <w:rPr>
          <w:rFonts w:ascii="Times New Roman" w:hAnsi="Times New Roman" w:cs="Times New Roman"/>
          <w:sz w:val="22"/>
          <w:szCs w:val="22"/>
        </w:rPr>
        <w:t xml:space="preserve">potable </w:t>
      </w:r>
      <w:r w:rsidRPr="00B07D65">
        <w:rPr>
          <w:rFonts w:ascii="Times New Roman" w:hAnsi="Times New Roman" w:cs="Times New Roman"/>
          <w:sz w:val="22"/>
          <w:szCs w:val="22"/>
        </w:rPr>
        <w:t xml:space="preserve">water shall be </w:t>
      </w:r>
      <w:r w:rsidR="00E47DB8" w:rsidRPr="00B07D65">
        <w:rPr>
          <w:rFonts w:ascii="Times New Roman" w:hAnsi="Times New Roman" w:cs="Times New Roman"/>
          <w:sz w:val="22"/>
          <w:szCs w:val="22"/>
        </w:rPr>
        <w:t>designed, constructed, and installed according to Law.</w:t>
      </w:r>
      <w:r w:rsidR="00253C9D" w:rsidRPr="00B07D65">
        <w:rPr>
          <w:rFonts w:ascii="Times New Roman" w:hAnsi="Times New Roman" w:cs="Times New Roman"/>
          <w:sz w:val="22"/>
          <w:szCs w:val="22"/>
        </w:rPr>
        <w:t xml:space="preserve"> </w:t>
      </w:r>
      <w:r w:rsidR="00E31214" w:rsidRPr="001903AB">
        <w:rPr>
          <w:rFonts w:ascii="Times New Roman" w:hAnsi="Times New Roman" w:cs="Times New Roman"/>
          <w:sz w:val="22"/>
          <w:szCs w:val="22"/>
        </w:rPr>
        <w:t xml:space="preserve">The </w:t>
      </w:r>
      <w:r w:rsidR="004A3F43" w:rsidRPr="001903AB">
        <w:rPr>
          <w:rFonts w:ascii="Times New Roman" w:hAnsi="Times New Roman" w:cs="Times New Roman"/>
          <w:sz w:val="22"/>
          <w:szCs w:val="22"/>
        </w:rPr>
        <w:t>p</w:t>
      </w:r>
      <w:r w:rsidR="00253C9D" w:rsidRPr="00B07D65">
        <w:rPr>
          <w:rFonts w:ascii="Times New Roman" w:hAnsi="Times New Roman" w:cs="Times New Roman"/>
          <w:sz w:val="22"/>
          <w:szCs w:val="22"/>
        </w:rPr>
        <w:t xml:space="preserve">lumbing </w:t>
      </w:r>
      <w:r w:rsidR="004A3F43" w:rsidRPr="001903AB">
        <w:rPr>
          <w:rFonts w:ascii="Times New Roman" w:hAnsi="Times New Roman" w:cs="Times New Roman"/>
          <w:sz w:val="22"/>
          <w:szCs w:val="22"/>
        </w:rPr>
        <w:t>s</w:t>
      </w:r>
      <w:r w:rsidR="00253C9D" w:rsidRPr="00B07D65">
        <w:rPr>
          <w:rFonts w:ascii="Times New Roman" w:hAnsi="Times New Roman" w:cs="Times New Roman"/>
          <w:sz w:val="22"/>
          <w:szCs w:val="22"/>
        </w:rPr>
        <w:t xml:space="preserve">ystem </w:t>
      </w:r>
      <w:r w:rsidR="008373CC" w:rsidRPr="00B07D65">
        <w:rPr>
          <w:rFonts w:ascii="Times New Roman" w:hAnsi="Times New Roman" w:cs="Times New Roman"/>
          <w:sz w:val="22"/>
          <w:szCs w:val="22"/>
        </w:rPr>
        <w:t>s</w:t>
      </w:r>
      <w:r w:rsidR="00253C9D" w:rsidRPr="00B07D65">
        <w:rPr>
          <w:rFonts w:ascii="Times New Roman" w:hAnsi="Times New Roman" w:cs="Times New Roman"/>
          <w:sz w:val="22"/>
          <w:szCs w:val="22"/>
        </w:rPr>
        <w:t xml:space="preserve">hall be repaired according to </w:t>
      </w:r>
      <w:r w:rsidR="00D8349E">
        <w:rPr>
          <w:rFonts w:ascii="Times New Roman" w:hAnsi="Times New Roman" w:cs="Times New Roman"/>
          <w:sz w:val="22"/>
          <w:szCs w:val="22"/>
        </w:rPr>
        <w:t>l</w:t>
      </w:r>
      <w:r w:rsidR="00253C9D" w:rsidRPr="00B07D65">
        <w:rPr>
          <w:rFonts w:ascii="Times New Roman" w:hAnsi="Times New Roman" w:cs="Times New Roman"/>
          <w:sz w:val="22"/>
          <w:szCs w:val="22"/>
        </w:rPr>
        <w:t>aw and maintained in good repair.</w:t>
      </w:r>
    </w:p>
    <w:p w14:paraId="4F13091F" w14:textId="77777777" w:rsidR="00001461" w:rsidRPr="00B07D65" w:rsidRDefault="00001461" w:rsidP="00001461">
      <w:pPr>
        <w:widowControl/>
        <w:shd w:val="clear" w:color="auto" w:fill="FFFFFF"/>
        <w:autoSpaceDE/>
        <w:autoSpaceDN/>
        <w:adjustRightInd/>
        <w:spacing w:after="150"/>
        <w:ind w:left="1440"/>
        <w:rPr>
          <w:rFonts w:ascii="Times New Roman" w:hAnsi="Times New Roman" w:cs="Times New Roman"/>
          <w:sz w:val="22"/>
          <w:szCs w:val="22"/>
        </w:rPr>
      </w:pPr>
    </w:p>
    <w:p w14:paraId="64F8139D" w14:textId="04E9328F" w:rsidR="00181575" w:rsidRPr="00B07D65" w:rsidRDefault="002C70D0" w:rsidP="00B07D65">
      <w:pPr>
        <w:widowControl/>
        <w:numPr>
          <w:ilvl w:val="0"/>
          <w:numId w:val="39"/>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lastRenderedPageBreak/>
        <w:t>Hot and cold water under pressure shall be provided in all areas</w:t>
      </w:r>
      <w:r w:rsidR="0022051F" w:rsidRPr="00B07D65">
        <w:rPr>
          <w:rFonts w:ascii="Times New Roman" w:hAnsi="Times New Roman" w:cs="Times New Roman"/>
          <w:sz w:val="22"/>
          <w:szCs w:val="22"/>
        </w:rPr>
        <w:t>,</w:t>
      </w:r>
      <w:r w:rsidR="004C7772" w:rsidRPr="00B07D65">
        <w:rPr>
          <w:rFonts w:ascii="Times New Roman" w:hAnsi="Times New Roman" w:cs="Times New Roman"/>
          <w:sz w:val="22"/>
          <w:szCs w:val="22"/>
        </w:rPr>
        <w:t xml:space="preserve"> </w:t>
      </w:r>
      <w:r w:rsidR="00C6654A" w:rsidRPr="00B07D65">
        <w:rPr>
          <w:rFonts w:ascii="Times New Roman" w:hAnsi="Times New Roman" w:cs="Times New Roman"/>
          <w:sz w:val="22"/>
          <w:szCs w:val="22"/>
          <w:shd w:val="clear" w:color="auto" w:fill="FFFFFF"/>
        </w:rPr>
        <w:t>for the processing of </w:t>
      </w:r>
      <w:hyperlink r:id="rId42" w:history="1">
        <w:r w:rsidR="00C6654A" w:rsidRPr="00B07D65">
          <w:rPr>
            <w:rStyle w:val="Hyperlink"/>
            <w:rFonts w:ascii="Times New Roman" w:hAnsi="Times New Roman" w:cs="Times New Roman"/>
            <w:color w:val="auto"/>
            <w:sz w:val="22"/>
            <w:szCs w:val="22"/>
            <w:u w:val="none"/>
            <w:shd w:val="clear" w:color="auto" w:fill="FFFFFF"/>
          </w:rPr>
          <w:t>food</w:t>
        </w:r>
      </w:hyperlink>
      <w:r w:rsidR="00C6654A" w:rsidRPr="00B07D65">
        <w:rPr>
          <w:rFonts w:ascii="Times New Roman" w:hAnsi="Times New Roman" w:cs="Times New Roman"/>
          <w:sz w:val="22"/>
          <w:szCs w:val="22"/>
          <w:shd w:val="clear" w:color="auto" w:fill="FFFFFF"/>
        </w:rPr>
        <w:t>,</w:t>
      </w:r>
      <w:r w:rsidR="007D2B01">
        <w:rPr>
          <w:rFonts w:ascii="Times New Roman" w:hAnsi="Times New Roman" w:cs="Times New Roman"/>
          <w:sz w:val="22"/>
          <w:szCs w:val="22"/>
          <w:shd w:val="clear" w:color="auto" w:fill="FFFFFF"/>
        </w:rPr>
        <w:t xml:space="preserve"> </w:t>
      </w:r>
      <w:r w:rsidR="00C6654A" w:rsidRPr="00B07D65">
        <w:rPr>
          <w:rFonts w:ascii="Times New Roman" w:hAnsi="Times New Roman" w:cs="Times New Roman"/>
          <w:sz w:val="22"/>
          <w:szCs w:val="22"/>
          <w:shd w:val="clear" w:color="auto" w:fill="FFFFFF"/>
        </w:rPr>
        <w:t>the cleaning of equipment, utensils, and for employee sanitary facilities.</w:t>
      </w:r>
    </w:p>
    <w:p w14:paraId="1C1567DF" w14:textId="77777777" w:rsidR="00E47DB8" w:rsidRPr="00B07D65" w:rsidRDefault="00E47DB8" w:rsidP="00B07D65">
      <w:pPr>
        <w:widowControl/>
        <w:numPr>
          <w:ilvl w:val="0"/>
          <w:numId w:val="39"/>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 xml:space="preserve">A </w:t>
      </w:r>
      <w:r w:rsidR="00FF2206" w:rsidRPr="001903AB">
        <w:rPr>
          <w:rFonts w:ascii="Times New Roman" w:hAnsi="Times New Roman" w:cs="Times New Roman"/>
          <w:sz w:val="22"/>
          <w:szCs w:val="22"/>
        </w:rPr>
        <w:t>p</w:t>
      </w:r>
      <w:r w:rsidRPr="00B07D65">
        <w:rPr>
          <w:rFonts w:ascii="Times New Roman" w:hAnsi="Times New Roman" w:cs="Times New Roman"/>
          <w:sz w:val="22"/>
          <w:szCs w:val="22"/>
        </w:rPr>
        <w:t xml:space="preserve">lumbing </w:t>
      </w:r>
      <w:r w:rsidR="00FF2206" w:rsidRPr="001903AB">
        <w:rPr>
          <w:rFonts w:ascii="Times New Roman" w:hAnsi="Times New Roman" w:cs="Times New Roman"/>
          <w:sz w:val="22"/>
          <w:szCs w:val="22"/>
        </w:rPr>
        <w:t>f</w:t>
      </w:r>
      <w:r w:rsidRPr="00B07D65">
        <w:rPr>
          <w:rFonts w:ascii="Times New Roman" w:hAnsi="Times New Roman" w:cs="Times New Roman"/>
          <w:sz w:val="22"/>
          <w:szCs w:val="22"/>
        </w:rPr>
        <w:t xml:space="preserve">ixture such as </w:t>
      </w:r>
      <w:r w:rsidR="0022051F" w:rsidRPr="001903AB">
        <w:rPr>
          <w:rFonts w:ascii="Times New Roman" w:hAnsi="Times New Roman" w:cs="Times New Roman"/>
          <w:sz w:val="22"/>
          <w:szCs w:val="22"/>
        </w:rPr>
        <w:t>ware wash</w:t>
      </w:r>
      <w:r w:rsidR="008E33F5" w:rsidRPr="001903AB">
        <w:rPr>
          <w:rFonts w:ascii="Times New Roman" w:hAnsi="Times New Roman" w:cs="Times New Roman"/>
          <w:sz w:val="22"/>
          <w:szCs w:val="22"/>
        </w:rPr>
        <w:t xml:space="preserve"> </w:t>
      </w:r>
      <w:r w:rsidR="0036146E" w:rsidRPr="001903AB">
        <w:rPr>
          <w:rFonts w:ascii="Times New Roman" w:hAnsi="Times New Roman" w:cs="Times New Roman"/>
          <w:sz w:val="22"/>
          <w:szCs w:val="22"/>
        </w:rPr>
        <w:t>and handwashing</w:t>
      </w:r>
      <w:r w:rsidRPr="00B07D65">
        <w:rPr>
          <w:rFonts w:ascii="Times New Roman" w:hAnsi="Times New Roman" w:cs="Times New Roman"/>
          <w:sz w:val="22"/>
          <w:szCs w:val="22"/>
        </w:rPr>
        <w:t xml:space="preserve"> </w:t>
      </w:r>
      <w:r w:rsidR="00FF2206" w:rsidRPr="001903AB">
        <w:rPr>
          <w:rFonts w:ascii="Times New Roman" w:hAnsi="Times New Roman" w:cs="Times New Roman"/>
          <w:sz w:val="22"/>
          <w:szCs w:val="22"/>
        </w:rPr>
        <w:t>sinks</w:t>
      </w:r>
      <w:r w:rsidRPr="00B07D65">
        <w:rPr>
          <w:rFonts w:ascii="Times New Roman" w:hAnsi="Times New Roman" w:cs="Times New Roman"/>
          <w:sz w:val="22"/>
          <w:szCs w:val="22"/>
        </w:rPr>
        <w:t xml:space="preserve">, toilet, or urinal shall be </w:t>
      </w:r>
      <w:r w:rsidR="0036146E" w:rsidRPr="001903AB">
        <w:rPr>
          <w:rFonts w:ascii="Times New Roman" w:hAnsi="Times New Roman" w:cs="Times New Roman"/>
          <w:sz w:val="22"/>
          <w:szCs w:val="22"/>
        </w:rPr>
        <w:t>e</w:t>
      </w:r>
      <w:r w:rsidRPr="00B07D65">
        <w:rPr>
          <w:rFonts w:ascii="Times New Roman" w:hAnsi="Times New Roman" w:cs="Times New Roman"/>
          <w:sz w:val="22"/>
          <w:szCs w:val="22"/>
        </w:rPr>
        <w:t xml:space="preserve">asily </w:t>
      </w:r>
      <w:r w:rsidR="0036146E" w:rsidRPr="001903AB">
        <w:rPr>
          <w:rFonts w:ascii="Times New Roman" w:hAnsi="Times New Roman" w:cs="Times New Roman"/>
          <w:sz w:val="22"/>
          <w:szCs w:val="22"/>
        </w:rPr>
        <w:t>c</w:t>
      </w:r>
      <w:r w:rsidRPr="00B07D65">
        <w:rPr>
          <w:rFonts w:ascii="Times New Roman" w:hAnsi="Times New Roman" w:cs="Times New Roman"/>
          <w:sz w:val="22"/>
          <w:szCs w:val="22"/>
        </w:rPr>
        <w:t>leanable.</w:t>
      </w:r>
    </w:p>
    <w:p w14:paraId="7C3E96D2" w14:textId="4F65E52C" w:rsidR="0015210E" w:rsidRPr="00B07D65" w:rsidRDefault="00F926CD" w:rsidP="00B07D65">
      <w:pPr>
        <w:widowControl/>
        <w:numPr>
          <w:ilvl w:val="0"/>
          <w:numId w:val="39"/>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 xml:space="preserve">A backflow or back siphonage prevention device shall </w:t>
      </w:r>
      <w:r w:rsidR="002155BB" w:rsidRPr="00B07D65">
        <w:rPr>
          <w:rFonts w:ascii="Times New Roman" w:hAnsi="Times New Roman" w:cs="Times New Roman"/>
          <w:sz w:val="22"/>
          <w:szCs w:val="22"/>
        </w:rPr>
        <w:t xml:space="preserve">be installed </w:t>
      </w:r>
      <w:r w:rsidR="0029007E" w:rsidRPr="00B07D65">
        <w:rPr>
          <w:rFonts w:ascii="Times New Roman" w:hAnsi="Times New Roman" w:cs="Times New Roman"/>
          <w:sz w:val="22"/>
          <w:szCs w:val="22"/>
        </w:rPr>
        <w:t xml:space="preserve">on </w:t>
      </w:r>
      <w:r w:rsidRPr="00B07D65">
        <w:rPr>
          <w:rFonts w:ascii="Times New Roman" w:hAnsi="Times New Roman" w:cs="Times New Roman"/>
          <w:sz w:val="22"/>
          <w:szCs w:val="22"/>
        </w:rPr>
        <w:t>a water supply system or hose</w:t>
      </w:r>
      <w:r w:rsidR="002155BB" w:rsidRPr="00B07D65">
        <w:rPr>
          <w:rFonts w:ascii="Times New Roman" w:hAnsi="Times New Roman" w:cs="Times New Roman"/>
          <w:sz w:val="22"/>
          <w:szCs w:val="22"/>
        </w:rPr>
        <w:t xml:space="preserve"> bibs </w:t>
      </w:r>
      <w:r w:rsidRPr="00B07D65">
        <w:rPr>
          <w:rFonts w:ascii="Times New Roman" w:hAnsi="Times New Roman" w:cs="Times New Roman"/>
          <w:sz w:val="22"/>
          <w:szCs w:val="22"/>
        </w:rPr>
        <w:t>for construction, installation, maintenance, inspection, and testing for that specific application and type of device</w:t>
      </w:r>
      <w:r w:rsidR="00631F72" w:rsidRPr="001903AB">
        <w:rPr>
          <w:rFonts w:ascii="Times New Roman" w:hAnsi="Times New Roman" w:cs="Times New Roman"/>
          <w:sz w:val="22"/>
          <w:szCs w:val="22"/>
        </w:rPr>
        <w:t>.</w:t>
      </w:r>
    </w:p>
    <w:p w14:paraId="082CFB11" w14:textId="1EB42E42" w:rsidR="00170381" w:rsidRPr="00B07D65" w:rsidRDefault="00647413" w:rsidP="00B07D65">
      <w:pPr>
        <w:widowControl/>
        <w:numPr>
          <w:ilvl w:val="0"/>
          <w:numId w:val="39"/>
        </w:numPr>
        <w:shd w:val="clear" w:color="auto" w:fill="FFFFFF"/>
        <w:autoSpaceDE/>
        <w:autoSpaceDN/>
        <w:adjustRightInd/>
        <w:spacing w:after="150"/>
        <w:ind w:left="1440" w:hanging="720"/>
        <w:rPr>
          <w:rFonts w:ascii="Times New Roman" w:hAnsi="Times New Roman" w:cs="Times New Roman"/>
          <w:sz w:val="22"/>
          <w:szCs w:val="22"/>
        </w:rPr>
      </w:pPr>
      <w:r w:rsidRPr="001903AB">
        <w:rPr>
          <w:rFonts w:ascii="Times New Roman" w:hAnsi="Times New Roman" w:cs="Times New Roman"/>
          <w:sz w:val="22"/>
          <w:szCs w:val="22"/>
        </w:rPr>
        <w:t>A</w:t>
      </w:r>
      <w:r w:rsidR="000110DB" w:rsidRPr="00B07D65">
        <w:rPr>
          <w:rFonts w:ascii="Times New Roman" w:hAnsi="Times New Roman" w:cs="Times New Roman"/>
          <w:sz w:val="22"/>
          <w:szCs w:val="22"/>
        </w:rPr>
        <w:t xml:space="preserve"> cross connection by connecting a pipe or conduit between the </w:t>
      </w:r>
      <w:r w:rsidR="00C8143F" w:rsidRPr="001903AB">
        <w:rPr>
          <w:rFonts w:ascii="Times New Roman" w:hAnsi="Times New Roman" w:cs="Times New Roman"/>
          <w:sz w:val="22"/>
          <w:szCs w:val="22"/>
        </w:rPr>
        <w:t>d</w:t>
      </w:r>
      <w:r w:rsidR="000110DB" w:rsidRPr="00B07D65">
        <w:rPr>
          <w:rFonts w:ascii="Times New Roman" w:hAnsi="Times New Roman" w:cs="Times New Roman"/>
          <w:sz w:val="22"/>
          <w:szCs w:val="22"/>
        </w:rPr>
        <w:t xml:space="preserve">rinking </w:t>
      </w:r>
      <w:r w:rsidR="00214BA3" w:rsidRPr="001903AB">
        <w:rPr>
          <w:rFonts w:ascii="Times New Roman" w:hAnsi="Times New Roman" w:cs="Times New Roman"/>
          <w:sz w:val="22"/>
          <w:szCs w:val="22"/>
        </w:rPr>
        <w:t>w</w:t>
      </w:r>
      <w:r w:rsidR="000110DB" w:rsidRPr="00B07D65">
        <w:rPr>
          <w:rFonts w:ascii="Times New Roman" w:hAnsi="Times New Roman" w:cs="Times New Roman"/>
          <w:sz w:val="22"/>
          <w:szCs w:val="22"/>
        </w:rPr>
        <w:t>ater system and a non-</w:t>
      </w:r>
      <w:r w:rsidR="00214BA3" w:rsidRPr="001903AB">
        <w:rPr>
          <w:rFonts w:ascii="Times New Roman" w:hAnsi="Times New Roman" w:cs="Times New Roman"/>
          <w:sz w:val="22"/>
          <w:szCs w:val="22"/>
        </w:rPr>
        <w:t>d</w:t>
      </w:r>
      <w:r w:rsidR="000110DB" w:rsidRPr="00B07D65">
        <w:rPr>
          <w:rFonts w:ascii="Times New Roman" w:hAnsi="Times New Roman" w:cs="Times New Roman"/>
          <w:sz w:val="22"/>
          <w:szCs w:val="22"/>
        </w:rPr>
        <w:t xml:space="preserve">rinking </w:t>
      </w:r>
      <w:r w:rsidR="00214BA3" w:rsidRPr="001903AB">
        <w:rPr>
          <w:rFonts w:ascii="Times New Roman" w:hAnsi="Times New Roman" w:cs="Times New Roman"/>
          <w:sz w:val="22"/>
          <w:szCs w:val="22"/>
        </w:rPr>
        <w:t>w</w:t>
      </w:r>
      <w:r w:rsidR="000110DB" w:rsidRPr="00B07D65">
        <w:rPr>
          <w:rFonts w:ascii="Times New Roman" w:hAnsi="Times New Roman" w:cs="Times New Roman"/>
          <w:sz w:val="22"/>
          <w:szCs w:val="22"/>
        </w:rPr>
        <w:t xml:space="preserve">ater </w:t>
      </w:r>
      <w:r w:rsidR="00214BA3" w:rsidRPr="001903AB">
        <w:rPr>
          <w:rFonts w:ascii="Times New Roman" w:hAnsi="Times New Roman" w:cs="Times New Roman"/>
          <w:sz w:val="22"/>
          <w:szCs w:val="22"/>
        </w:rPr>
        <w:t>s</w:t>
      </w:r>
      <w:r w:rsidR="000110DB" w:rsidRPr="00B07D65">
        <w:rPr>
          <w:rFonts w:ascii="Times New Roman" w:hAnsi="Times New Roman" w:cs="Times New Roman"/>
          <w:sz w:val="22"/>
          <w:szCs w:val="22"/>
        </w:rPr>
        <w:t>ystem or a water system of unknown quality</w:t>
      </w:r>
      <w:r w:rsidR="002C7A16" w:rsidRPr="00B07D65">
        <w:rPr>
          <w:rFonts w:ascii="Times New Roman" w:hAnsi="Times New Roman" w:cs="Times New Roman"/>
          <w:sz w:val="22"/>
          <w:szCs w:val="22"/>
        </w:rPr>
        <w:t xml:space="preserve"> is prohibited</w:t>
      </w:r>
      <w:r w:rsidR="000110DB" w:rsidRPr="00B07D65">
        <w:rPr>
          <w:rFonts w:ascii="Times New Roman" w:hAnsi="Times New Roman" w:cs="Times New Roman"/>
          <w:sz w:val="22"/>
          <w:szCs w:val="22"/>
        </w:rPr>
        <w:t>.</w:t>
      </w:r>
    </w:p>
    <w:p w14:paraId="40A8698F" w14:textId="2851C9A6" w:rsidR="00D62CCA" w:rsidRDefault="00EA69BE" w:rsidP="00B07D65">
      <w:pPr>
        <w:widowControl/>
        <w:numPr>
          <w:ilvl w:val="0"/>
          <w:numId w:val="39"/>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 xml:space="preserve">A </w:t>
      </w:r>
      <w:r w:rsidR="006627BF" w:rsidRPr="00B07D65">
        <w:rPr>
          <w:rFonts w:ascii="Times New Roman" w:hAnsi="Times New Roman" w:cs="Times New Roman"/>
          <w:sz w:val="22"/>
          <w:szCs w:val="22"/>
        </w:rPr>
        <w:t>two-compartment</w:t>
      </w:r>
      <w:r w:rsidRPr="00B07D65">
        <w:rPr>
          <w:rFonts w:ascii="Times New Roman" w:hAnsi="Times New Roman" w:cs="Times New Roman"/>
          <w:sz w:val="22"/>
          <w:szCs w:val="22"/>
        </w:rPr>
        <w:t xml:space="preserve"> sink </w:t>
      </w:r>
      <w:r w:rsidR="006627BF" w:rsidRPr="00B07D65">
        <w:rPr>
          <w:rFonts w:ascii="Times New Roman" w:hAnsi="Times New Roman" w:cs="Times New Roman"/>
          <w:sz w:val="22"/>
          <w:szCs w:val="22"/>
        </w:rPr>
        <w:t xml:space="preserve">constructed of durable non-corrosive </w:t>
      </w:r>
      <w:r w:rsidR="002D4C55" w:rsidRPr="00B07D65">
        <w:rPr>
          <w:rFonts w:ascii="Times New Roman" w:hAnsi="Times New Roman" w:cs="Times New Roman"/>
          <w:sz w:val="22"/>
          <w:szCs w:val="22"/>
        </w:rPr>
        <w:t>material with</w:t>
      </w:r>
      <w:r w:rsidR="000F7C39" w:rsidRPr="00B07D65">
        <w:rPr>
          <w:rFonts w:ascii="Times New Roman" w:hAnsi="Times New Roman" w:cs="Times New Roman"/>
          <w:sz w:val="22"/>
          <w:szCs w:val="22"/>
        </w:rPr>
        <w:t xml:space="preserve"> drain board</w:t>
      </w:r>
      <w:r w:rsidR="00834F11" w:rsidRPr="00B07D65">
        <w:rPr>
          <w:rFonts w:ascii="Times New Roman" w:hAnsi="Times New Roman" w:cs="Times New Roman"/>
          <w:sz w:val="22"/>
          <w:szCs w:val="22"/>
        </w:rPr>
        <w:t>(s) or rack shall be provided</w:t>
      </w:r>
      <w:r w:rsidR="00815668" w:rsidRPr="00B07D65">
        <w:rPr>
          <w:rFonts w:ascii="Times New Roman" w:hAnsi="Times New Roman" w:cs="Times New Roman"/>
          <w:sz w:val="22"/>
          <w:szCs w:val="22"/>
        </w:rPr>
        <w:t xml:space="preserve"> for</w:t>
      </w:r>
      <w:r w:rsidR="00834F11" w:rsidRPr="00B07D65">
        <w:rPr>
          <w:rFonts w:ascii="Times New Roman" w:hAnsi="Times New Roman" w:cs="Times New Roman"/>
          <w:sz w:val="22"/>
          <w:szCs w:val="22"/>
        </w:rPr>
        <w:t xml:space="preserve"> </w:t>
      </w:r>
      <w:r w:rsidR="00FA37D8" w:rsidRPr="00B07D65">
        <w:rPr>
          <w:rFonts w:ascii="Times New Roman" w:hAnsi="Times New Roman" w:cs="Times New Roman"/>
          <w:sz w:val="22"/>
          <w:szCs w:val="22"/>
        </w:rPr>
        <w:t>cleaning</w:t>
      </w:r>
      <w:r w:rsidR="00D54D2D" w:rsidRPr="00B07D65">
        <w:rPr>
          <w:rFonts w:ascii="Times New Roman" w:hAnsi="Times New Roman" w:cs="Times New Roman"/>
          <w:sz w:val="22"/>
          <w:szCs w:val="22"/>
        </w:rPr>
        <w:t xml:space="preserve">, </w:t>
      </w:r>
      <w:r w:rsidR="00FA37D8" w:rsidRPr="00B07D65">
        <w:rPr>
          <w:rFonts w:ascii="Times New Roman" w:hAnsi="Times New Roman" w:cs="Times New Roman"/>
          <w:sz w:val="22"/>
          <w:szCs w:val="22"/>
        </w:rPr>
        <w:t xml:space="preserve">sanitizing </w:t>
      </w:r>
      <w:r w:rsidR="00D54D2D" w:rsidRPr="00B07D65">
        <w:rPr>
          <w:rFonts w:ascii="Times New Roman" w:hAnsi="Times New Roman" w:cs="Times New Roman"/>
          <w:sz w:val="22"/>
          <w:szCs w:val="22"/>
        </w:rPr>
        <w:t xml:space="preserve">and air drying of </w:t>
      </w:r>
      <w:r w:rsidR="00834F11" w:rsidRPr="00B07D65">
        <w:rPr>
          <w:rFonts w:ascii="Times New Roman" w:hAnsi="Times New Roman" w:cs="Times New Roman"/>
          <w:sz w:val="22"/>
          <w:szCs w:val="22"/>
        </w:rPr>
        <w:t>utensils</w:t>
      </w:r>
      <w:r w:rsidR="00C9362C" w:rsidRPr="00B07D65">
        <w:rPr>
          <w:rFonts w:ascii="Times New Roman" w:hAnsi="Times New Roman" w:cs="Times New Roman"/>
          <w:sz w:val="22"/>
          <w:szCs w:val="22"/>
        </w:rPr>
        <w:t xml:space="preserve"> and equipment</w:t>
      </w:r>
      <w:r w:rsidR="00834F11" w:rsidRPr="00B07D65">
        <w:rPr>
          <w:rFonts w:ascii="Times New Roman" w:hAnsi="Times New Roman" w:cs="Times New Roman"/>
          <w:sz w:val="22"/>
          <w:szCs w:val="22"/>
        </w:rPr>
        <w:t xml:space="preserve">. </w:t>
      </w:r>
      <w:r w:rsidR="00D54D2D" w:rsidRPr="00B07D65">
        <w:rPr>
          <w:rFonts w:ascii="Times New Roman" w:hAnsi="Times New Roman" w:cs="Times New Roman"/>
          <w:sz w:val="22"/>
          <w:szCs w:val="22"/>
        </w:rPr>
        <w:t xml:space="preserve">The ware wash sink </w:t>
      </w:r>
      <w:r w:rsidR="00D62CCA" w:rsidRPr="00B07D65">
        <w:rPr>
          <w:rFonts w:ascii="Times New Roman" w:hAnsi="Times New Roman" w:cs="Times New Roman"/>
          <w:sz w:val="22"/>
          <w:szCs w:val="22"/>
        </w:rPr>
        <w:t>shall</w:t>
      </w:r>
      <w:r w:rsidR="00D54D2D" w:rsidRPr="00B07D65">
        <w:rPr>
          <w:rFonts w:ascii="Times New Roman" w:hAnsi="Times New Roman" w:cs="Times New Roman"/>
          <w:sz w:val="22"/>
          <w:szCs w:val="22"/>
        </w:rPr>
        <w:t xml:space="preserve"> be </w:t>
      </w:r>
      <w:r w:rsidR="00955A98" w:rsidRPr="00B07D65">
        <w:rPr>
          <w:rFonts w:ascii="Times New Roman" w:hAnsi="Times New Roman" w:cs="Times New Roman"/>
          <w:sz w:val="22"/>
          <w:szCs w:val="22"/>
        </w:rPr>
        <w:t>p</w:t>
      </w:r>
      <w:r w:rsidR="0077426F" w:rsidRPr="00B07D65">
        <w:rPr>
          <w:rFonts w:ascii="Times New Roman" w:hAnsi="Times New Roman" w:cs="Times New Roman"/>
          <w:sz w:val="22"/>
          <w:szCs w:val="22"/>
        </w:rPr>
        <w:t>rovided with hot and cold running water un</w:t>
      </w:r>
      <w:r w:rsidR="00D62CCA" w:rsidRPr="00B07D65">
        <w:rPr>
          <w:rFonts w:ascii="Times New Roman" w:hAnsi="Times New Roman" w:cs="Times New Roman"/>
          <w:sz w:val="22"/>
          <w:szCs w:val="22"/>
        </w:rPr>
        <w:t>der pressure.</w:t>
      </w:r>
      <w:r w:rsidR="00614A50" w:rsidRPr="00B07D65">
        <w:rPr>
          <w:rFonts w:ascii="Times New Roman" w:hAnsi="Times New Roman" w:cs="Times New Roman"/>
          <w:sz w:val="22"/>
          <w:szCs w:val="22"/>
        </w:rPr>
        <w:t xml:space="preserve"> </w:t>
      </w:r>
      <w:r w:rsidR="004A7C4C" w:rsidRPr="00B07D65">
        <w:rPr>
          <w:rFonts w:ascii="Times New Roman" w:hAnsi="Times New Roman" w:cs="Times New Roman"/>
          <w:sz w:val="22"/>
          <w:szCs w:val="22"/>
        </w:rPr>
        <w:t>The w</w:t>
      </w:r>
      <w:r w:rsidR="00D62CCA" w:rsidRPr="00B07D65">
        <w:rPr>
          <w:rFonts w:ascii="Times New Roman" w:hAnsi="Times New Roman" w:cs="Times New Roman"/>
          <w:sz w:val="22"/>
          <w:szCs w:val="22"/>
        </w:rPr>
        <w:t>are washing sink</w:t>
      </w:r>
      <w:r w:rsidR="00E2291B" w:rsidRPr="00B07D65">
        <w:rPr>
          <w:rFonts w:ascii="Times New Roman" w:hAnsi="Times New Roman" w:cs="Times New Roman"/>
          <w:sz w:val="22"/>
          <w:szCs w:val="22"/>
        </w:rPr>
        <w:t>(s)</w:t>
      </w:r>
      <w:r w:rsidR="00D62CCA" w:rsidRPr="00B07D65">
        <w:rPr>
          <w:rFonts w:ascii="Times New Roman" w:hAnsi="Times New Roman" w:cs="Times New Roman"/>
          <w:sz w:val="22"/>
          <w:szCs w:val="22"/>
        </w:rPr>
        <w:t xml:space="preserve"> shall not be used </w:t>
      </w:r>
      <w:r w:rsidR="00A140AC" w:rsidRPr="00B07D65">
        <w:rPr>
          <w:rFonts w:ascii="Times New Roman" w:hAnsi="Times New Roman" w:cs="Times New Roman"/>
          <w:sz w:val="22"/>
          <w:szCs w:val="22"/>
        </w:rPr>
        <w:t>for the disposal of waste</w:t>
      </w:r>
      <w:r w:rsidR="00955A98" w:rsidRPr="00B07D65">
        <w:rPr>
          <w:rFonts w:ascii="Times New Roman" w:hAnsi="Times New Roman" w:cs="Times New Roman"/>
          <w:sz w:val="22"/>
          <w:szCs w:val="22"/>
        </w:rPr>
        <w:t xml:space="preserve"> water.</w:t>
      </w:r>
      <w:r w:rsidR="007D2B01">
        <w:rPr>
          <w:rFonts w:ascii="Times New Roman" w:hAnsi="Times New Roman" w:cs="Times New Roman"/>
          <w:sz w:val="22"/>
          <w:szCs w:val="22"/>
        </w:rPr>
        <w:t xml:space="preserve"> </w:t>
      </w:r>
    </w:p>
    <w:p w14:paraId="64B1A18C" w14:textId="77777777" w:rsidR="00001461" w:rsidRPr="00B07D65" w:rsidRDefault="00001461" w:rsidP="00001461">
      <w:pPr>
        <w:widowControl/>
        <w:shd w:val="clear" w:color="auto" w:fill="FFFFFF"/>
        <w:autoSpaceDE/>
        <w:autoSpaceDN/>
        <w:adjustRightInd/>
        <w:ind w:left="1440"/>
        <w:rPr>
          <w:rFonts w:ascii="Times New Roman" w:hAnsi="Times New Roman" w:cs="Times New Roman"/>
          <w:sz w:val="22"/>
          <w:szCs w:val="22"/>
        </w:rPr>
      </w:pPr>
    </w:p>
    <w:p w14:paraId="17E65723" w14:textId="38A5DA37" w:rsidR="006A1379" w:rsidRDefault="006A1379" w:rsidP="00035E7D">
      <w:pPr>
        <w:widowControl/>
        <w:numPr>
          <w:ilvl w:val="0"/>
          <w:numId w:val="23"/>
        </w:numPr>
        <w:shd w:val="clear" w:color="auto" w:fill="FFFFFF"/>
        <w:autoSpaceDE/>
        <w:autoSpaceDN/>
        <w:adjustRightInd/>
        <w:rPr>
          <w:rFonts w:ascii="Times New Roman" w:hAnsi="Times New Roman" w:cs="Times New Roman"/>
          <w:b/>
          <w:bCs/>
          <w:sz w:val="22"/>
          <w:szCs w:val="22"/>
        </w:rPr>
      </w:pPr>
      <w:r w:rsidRPr="00B07D65">
        <w:rPr>
          <w:rFonts w:ascii="Times New Roman" w:hAnsi="Times New Roman" w:cs="Times New Roman"/>
          <w:b/>
          <w:bCs/>
          <w:sz w:val="22"/>
          <w:szCs w:val="22"/>
        </w:rPr>
        <w:t>W</w:t>
      </w:r>
      <w:r w:rsidR="00B91238" w:rsidRPr="00B07D65">
        <w:rPr>
          <w:rFonts w:ascii="Times New Roman" w:hAnsi="Times New Roman" w:cs="Times New Roman"/>
          <w:b/>
          <w:bCs/>
          <w:sz w:val="22"/>
          <w:szCs w:val="22"/>
        </w:rPr>
        <w:t>ATER SUPPLY</w:t>
      </w:r>
    </w:p>
    <w:p w14:paraId="29E2A87C" w14:textId="77777777" w:rsidR="00035E7D" w:rsidRPr="00B07D65" w:rsidRDefault="00035E7D" w:rsidP="00B07D65">
      <w:pPr>
        <w:widowControl/>
        <w:shd w:val="clear" w:color="auto" w:fill="FFFFFF"/>
        <w:autoSpaceDE/>
        <w:autoSpaceDN/>
        <w:adjustRightInd/>
        <w:ind w:left="720"/>
        <w:rPr>
          <w:rFonts w:ascii="Times New Roman" w:hAnsi="Times New Roman" w:cs="Times New Roman"/>
          <w:b/>
          <w:bCs/>
          <w:sz w:val="22"/>
          <w:szCs w:val="22"/>
        </w:rPr>
      </w:pPr>
    </w:p>
    <w:p w14:paraId="7AA9986D" w14:textId="2836B5FE" w:rsidR="006A1379" w:rsidRPr="00B07D65" w:rsidRDefault="006A1379" w:rsidP="00B07D65">
      <w:pPr>
        <w:pStyle w:val="NormalWeb"/>
        <w:numPr>
          <w:ilvl w:val="0"/>
          <w:numId w:val="42"/>
        </w:numPr>
        <w:shd w:val="clear" w:color="auto" w:fill="FFFFFF"/>
        <w:spacing w:before="0" w:beforeAutospacing="0" w:after="150" w:afterAutospacing="0"/>
        <w:ind w:left="1440" w:hanging="720"/>
        <w:rPr>
          <w:sz w:val="22"/>
          <w:szCs w:val="22"/>
        </w:rPr>
      </w:pPr>
      <w:r w:rsidRPr="00B07D65">
        <w:rPr>
          <w:sz w:val="22"/>
          <w:szCs w:val="22"/>
        </w:rPr>
        <w:t>The water supply</w:t>
      </w:r>
      <w:r w:rsidR="005142D7" w:rsidRPr="00B07D65">
        <w:rPr>
          <w:sz w:val="22"/>
          <w:szCs w:val="22"/>
        </w:rPr>
        <w:t>,</w:t>
      </w:r>
      <w:r w:rsidRPr="00B07D65">
        <w:rPr>
          <w:sz w:val="22"/>
          <w:szCs w:val="22"/>
        </w:rPr>
        <w:t xml:space="preserve"> </w:t>
      </w:r>
      <w:r w:rsidR="003A06A5" w:rsidRPr="00B07D65">
        <w:rPr>
          <w:sz w:val="22"/>
          <w:szCs w:val="22"/>
        </w:rPr>
        <w:t>either p</w:t>
      </w:r>
      <w:r w:rsidR="00C163A2" w:rsidRPr="00B07D65">
        <w:rPr>
          <w:sz w:val="22"/>
          <w:szCs w:val="22"/>
        </w:rPr>
        <w:t xml:space="preserve">ublic or </w:t>
      </w:r>
      <w:r w:rsidR="003A06A5" w:rsidRPr="00B07D65">
        <w:rPr>
          <w:sz w:val="22"/>
          <w:szCs w:val="22"/>
        </w:rPr>
        <w:t>p</w:t>
      </w:r>
      <w:r w:rsidR="00C163A2" w:rsidRPr="00B07D65">
        <w:rPr>
          <w:sz w:val="22"/>
          <w:szCs w:val="22"/>
        </w:rPr>
        <w:t>rivate</w:t>
      </w:r>
      <w:r w:rsidR="003A06A5" w:rsidRPr="00B07D65">
        <w:rPr>
          <w:sz w:val="22"/>
          <w:szCs w:val="22"/>
        </w:rPr>
        <w:t xml:space="preserve"> s</w:t>
      </w:r>
      <w:r w:rsidR="001167C3" w:rsidRPr="00B07D65">
        <w:rPr>
          <w:sz w:val="22"/>
          <w:szCs w:val="22"/>
        </w:rPr>
        <w:t>hall be a</w:t>
      </w:r>
      <w:r w:rsidRPr="00B07D65">
        <w:rPr>
          <w:sz w:val="22"/>
          <w:szCs w:val="22"/>
        </w:rPr>
        <w:t xml:space="preserve">mple, clean, and potable with adequate facilities for its distribution in the </w:t>
      </w:r>
      <w:r w:rsidR="00415C1C" w:rsidRPr="00B07D65">
        <w:rPr>
          <w:sz w:val="22"/>
          <w:szCs w:val="22"/>
        </w:rPr>
        <w:t>establishment</w:t>
      </w:r>
      <w:r w:rsidRPr="00B07D65">
        <w:rPr>
          <w:sz w:val="22"/>
          <w:szCs w:val="22"/>
        </w:rPr>
        <w:t xml:space="preserve"> and protection against contamination and pollution.</w:t>
      </w:r>
    </w:p>
    <w:p w14:paraId="57498F13" w14:textId="77777777" w:rsidR="00E7355D" w:rsidRPr="00B07D65" w:rsidRDefault="00FB2FF4" w:rsidP="00B07D65">
      <w:pPr>
        <w:pStyle w:val="NormalWeb"/>
        <w:numPr>
          <w:ilvl w:val="0"/>
          <w:numId w:val="134"/>
        </w:numPr>
        <w:shd w:val="clear" w:color="auto" w:fill="FFFFFF"/>
        <w:spacing w:before="0" w:beforeAutospacing="0" w:after="150" w:afterAutospacing="0"/>
        <w:ind w:left="2880" w:hanging="720"/>
        <w:rPr>
          <w:sz w:val="22"/>
          <w:szCs w:val="22"/>
        </w:rPr>
      </w:pPr>
      <w:r w:rsidRPr="00B07D65">
        <w:rPr>
          <w:sz w:val="22"/>
          <w:szCs w:val="22"/>
        </w:rPr>
        <w:t xml:space="preserve">Private water sources shall be </w:t>
      </w:r>
      <w:r w:rsidR="0086261E" w:rsidRPr="00B07D65">
        <w:rPr>
          <w:sz w:val="22"/>
          <w:szCs w:val="22"/>
        </w:rPr>
        <w:t xml:space="preserve">tested </w:t>
      </w:r>
      <w:r w:rsidR="007302D8" w:rsidRPr="00B07D65">
        <w:rPr>
          <w:sz w:val="22"/>
          <w:szCs w:val="22"/>
        </w:rPr>
        <w:t xml:space="preserve">annually </w:t>
      </w:r>
      <w:r w:rsidR="0086261E" w:rsidRPr="00B07D65">
        <w:rPr>
          <w:sz w:val="22"/>
          <w:szCs w:val="22"/>
        </w:rPr>
        <w:t xml:space="preserve">by an accredited laboratory </w:t>
      </w:r>
      <w:r w:rsidR="007302D8" w:rsidRPr="00B07D65">
        <w:rPr>
          <w:sz w:val="22"/>
          <w:szCs w:val="22"/>
        </w:rPr>
        <w:t xml:space="preserve">for coliform bacteria and </w:t>
      </w:r>
      <w:r w:rsidR="007C4B29" w:rsidRPr="00B07D65">
        <w:rPr>
          <w:sz w:val="22"/>
          <w:szCs w:val="22"/>
        </w:rPr>
        <w:t>nitrates</w:t>
      </w:r>
      <w:r w:rsidR="00E35CBC" w:rsidRPr="00B07D65">
        <w:rPr>
          <w:sz w:val="22"/>
          <w:szCs w:val="22"/>
        </w:rPr>
        <w:t>.</w:t>
      </w:r>
      <w:r w:rsidR="00CD3493" w:rsidRPr="00B07D65">
        <w:rPr>
          <w:sz w:val="22"/>
          <w:szCs w:val="22"/>
        </w:rPr>
        <w:t xml:space="preserve"> </w:t>
      </w:r>
    </w:p>
    <w:p w14:paraId="3C02A0F2" w14:textId="71F76B66" w:rsidR="006F7E5E" w:rsidRPr="00B07D65" w:rsidRDefault="00CA5252" w:rsidP="00B07D65">
      <w:pPr>
        <w:pStyle w:val="NormalWeb"/>
        <w:numPr>
          <w:ilvl w:val="0"/>
          <w:numId w:val="134"/>
        </w:numPr>
        <w:shd w:val="clear" w:color="auto" w:fill="FFFFFF"/>
        <w:spacing w:before="0" w:beforeAutospacing="0" w:after="150" w:afterAutospacing="0"/>
        <w:ind w:left="2880" w:hanging="720"/>
        <w:rPr>
          <w:sz w:val="22"/>
          <w:szCs w:val="22"/>
        </w:rPr>
      </w:pPr>
      <w:r w:rsidRPr="00B07D65">
        <w:rPr>
          <w:sz w:val="22"/>
          <w:szCs w:val="22"/>
        </w:rPr>
        <w:t>A h</w:t>
      </w:r>
      <w:r w:rsidR="006A1379" w:rsidRPr="00B07D65">
        <w:rPr>
          <w:sz w:val="22"/>
          <w:szCs w:val="22"/>
        </w:rPr>
        <w:t>ot water</w:t>
      </w:r>
      <w:r w:rsidRPr="00B07D65">
        <w:rPr>
          <w:sz w:val="22"/>
          <w:szCs w:val="22"/>
        </w:rPr>
        <w:t xml:space="preserve"> gener</w:t>
      </w:r>
      <w:r w:rsidR="008A463D" w:rsidRPr="00B07D65">
        <w:rPr>
          <w:sz w:val="22"/>
          <w:szCs w:val="22"/>
        </w:rPr>
        <w:t xml:space="preserve">ation system shall be sized </w:t>
      </w:r>
      <w:r w:rsidR="000C5F6B" w:rsidRPr="00B07D65">
        <w:rPr>
          <w:sz w:val="22"/>
          <w:szCs w:val="22"/>
        </w:rPr>
        <w:t xml:space="preserve">appropriately </w:t>
      </w:r>
      <w:r w:rsidR="005C4E2C" w:rsidRPr="00B07D65">
        <w:rPr>
          <w:sz w:val="22"/>
          <w:szCs w:val="22"/>
        </w:rPr>
        <w:t xml:space="preserve">to meet peak demand for sanitation purposes </w:t>
      </w:r>
      <w:r w:rsidR="00FE493F" w:rsidRPr="00B07D65">
        <w:rPr>
          <w:sz w:val="22"/>
          <w:szCs w:val="22"/>
        </w:rPr>
        <w:t xml:space="preserve">and provide hot water at </w:t>
      </w:r>
      <w:r w:rsidR="0042269E" w:rsidRPr="00B07D65">
        <w:rPr>
          <w:sz w:val="22"/>
          <w:szCs w:val="22"/>
          <w:shd w:val="clear" w:color="auto" w:fill="FFFFFF"/>
        </w:rPr>
        <w:t>a suitable temperature, and under pressure as needed,</w:t>
      </w:r>
      <w:r w:rsidR="005C4E2C" w:rsidRPr="00B07D65">
        <w:rPr>
          <w:sz w:val="22"/>
          <w:szCs w:val="22"/>
          <w:shd w:val="clear" w:color="auto" w:fill="FFFFFF"/>
        </w:rPr>
        <w:t xml:space="preserve"> </w:t>
      </w:r>
      <w:r w:rsidR="0042269E" w:rsidRPr="00B07D65">
        <w:rPr>
          <w:sz w:val="22"/>
          <w:szCs w:val="22"/>
          <w:shd w:val="clear" w:color="auto" w:fill="FFFFFF"/>
        </w:rPr>
        <w:t>in all areas where required for the processing of </w:t>
      </w:r>
      <w:hyperlink r:id="rId43" w:history="1">
        <w:r w:rsidR="0042269E" w:rsidRPr="00B07D65">
          <w:rPr>
            <w:rStyle w:val="Hyperlink"/>
            <w:color w:val="auto"/>
            <w:sz w:val="22"/>
            <w:szCs w:val="22"/>
            <w:u w:val="none"/>
            <w:shd w:val="clear" w:color="auto" w:fill="FFFFFF"/>
          </w:rPr>
          <w:t>food</w:t>
        </w:r>
      </w:hyperlink>
      <w:r w:rsidR="0042269E" w:rsidRPr="00B07D65">
        <w:rPr>
          <w:sz w:val="22"/>
          <w:szCs w:val="22"/>
          <w:shd w:val="clear" w:color="auto" w:fill="FFFFFF"/>
        </w:rPr>
        <w:t>, for the cleaning of equipment, utensils, and</w:t>
      </w:r>
      <w:r w:rsidR="007D2B01">
        <w:rPr>
          <w:sz w:val="22"/>
          <w:szCs w:val="22"/>
          <w:shd w:val="clear" w:color="auto" w:fill="FFFFFF"/>
        </w:rPr>
        <w:t xml:space="preserve"> </w:t>
      </w:r>
      <w:r w:rsidR="0042269E" w:rsidRPr="00B07D65">
        <w:rPr>
          <w:sz w:val="22"/>
          <w:szCs w:val="22"/>
          <w:shd w:val="clear" w:color="auto" w:fill="FFFFFF"/>
        </w:rPr>
        <w:t>employee sanitary facilities.</w:t>
      </w:r>
    </w:p>
    <w:p w14:paraId="4BE543F9" w14:textId="4DB145D9" w:rsidR="00884CE2" w:rsidRDefault="006A1379" w:rsidP="00B07D65">
      <w:pPr>
        <w:pStyle w:val="NormalWeb"/>
        <w:numPr>
          <w:ilvl w:val="0"/>
          <w:numId w:val="134"/>
        </w:numPr>
        <w:shd w:val="clear" w:color="auto" w:fill="FFFFFF"/>
        <w:spacing w:before="0" w:beforeAutospacing="0" w:after="150" w:afterAutospacing="0"/>
        <w:ind w:left="2880" w:hanging="720"/>
        <w:rPr>
          <w:sz w:val="22"/>
          <w:szCs w:val="22"/>
        </w:rPr>
      </w:pPr>
      <w:r w:rsidRPr="00B07D65">
        <w:rPr>
          <w:sz w:val="22"/>
          <w:szCs w:val="22"/>
        </w:rPr>
        <w:t>The refuse rooms shall be provided with adequate facilities for washing refuse cans and other equipment in the </w:t>
      </w:r>
      <w:hyperlink r:id="rId44" w:history="1">
        <w:r w:rsidRPr="00B07D65">
          <w:rPr>
            <w:rStyle w:val="Hyperlink"/>
            <w:color w:val="auto"/>
            <w:sz w:val="22"/>
            <w:szCs w:val="22"/>
            <w:u w:val="none"/>
          </w:rPr>
          <w:t>rooms</w:t>
        </w:r>
      </w:hyperlink>
      <w:r w:rsidRPr="00B07D65">
        <w:rPr>
          <w:sz w:val="22"/>
          <w:szCs w:val="22"/>
        </w:rPr>
        <w:t>; the rooms, cans, and equipment shall be cleaned after each day's use.</w:t>
      </w:r>
    </w:p>
    <w:p w14:paraId="24D175D1" w14:textId="77777777" w:rsidR="00001461" w:rsidRPr="00B07D65" w:rsidRDefault="00001461" w:rsidP="00001461">
      <w:pPr>
        <w:pStyle w:val="NormalWeb"/>
        <w:shd w:val="clear" w:color="auto" w:fill="FFFFFF"/>
        <w:spacing w:before="0" w:beforeAutospacing="0" w:after="0" w:afterAutospacing="0"/>
        <w:ind w:left="2880"/>
        <w:rPr>
          <w:sz w:val="22"/>
          <w:szCs w:val="22"/>
        </w:rPr>
      </w:pPr>
    </w:p>
    <w:p w14:paraId="356D7C0D" w14:textId="75F5F4B4" w:rsidR="00370096" w:rsidRPr="00B07D65" w:rsidRDefault="005466DB" w:rsidP="00035E7D">
      <w:pPr>
        <w:pStyle w:val="NormalWeb"/>
        <w:numPr>
          <w:ilvl w:val="0"/>
          <w:numId w:val="23"/>
        </w:numPr>
        <w:shd w:val="clear" w:color="auto" w:fill="FFFFFF"/>
        <w:spacing w:before="0" w:beforeAutospacing="0" w:after="0" w:afterAutospacing="0"/>
        <w:rPr>
          <w:sz w:val="22"/>
          <w:szCs w:val="22"/>
        </w:rPr>
      </w:pPr>
      <w:r w:rsidRPr="00B07D65">
        <w:rPr>
          <w:b/>
          <w:bCs/>
          <w:sz w:val="22"/>
          <w:szCs w:val="22"/>
        </w:rPr>
        <w:t>L</w:t>
      </w:r>
      <w:r w:rsidR="00292F37" w:rsidRPr="00B07D65">
        <w:rPr>
          <w:b/>
          <w:bCs/>
          <w:sz w:val="22"/>
          <w:szCs w:val="22"/>
        </w:rPr>
        <w:t>IGHTING AND VENTILATION</w:t>
      </w:r>
    </w:p>
    <w:p w14:paraId="77B99918" w14:textId="77777777" w:rsidR="00035E7D" w:rsidRPr="00B07D65" w:rsidRDefault="00035E7D" w:rsidP="00B07D65">
      <w:pPr>
        <w:pStyle w:val="NormalWeb"/>
        <w:shd w:val="clear" w:color="auto" w:fill="FFFFFF"/>
        <w:spacing w:before="0" w:beforeAutospacing="0" w:after="0" w:afterAutospacing="0"/>
        <w:ind w:left="720"/>
        <w:rPr>
          <w:sz w:val="22"/>
          <w:szCs w:val="22"/>
        </w:rPr>
      </w:pPr>
    </w:p>
    <w:p w14:paraId="443CDB56" w14:textId="77777777" w:rsidR="00452FBC" w:rsidRPr="001903AB" w:rsidRDefault="005466DB" w:rsidP="00B07D65">
      <w:pPr>
        <w:widowControl/>
        <w:numPr>
          <w:ilvl w:val="0"/>
          <w:numId w:val="77"/>
        </w:numPr>
        <w:tabs>
          <w:tab w:val="left" w:pos="-720"/>
          <w:tab w:val="left" w:pos="0"/>
          <w:tab w:val="left" w:pos="720"/>
        </w:tabs>
        <w:suppressAutoHyphens/>
        <w:spacing w:after="150"/>
        <w:ind w:left="1440" w:hanging="720"/>
        <w:rPr>
          <w:rFonts w:ascii="Times New Roman" w:hAnsi="Times New Roman" w:cs="Times New Roman"/>
          <w:spacing w:val="-3"/>
          <w:sz w:val="22"/>
          <w:szCs w:val="22"/>
        </w:rPr>
      </w:pPr>
      <w:r w:rsidRPr="00B07D65">
        <w:rPr>
          <w:rFonts w:ascii="Times New Roman" w:hAnsi="Times New Roman" w:cs="Times New Roman"/>
          <w:sz w:val="22"/>
          <w:szCs w:val="22"/>
        </w:rPr>
        <w:t>There shall be ample light, either natural or artificial or both, of good quality and well distributed</w:t>
      </w:r>
      <w:r w:rsidR="00452FBC" w:rsidRPr="00B07D65">
        <w:rPr>
          <w:rFonts w:ascii="Times New Roman" w:hAnsi="Times New Roman" w:cs="Times New Roman"/>
          <w:sz w:val="22"/>
          <w:szCs w:val="22"/>
        </w:rPr>
        <w:t xml:space="preserve"> </w:t>
      </w:r>
      <w:r w:rsidR="00452FBC" w:rsidRPr="001903AB">
        <w:rPr>
          <w:rFonts w:ascii="Times New Roman" w:hAnsi="Times New Roman" w:cs="Times New Roman"/>
          <w:spacing w:val="-3"/>
          <w:sz w:val="22"/>
          <w:szCs w:val="22"/>
        </w:rPr>
        <w:t>where food or food ingredients are stored, processed or examined. Where equipment or utensils are washed, and in handwashing areas, dressing and locker rooms and toilets.</w:t>
      </w:r>
      <w:r w:rsidR="00E371A7" w:rsidRPr="001903AB">
        <w:rPr>
          <w:rFonts w:ascii="Times New Roman" w:hAnsi="Times New Roman" w:cs="Times New Roman"/>
          <w:spacing w:val="-3"/>
          <w:sz w:val="22"/>
          <w:szCs w:val="22"/>
        </w:rPr>
        <w:t xml:space="preserve"> Lighting shall be </w:t>
      </w:r>
      <w:r w:rsidR="00E371A7" w:rsidRPr="00B07D65">
        <w:rPr>
          <w:rFonts w:ascii="Times New Roman" w:hAnsi="Times New Roman" w:cs="Times New Roman"/>
          <w:sz w:val="22"/>
          <w:szCs w:val="22"/>
          <w:shd w:val="clear" w:color="auto" w:fill="FFFFFF"/>
        </w:rPr>
        <w:t>provide</w:t>
      </w:r>
      <w:r w:rsidR="004B20C7" w:rsidRPr="00B07D65">
        <w:rPr>
          <w:rFonts w:ascii="Times New Roman" w:hAnsi="Times New Roman" w:cs="Times New Roman"/>
          <w:sz w:val="22"/>
          <w:szCs w:val="22"/>
          <w:shd w:val="clear" w:color="auto" w:fill="FFFFFF"/>
        </w:rPr>
        <w:t>d with</w:t>
      </w:r>
      <w:r w:rsidR="00E371A7" w:rsidRPr="00B07D65">
        <w:rPr>
          <w:rFonts w:ascii="Times New Roman" w:hAnsi="Times New Roman" w:cs="Times New Roman"/>
          <w:sz w:val="22"/>
          <w:szCs w:val="22"/>
          <w:shd w:val="clear" w:color="auto" w:fill="FFFFFF"/>
        </w:rPr>
        <w:t xml:space="preserve"> safety-type light bulbs</w:t>
      </w:r>
      <w:r w:rsidR="002E2DAD" w:rsidRPr="00B07D65">
        <w:rPr>
          <w:rFonts w:ascii="Times New Roman" w:hAnsi="Times New Roman" w:cs="Times New Roman"/>
          <w:sz w:val="22"/>
          <w:szCs w:val="22"/>
          <w:shd w:val="clear" w:color="auto" w:fill="FFFFFF"/>
        </w:rPr>
        <w:t xml:space="preserve"> or </w:t>
      </w:r>
      <w:r w:rsidR="00482C82" w:rsidRPr="00B07D65">
        <w:rPr>
          <w:rFonts w:ascii="Times New Roman" w:hAnsi="Times New Roman" w:cs="Times New Roman"/>
          <w:sz w:val="22"/>
          <w:szCs w:val="22"/>
          <w:shd w:val="clear" w:color="auto" w:fill="FFFFFF"/>
        </w:rPr>
        <w:t>properly shielded. All</w:t>
      </w:r>
      <w:r w:rsidR="00E371A7" w:rsidRPr="00B07D65">
        <w:rPr>
          <w:rFonts w:ascii="Times New Roman" w:hAnsi="Times New Roman" w:cs="Times New Roman"/>
          <w:sz w:val="22"/>
          <w:szCs w:val="22"/>
          <w:shd w:val="clear" w:color="auto" w:fill="FFFFFF"/>
        </w:rPr>
        <w:t xml:space="preserve"> fixtures, skylights, or other glass suspended over exposed </w:t>
      </w:r>
      <w:hyperlink r:id="rId45" w:history="1">
        <w:r w:rsidR="00E371A7" w:rsidRPr="00B07D65">
          <w:rPr>
            <w:rStyle w:val="Hyperlink"/>
            <w:rFonts w:ascii="Times New Roman" w:hAnsi="Times New Roman" w:cs="Times New Roman"/>
            <w:color w:val="auto"/>
            <w:sz w:val="22"/>
            <w:szCs w:val="22"/>
            <w:u w:val="none"/>
            <w:shd w:val="clear" w:color="auto" w:fill="FFFFFF"/>
          </w:rPr>
          <w:t>food</w:t>
        </w:r>
      </w:hyperlink>
      <w:r w:rsidR="00E371A7" w:rsidRPr="00B07D65">
        <w:rPr>
          <w:rFonts w:ascii="Times New Roman" w:hAnsi="Times New Roman" w:cs="Times New Roman"/>
          <w:sz w:val="22"/>
          <w:szCs w:val="22"/>
          <w:shd w:val="clear" w:color="auto" w:fill="FFFFFF"/>
        </w:rPr>
        <w:t xml:space="preserve"> in any step of preparation or otherwise </w:t>
      </w:r>
      <w:r w:rsidR="005B5317" w:rsidRPr="00B07D65">
        <w:rPr>
          <w:rFonts w:ascii="Times New Roman" w:hAnsi="Times New Roman" w:cs="Times New Roman"/>
          <w:sz w:val="22"/>
          <w:szCs w:val="22"/>
          <w:shd w:val="clear" w:color="auto" w:fill="FFFFFF"/>
        </w:rPr>
        <w:t xml:space="preserve">shall be </w:t>
      </w:r>
      <w:r w:rsidR="00E371A7" w:rsidRPr="00B07D65">
        <w:rPr>
          <w:rFonts w:ascii="Times New Roman" w:hAnsi="Times New Roman" w:cs="Times New Roman"/>
          <w:sz w:val="22"/>
          <w:szCs w:val="22"/>
          <w:shd w:val="clear" w:color="auto" w:fill="FFFFFF"/>
        </w:rPr>
        <w:t>protect</w:t>
      </w:r>
      <w:r w:rsidR="005B5317" w:rsidRPr="00B07D65">
        <w:rPr>
          <w:rFonts w:ascii="Times New Roman" w:hAnsi="Times New Roman" w:cs="Times New Roman"/>
          <w:sz w:val="22"/>
          <w:szCs w:val="22"/>
          <w:shd w:val="clear" w:color="auto" w:fill="FFFFFF"/>
        </w:rPr>
        <w:t>ed</w:t>
      </w:r>
      <w:r w:rsidR="00E371A7" w:rsidRPr="00B07D65">
        <w:rPr>
          <w:rFonts w:ascii="Times New Roman" w:hAnsi="Times New Roman" w:cs="Times New Roman"/>
          <w:sz w:val="22"/>
          <w:szCs w:val="22"/>
          <w:shd w:val="clear" w:color="auto" w:fill="FFFFFF"/>
        </w:rPr>
        <w:t xml:space="preserve"> </w:t>
      </w:r>
      <w:r w:rsidR="00482C82" w:rsidRPr="00B07D65">
        <w:rPr>
          <w:rFonts w:ascii="Times New Roman" w:hAnsi="Times New Roman" w:cs="Times New Roman"/>
          <w:sz w:val="22"/>
          <w:szCs w:val="22"/>
          <w:shd w:val="clear" w:color="auto" w:fill="FFFFFF"/>
        </w:rPr>
        <w:t>a</w:t>
      </w:r>
      <w:r w:rsidR="00E371A7" w:rsidRPr="00B07D65">
        <w:rPr>
          <w:rFonts w:ascii="Times New Roman" w:hAnsi="Times New Roman" w:cs="Times New Roman"/>
          <w:sz w:val="22"/>
          <w:szCs w:val="22"/>
          <w:shd w:val="clear" w:color="auto" w:fill="FFFFFF"/>
        </w:rPr>
        <w:t>gainst </w:t>
      </w:r>
      <w:hyperlink r:id="rId46" w:history="1">
        <w:r w:rsidR="00E371A7" w:rsidRPr="00B07D65">
          <w:rPr>
            <w:rStyle w:val="Hyperlink"/>
            <w:rFonts w:ascii="Times New Roman" w:hAnsi="Times New Roman" w:cs="Times New Roman"/>
            <w:color w:val="auto"/>
            <w:sz w:val="22"/>
            <w:szCs w:val="22"/>
            <w:u w:val="none"/>
            <w:shd w:val="clear" w:color="auto" w:fill="FFFFFF"/>
          </w:rPr>
          <w:t>food</w:t>
        </w:r>
      </w:hyperlink>
      <w:r w:rsidR="00E371A7" w:rsidRPr="00B07D65">
        <w:rPr>
          <w:rFonts w:ascii="Times New Roman" w:hAnsi="Times New Roman" w:cs="Times New Roman"/>
          <w:sz w:val="22"/>
          <w:szCs w:val="22"/>
          <w:shd w:val="clear" w:color="auto" w:fill="FFFFFF"/>
        </w:rPr>
        <w:t> contamination in case of glass breakage.</w:t>
      </w:r>
    </w:p>
    <w:p w14:paraId="6DB73932" w14:textId="77777777" w:rsidR="004F60FA" w:rsidRPr="00B07D65" w:rsidRDefault="005466DB" w:rsidP="00B07D65">
      <w:pPr>
        <w:pStyle w:val="psection-1"/>
        <w:numPr>
          <w:ilvl w:val="0"/>
          <w:numId w:val="42"/>
        </w:numPr>
        <w:shd w:val="clear" w:color="auto" w:fill="FFFFFF"/>
        <w:spacing w:before="0" w:beforeAutospacing="0" w:after="150" w:afterAutospacing="0"/>
        <w:ind w:left="1440" w:hanging="720"/>
        <w:rPr>
          <w:sz w:val="22"/>
          <w:szCs w:val="22"/>
        </w:rPr>
      </w:pPr>
      <w:r w:rsidRPr="00B07D65">
        <w:rPr>
          <w:sz w:val="22"/>
          <w:szCs w:val="22"/>
        </w:rPr>
        <w:t xml:space="preserve">All rooms in which rabbits are killed, eviscerated, or otherwise processed shall have at least </w:t>
      </w:r>
      <w:r w:rsidR="00817BB9" w:rsidRPr="00B07D65">
        <w:rPr>
          <w:sz w:val="22"/>
          <w:szCs w:val="22"/>
        </w:rPr>
        <w:t>30-foot</w:t>
      </w:r>
      <w:r w:rsidRPr="00B07D65">
        <w:rPr>
          <w:sz w:val="22"/>
          <w:szCs w:val="22"/>
        </w:rPr>
        <w:t xml:space="preserve"> candles of light intensity on all working surfaces. </w:t>
      </w:r>
    </w:p>
    <w:p w14:paraId="291A33E5" w14:textId="04EC1592" w:rsidR="000458B5" w:rsidRPr="00001461" w:rsidRDefault="005466DB" w:rsidP="00AB41A2">
      <w:pPr>
        <w:pStyle w:val="psection-1"/>
        <w:numPr>
          <w:ilvl w:val="0"/>
          <w:numId w:val="42"/>
        </w:numPr>
        <w:shd w:val="clear" w:color="auto" w:fill="FFFFFF"/>
        <w:spacing w:before="0" w:beforeAutospacing="0" w:after="150" w:afterAutospacing="0"/>
        <w:ind w:left="1440" w:hanging="720"/>
        <w:rPr>
          <w:sz w:val="22"/>
          <w:szCs w:val="22"/>
        </w:rPr>
      </w:pPr>
      <w:r w:rsidRPr="00B07D65">
        <w:rPr>
          <w:sz w:val="22"/>
          <w:szCs w:val="22"/>
        </w:rPr>
        <w:t xml:space="preserve">All rooms shall be </w:t>
      </w:r>
      <w:r w:rsidR="001C1C3B" w:rsidRPr="00B07D65">
        <w:rPr>
          <w:sz w:val="22"/>
          <w:szCs w:val="22"/>
        </w:rPr>
        <w:t>p</w:t>
      </w:r>
      <w:r w:rsidR="00EC656A" w:rsidRPr="00B07D65">
        <w:rPr>
          <w:sz w:val="22"/>
          <w:szCs w:val="22"/>
          <w:shd w:val="clear" w:color="auto" w:fill="FFFFFF"/>
        </w:rPr>
        <w:t>rovide</w:t>
      </w:r>
      <w:r w:rsidR="001C1C3B" w:rsidRPr="00B07D65">
        <w:rPr>
          <w:sz w:val="22"/>
          <w:szCs w:val="22"/>
          <w:shd w:val="clear" w:color="auto" w:fill="FFFFFF"/>
        </w:rPr>
        <w:t>d with</w:t>
      </w:r>
      <w:r w:rsidR="00EC656A" w:rsidRPr="00B07D65">
        <w:rPr>
          <w:sz w:val="22"/>
          <w:szCs w:val="22"/>
          <w:shd w:val="clear" w:color="auto" w:fill="FFFFFF"/>
        </w:rPr>
        <w:t> </w:t>
      </w:r>
      <w:hyperlink r:id="rId47" w:history="1">
        <w:r w:rsidR="00EC656A" w:rsidRPr="00B07D65">
          <w:rPr>
            <w:rStyle w:val="Hyperlink"/>
            <w:color w:val="auto"/>
            <w:sz w:val="22"/>
            <w:szCs w:val="22"/>
            <w:u w:val="none"/>
            <w:shd w:val="clear" w:color="auto" w:fill="FFFFFF"/>
          </w:rPr>
          <w:t>adequate</w:t>
        </w:r>
      </w:hyperlink>
      <w:r w:rsidR="00EC656A" w:rsidRPr="00B07D65">
        <w:rPr>
          <w:sz w:val="22"/>
          <w:szCs w:val="22"/>
          <w:shd w:val="clear" w:color="auto" w:fill="FFFFFF"/>
        </w:rPr>
        <w:t> ventilation or control equipment to minimize odors and vapors (including steam and noxious fumes) in areas where they may contaminate </w:t>
      </w:r>
      <w:hyperlink r:id="rId48" w:history="1">
        <w:r w:rsidR="00EC656A" w:rsidRPr="00B07D65">
          <w:rPr>
            <w:rStyle w:val="Hyperlink"/>
            <w:color w:val="auto"/>
            <w:sz w:val="22"/>
            <w:szCs w:val="22"/>
            <w:u w:val="none"/>
            <w:shd w:val="clear" w:color="auto" w:fill="FFFFFF"/>
          </w:rPr>
          <w:t>food</w:t>
        </w:r>
      </w:hyperlink>
      <w:r w:rsidR="00EC656A" w:rsidRPr="00B07D65">
        <w:rPr>
          <w:sz w:val="22"/>
          <w:szCs w:val="22"/>
          <w:shd w:val="clear" w:color="auto" w:fill="FFFFFF"/>
        </w:rPr>
        <w:t xml:space="preserve">; and fans and other air-blowing equipment </w:t>
      </w:r>
      <w:r w:rsidR="00943AA0" w:rsidRPr="00B07D65">
        <w:rPr>
          <w:sz w:val="22"/>
          <w:szCs w:val="22"/>
          <w:shd w:val="clear" w:color="auto" w:fill="FFFFFF"/>
        </w:rPr>
        <w:t xml:space="preserve">must be located and </w:t>
      </w:r>
      <w:r w:rsidR="00943AA0" w:rsidRPr="00B07D65">
        <w:rPr>
          <w:sz w:val="22"/>
          <w:szCs w:val="22"/>
          <w:shd w:val="clear" w:color="auto" w:fill="FFFFFF"/>
        </w:rPr>
        <w:lastRenderedPageBreak/>
        <w:t>operated</w:t>
      </w:r>
      <w:r w:rsidR="004F437C" w:rsidRPr="00B07D65">
        <w:rPr>
          <w:sz w:val="22"/>
          <w:szCs w:val="22"/>
          <w:shd w:val="clear" w:color="auto" w:fill="FFFFFF"/>
        </w:rPr>
        <w:t xml:space="preserve"> </w:t>
      </w:r>
      <w:r w:rsidR="00EC656A" w:rsidRPr="00B07D65">
        <w:rPr>
          <w:sz w:val="22"/>
          <w:szCs w:val="22"/>
          <w:shd w:val="clear" w:color="auto" w:fill="FFFFFF"/>
        </w:rPr>
        <w:t>in a manner that minimizes the potential for contaminating </w:t>
      </w:r>
      <w:hyperlink r:id="rId49" w:history="1">
        <w:r w:rsidR="00EC656A" w:rsidRPr="00B07D65">
          <w:rPr>
            <w:rStyle w:val="Hyperlink"/>
            <w:color w:val="auto"/>
            <w:sz w:val="22"/>
            <w:szCs w:val="22"/>
            <w:u w:val="none"/>
            <w:shd w:val="clear" w:color="auto" w:fill="FFFFFF"/>
          </w:rPr>
          <w:t>food</w:t>
        </w:r>
      </w:hyperlink>
      <w:r w:rsidR="00EC656A" w:rsidRPr="00B07D65">
        <w:rPr>
          <w:sz w:val="22"/>
          <w:szCs w:val="22"/>
          <w:shd w:val="clear" w:color="auto" w:fill="FFFFFF"/>
        </w:rPr>
        <w:t>,</w:t>
      </w:r>
      <w:r w:rsidR="00BC4D9E" w:rsidRPr="00B07D65">
        <w:rPr>
          <w:sz w:val="22"/>
          <w:szCs w:val="22"/>
          <w:shd w:val="clear" w:color="auto" w:fill="FFFFFF"/>
        </w:rPr>
        <w:t xml:space="preserve"> </w:t>
      </w:r>
      <w:hyperlink r:id="rId50" w:history="1">
        <w:r w:rsidR="00606F48" w:rsidRPr="00B07D65">
          <w:rPr>
            <w:rStyle w:val="Hyperlink"/>
            <w:color w:val="auto"/>
            <w:sz w:val="22"/>
            <w:szCs w:val="22"/>
            <w:u w:val="none"/>
            <w:shd w:val="clear" w:color="auto" w:fill="FFFFFF"/>
          </w:rPr>
          <w:t>food-contact surfaces</w:t>
        </w:r>
      </w:hyperlink>
      <w:r w:rsidR="00606F48" w:rsidRPr="001903AB">
        <w:rPr>
          <w:sz w:val="22"/>
          <w:szCs w:val="22"/>
        </w:rPr>
        <w:t xml:space="preserve"> and </w:t>
      </w:r>
      <w:hyperlink r:id="rId51" w:history="1">
        <w:r w:rsidR="00EC656A" w:rsidRPr="00B07D65">
          <w:rPr>
            <w:rStyle w:val="Hyperlink"/>
            <w:color w:val="auto"/>
            <w:sz w:val="22"/>
            <w:szCs w:val="22"/>
            <w:u w:val="none"/>
            <w:shd w:val="clear" w:color="auto" w:fill="FFFFFF"/>
          </w:rPr>
          <w:t>food</w:t>
        </w:r>
      </w:hyperlink>
      <w:r w:rsidR="00EC656A" w:rsidRPr="00B07D65">
        <w:rPr>
          <w:sz w:val="22"/>
          <w:szCs w:val="22"/>
          <w:shd w:val="clear" w:color="auto" w:fill="FFFFFF"/>
        </w:rPr>
        <w:t>-packaging materials.</w:t>
      </w:r>
    </w:p>
    <w:p w14:paraId="70043CB5" w14:textId="77777777" w:rsidR="00001461" w:rsidRPr="00B07D65" w:rsidRDefault="00001461" w:rsidP="00001461">
      <w:pPr>
        <w:pStyle w:val="psection-1"/>
        <w:shd w:val="clear" w:color="auto" w:fill="FFFFFF"/>
        <w:spacing w:before="0" w:beforeAutospacing="0" w:after="0" w:afterAutospacing="0"/>
        <w:ind w:left="1440"/>
        <w:rPr>
          <w:sz w:val="22"/>
          <w:szCs w:val="22"/>
        </w:rPr>
      </w:pPr>
    </w:p>
    <w:p w14:paraId="2067ECA8" w14:textId="3F0DB83D" w:rsidR="00797DE6" w:rsidRDefault="000E40E4" w:rsidP="00035E7D">
      <w:pPr>
        <w:widowControl/>
        <w:numPr>
          <w:ilvl w:val="0"/>
          <w:numId w:val="45"/>
        </w:numPr>
        <w:shd w:val="clear" w:color="auto" w:fill="FFFFFF"/>
        <w:autoSpaceDE/>
        <w:autoSpaceDN/>
        <w:adjustRightInd/>
        <w:ind w:left="720" w:hanging="720"/>
        <w:rPr>
          <w:rFonts w:ascii="Times New Roman" w:hAnsi="Times New Roman" w:cs="Times New Roman"/>
          <w:b/>
          <w:bCs/>
          <w:sz w:val="22"/>
          <w:szCs w:val="22"/>
        </w:rPr>
      </w:pPr>
      <w:r>
        <w:rPr>
          <w:rFonts w:ascii="Times New Roman" w:hAnsi="Times New Roman" w:cs="Times New Roman"/>
          <w:b/>
          <w:bCs/>
          <w:sz w:val="22"/>
          <w:szCs w:val="22"/>
        </w:rPr>
        <w:t>E</w:t>
      </w:r>
      <w:r w:rsidR="00BA519F" w:rsidRPr="00B07D65">
        <w:rPr>
          <w:rFonts w:ascii="Times New Roman" w:hAnsi="Times New Roman" w:cs="Times New Roman"/>
          <w:b/>
          <w:bCs/>
          <w:sz w:val="22"/>
          <w:szCs w:val="22"/>
        </w:rPr>
        <w:t>QUIPMENT AND UTENSILS</w:t>
      </w:r>
    </w:p>
    <w:p w14:paraId="054A1111" w14:textId="77777777" w:rsidR="00035E7D" w:rsidRPr="00B07D65" w:rsidRDefault="00035E7D" w:rsidP="00B07D65">
      <w:pPr>
        <w:widowControl/>
        <w:shd w:val="clear" w:color="auto" w:fill="FFFFFF"/>
        <w:autoSpaceDE/>
        <w:autoSpaceDN/>
        <w:adjustRightInd/>
        <w:ind w:left="720"/>
        <w:rPr>
          <w:rFonts w:ascii="Times New Roman" w:hAnsi="Times New Roman" w:cs="Times New Roman"/>
          <w:b/>
          <w:bCs/>
          <w:sz w:val="22"/>
          <w:szCs w:val="22"/>
        </w:rPr>
      </w:pPr>
    </w:p>
    <w:p w14:paraId="4DEEB1C9" w14:textId="77777777" w:rsidR="00AD71E6" w:rsidRPr="00B07D65" w:rsidRDefault="000458B5" w:rsidP="00B07D65">
      <w:pPr>
        <w:widowControl/>
        <w:numPr>
          <w:ilvl w:val="0"/>
          <w:numId w:val="46"/>
        </w:numPr>
        <w:shd w:val="clear" w:color="auto" w:fill="FFFFFF"/>
        <w:autoSpaceDE/>
        <w:autoSpaceDN/>
        <w:adjustRightInd/>
        <w:spacing w:after="150"/>
        <w:ind w:left="1440" w:hanging="720"/>
        <w:rPr>
          <w:rFonts w:ascii="Times New Roman" w:hAnsi="Times New Roman" w:cs="Times New Roman"/>
          <w:bCs/>
          <w:sz w:val="22"/>
          <w:szCs w:val="22"/>
        </w:rPr>
      </w:pPr>
      <w:r w:rsidRPr="00B07D65">
        <w:rPr>
          <w:rFonts w:ascii="Times New Roman" w:hAnsi="Times New Roman" w:cs="Times New Roman"/>
          <w:sz w:val="22"/>
          <w:szCs w:val="22"/>
        </w:rPr>
        <w:t>Equipment and utensils used for the preparation, </w:t>
      </w:r>
      <w:hyperlink r:id="rId52" w:history="1">
        <w:r w:rsidRPr="00B07D65">
          <w:rPr>
            <w:rStyle w:val="Hyperlink"/>
            <w:rFonts w:ascii="Times New Roman" w:hAnsi="Times New Roman" w:cs="Times New Roman"/>
            <w:color w:val="auto"/>
            <w:sz w:val="22"/>
            <w:szCs w:val="22"/>
            <w:u w:val="none"/>
          </w:rPr>
          <w:t>processing</w:t>
        </w:r>
      </w:hyperlink>
      <w:r w:rsidRPr="00B07D65">
        <w:rPr>
          <w:rFonts w:ascii="Times New Roman" w:hAnsi="Times New Roman" w:cs="Times New Roman"/>
          <w:sz w:val="22"/>
          <w:szCs w:val="22"/>
        </w:rPr>
        <w:t>, or other </w:t>
      </w:r>
      <w:hyperlink r:id="rId53" w:history="1">
        <w:r w:rsidRPr="00B07D65">
          <w:rPr>
            <w:rStyle w:val="Hyperlink"/>
            <w:rFonts w:ascii="Times New Roman" w:hAnsi="Times New Roman" w:cs="Times New Roman"/>
            <w:color w:val="auto"/>
            <w:sz w:val="22"/>
            <w:szCs w:val="22"/>
            <w:u w:val="none"/>
          </w:rPr>
          <w:t>handling</w:t>
        </w:r>
      </w:hyperlink>
      <w:r w:rsidRPr="00B07D65">
        <w:rPr>
          <w:rFonts w:ascii="Times New Roman" w:hAnsi="Times New Roman" w:cs="Times New Roman"/>
          <w:sz w:val="22"/>
          <w:szCs w:val="22"/>
        </w:rPr>
        <w:t> of any </w:t>
      </w:r>
      <w:r w:rsidR="00606F48" w:rsidRPr="00B07D65">
        <w:rPr>
          <w:rFonts w:ascii="Times New Roman" w:hAnsi="Times New Roman" w:cs="Times New Roman"/>
          <w:sz w:val="22"/>
          <w:szCs w:val="22"/>
        </w:rPr>
        <w:t xml:space="preserve">rabbit </w:t>
      </w:r>
      <w:hyperlink r:id="rId54" w:history="1">
        <w:r w:rsidRPr="00B07D65">
          <w:rPr>
            <w:rStyle w:val="Hyperlink"/>
            <w:rFonts w:ascii="Times New Roman" w:hAnsi="Times New Roman" w:cs="Times New Roman"/>
            <w:color w:val="auto"/>
            <w:sz w:val="22"/>
            <w:szCs w:val="22"/>
            <w:u w:val="none"/>
          </w:rPr>
          <w:t>product</w:t>
        </w:r>
      </w:hyperlink>
      <w:r w:rsidRPr="00B07D65">
        <w:rPr>
          <w:rFonts w:ascii="Times New Roman" w:hAnsi="Times New Roman" w:cs="Times New Roman"/>
          <w:sz w:val="22"/>
          <w:szCs w:val="22"/>
        </w:rPr>
        <w:t xml:space="preserve"> in the </w:t>
      </w:r>
      <w:r w:rsidR="00783402" w:rsidRPr="00B07D65">
        <w:rPr>
          <w:rFonts w:ascii="Times New Roman" w:hAnsi="Times New Roman" w:cs="Times New Roman"/>
          <w:sz w:val="22"/>
          <w:szCs w:val="22"/>
        </w:rPr>
        <w:t>establishment</w:t>
      </w:r>
      <w:r w:rsidRPr="00B07D65">
        <w:rPr>
          <w:rFonts w:ascii="Times New Roman" w:hAnsi="Times New Roman" w:cs="Times New Roman"/>
          <w:sz w:val="22"/>
          <w:szCs w:val="22"/>
        </w:rPr>
        <w:t xml:space="preserve"> shall be </w:t>
      </w:r>
      <w:r w:rsidR="00C3670C" w:rsidRPr="00B07D65">
        <w:rPr>
          <w:rFonts w:ascii="Times New Roman" w:hAnsi="Times New Roman" w:cs="Times New Roman"/>
          <w:sz w:val="22"/>
          <w:szCs w:val="22"/>
          <w:shd w:val="clear" w:color="auto" w:fill="FFFFFF"/>
        </w:rPr>
        <w:t>so designed and of such material and workmanship as to be adequately cleanable, and </w:t>
      </w:r>
      <w:hyperlink r:id="rId55" w:history="1">
        <w:r w:rsidR="00C3670C" w:rsidRPr="00B07D65">
          <w:rPr>
            <w:rStyle w:val="Hyperlink"/>
            <w:rFonts w:ascii="Times New Roman" w:hAnsi="Times New Roman" w:cs="Times New Roman"/>
            <w:color w:val="auto"/>
            <w:sz w:val="22"/>
            <w:szCs w:val="22"/>
            <w:u w:val="none"/>
            <w:shd w:val="clear" w:color="auto" w:fill="FFFFFF"/>
          </w:rPr>
          <w:t>shall</w:t>
        </w:r>
      </w:hyperlink>
      <w:r w:rsidR="00C3670C" w:rsidRPr="00B07D65">
        <w:rPr>
          <w:rFonts w:ascii="Times New Roman" w:hAnsi="Times New Roman" w:cs="Times New Roman"/>
          <w:sz w:val="22"/>
          <w:szCs w:val="22"/>
          <w:shd w:val="clear" w:color="auto" w:fill="FFFFFF"/>
        </w:rPr>
        <w:t xml:space="preserve"> be properly maintained. </w:t>
      </w:r>
    </w:p>
    <w:p w14:paraId="5927542B" w14:textId="77777777" w:rsidR="00AD71E6" w:rsidRPr="00B07D65" w:rsidRDefault="00C3670C" w:rsidP="00B07D65">
      <w:pPr>
        <w:widowControl/>
        <w:numPr>
          <w:ilvl w:val="0"/>
          <w:numId w:val="46"/>
        </w:numPr>
        <w:shd w:val="clear" w:color="auto" w:fill="FFFFFF"/>
        <w:autoSpaceDE/>
        <w:autoSpaceDN/>
        <w:adjustRightInd/>
        <w:spacing w:after="150"/>
        <w:ind w:left="1440" w:hanging="720"/>
        <w:rPr>
          <w:rFonts w:ascii="Times New Roman" w:hAnsi="Times New Roman" w:cs="Times New Roman"/>
          <w:bCs/>
          <w:sz w:val="22"/>
          <w:szCs w:val="22"/>
        </w:rPr>
      </w:pPr>
      <w:r w:rsidRPr="00B07D65">
        <w:rPr>
          <w:rFonts w:ascii="Times New Roman" w:hAnsi="Times New Roman" w:cs="Times New Roman"/>
          <w:sz w:val="22"/>
          <w:szCs w:val="22"/>
          <w:shd w:val="clear" w:color="auto" w:fill="FFFFFF"/>
        </w:rPr>
        <w:t>The design, construction, and use of equipment and utensils </w:t>
      </w:r>
      <w:hyperlink r:id="rId56"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preclude the adulteration of </w:t>
      </w:r>
      <w:hyperlink r:id="rId57"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xml:space="preserve"> with lubricants, fuel, metal fragments, contaminated water, or any other contaminants. </w:t>
      </w:r>
    </w:p>
    <w:p w14:paraId="54D4E1E4" w14:textId="77777777" w:rsidR="003635F9" w:rsidRPr="00B07D65" w:rsidRDefault="00C3670C" w:rsidP="00B07D65">
      <w:pPr>
        <w:widowControl/>
        <w:numPr>
          <w:ilvl w:val="0"/>
          <w:numId w:val="46"/>
        </w:numPr>
        <w:shd w:val="clear" w:color="auto" w:fill="FFFFFF"/>
        <w:autoSpaceDE/>
        <w:autoSpaceDN/>
        <w:adjustRightInd/>
        <w:spacing w:after="150"/>
        <w:ind w:left="1440" w:hanging="720"/>
        <w:rPr>
          <w:rFonts w:ascii="Times New Roman" w:hAnsi="Times New Roman" w:cs="Times New Roman"/>
          <w:bCs/>
          <w:sz w:val="22"/>
          <w:szCs w:val="22"/>
        </w:rPr>
      </w:pPr>
      <w:r w:rsidRPr="00B07D65">
        <w:rPr>
          <w:rFonts w:ascii="Times New Roman" w:hAnsi="Times New Roman" w:cs="Times New Roman"/>
          <w:sz w:val="22"/>
          <w:szCs w:val="22"/>
          <w:shd w:val="clear" w:color="auto" w:fill="FFFFFF"/>
        </w:rPr>
        <w:t>All equipment </w:t>
      </w:r>
      <w:hyperlink r:id="rId58" w:history="1">
        <w:r w:rsidRPr="00B07D65">
          <w:rPr>
            <w:rStyle w:val="Hyperlink"/>
            <w:rFonts w:ascii="Times New Roman" w:hAnsi="Times New Roman" w:cs="Times New Roman"/>
            <w:color w:val="auto"/>
            <w:sz w:val="22"/>
            <w:szCs w:val="22"/>
            <w:u w:val="none"/>
            <w:shd w:val="clear" w:color="auto" w:fill="FFFFFF"/>
          </w:rPr>
          <w:t>should</w:t>
        </w:r>
      </w:hyperlink>
      <w:r w:rsidRPr="00B07D65">
        <w:rPr>
          <w:rFonts w:ascii="Times New Roman" w:hAnsi="Times New Roman" w:cs="Times New Roman"/>
          <w:sz w:val="22"/>
          <w:szCs w:val="22"/>
          <w:shd w:val="clear" w:color="auto" w:fill="FFFFFF"/>
        </w:rPr>
        <w:t> be so installed and maintained as to facilitate the cleaning of the equipment and of all adjacent spaces. </w:t>
      </w:r>
    </w:p>
    <w:p w14:paraId="05EAD3BB" w14:textId="6A3AEDFE" w:rsidR="000458B5" w:rsidRPr="00B07D65" w:rsidRDefault="00960978" w:rsidP="00B07D65">
      <w:pPr>
        <w:widowControl/>
        <w:numPr>
          <w:ilvl w:val="0"/>
          <w:numId w:val="46"/>
        </w:numPr>
        <w:shd w:val="clear" w:color="auto" w:fill="FFFFFF"/>
        <w:autoSpaceDE/>
        <w:autoSpaceDN/>
        <w:adjustRightInd/>
        <w:spacing w:after="150"/>
        <w:ind w:left="1440" w:hanging="720"/>
        <w:rPr>
          <w:bCs/>
          <w:sz w:val="22"/>
          <w:szCs w:val="22"/>
        </w:rPr>
      </w:pPr>
      <w:hyperlink r:id="rId59" w:history="1">
        <w:r w:rsidR="00C3670C" w:rsidRPr="00B07D65">
          <w:rPr>
            <w:rStyle w:val="Hyperlink"/>
            <w:rFonts w:ascii="Times New Roman" w:hAnsi="Times New Roman" w:cs="Times New Roman"/>
            <w:color w:val="auto"/>
            <w:sz w:val="22"/>
            <w:szCs w:val="22"/>
            <w:u w:val="none"/>
            <w:shd w:val="clear" w:color="auto" w:fill="FFFFFF"/>
          </w:rPr>
          <w:t>Food-contact surfaces</w:t>
        </w:r>
      </w:hyperlink>
      <w:r w:rsidR="00C3670C" w:rsidRPr="00B07D65">
        <w:rPr>
          <w:rFonts w:ascii="Times New Roman" w:hAnsi="Times New Roman" w:cs="Times New Roman"/>
          <w:sz w:val="22"/>
          <w:szCs w:val="22"/>
          <w:shd w:val="clear" w:color="auto" w:fill="FFFFFF"/>
        </w:rPr>
        <w:t xml:space="preserve"> made of </w:t>
      </w:r>
      <w:hyperlink r:id="rId60" w:history="1">
        <w:r w:rsidR="00512253" w:rsidRPr="00B07D65">
          <w:rPr>
            <w:rStyle w:val="Hyperlink"/>
            <w:rFonts w:ascii="Times New Roman" w:hAnsi="Times New Roman" w:cs="Times New Roman"/>
            <w:color w:val="auto"/>
            <w:sz w:val="22"/>
            <w:szCs w:val="22"/>
            <w:u w:val="none"/>
            <w:shd w:val="clear" w:color="auto" w:fill="FFFFFF"/>
          </w:rPr>
          <w:t>shall</w:t>
        </w:r>
      </w:hyperlink>
      <w:r w:rsidR="00512253" w:rsidRPr="001903AB">
        <w:rPr>
          <w:rFonts w:ascii="Times New Roman" w:hAnsi="Times New Roman" w:cs="Times New Roman"/>
          <w:sz w:val="22"/>
          <w:szCs w:val="22"/>
        </w:rPr>
        <w:t xml:space="preserve"> </w:t>
      </w:r>
      <w:r w:rsidR="00512253" w:rsidRPr="00B07D65">
        <w:rPr>
          <w:rFonts w:ascii="Times New Roman" w:hAnsi="Times New Roman" w:cs="Times New Roman"/>
          <w:sz w:val="22"/>
          <w:szCs w:val="22"/>
          <w:shd w:val="clear" w:color="auto" w:fill="FFFFFF"/>
        </w:rPr>
        <w:t xml:space="preserve">be corrosion-resistant </w:t>
      </w:r>
      <w:r w:rsidR="00C3670C" w:rsidRPr="00B07D65">
        <w:rPr>
          <w:rFonts w:ascii="Times New Roman" w:hAnsi="Times New Roman" w:cs="Times New Roman"/>
          <w:sz w:val="22"/>
          <w:szCs w:val="22"/>
          <w:shd w:val="clear" w:color="auto" w:fill="FFFFFF"/>
        </w:rPr>
        <w:t>nontoxic materials</w:t>
      </w:r>
      <w:r w:rsidR="001910C3">
        <w:rPr>
          <w:rFonts w:ascii="Times New Roman" w:hAnsi="Times New Roman" w:cs="Times New Roman"/>
          <w:sz w:val="22"/>
          <w:szCs w:val="22"/>
          <w:shd w:val="clear" w:color="auto" w:fill="FFFFFF"/>
        </w:rPr>
        <w:t xml:space="preserve"> d</w:t>
      </w:r>
      <w:r w:rsidR="00C3670C" w:rsidRPr="00B07D65">
        <w:rPr>
          <w:rFonts w:ascii="Times New Roman" w:hAnsi="Times New Roman" w:cs="Times New Roman"/>
          <w:sz w:val="22"/>
          <w:szCs w:val="22"/>
          <w:shd w:val="clear" w:color="auto" w:fill="FFFFFF"/>
        </w:rPr>
        <w:t>esigned to withstand the environment of their intended use and the action of </w:t>
      </w:r>
      <w:hyperlink r:id="rId61" w:history="1">
        <w:r w:rsidR="00C3670C" w:rsidRPr="00B07D65">
          <w:rPr>
            <w:rStyle w:val="Hyperlink"/>
            <w:rFonts w:ascii="Times New Roman" w:hAnsi="Times New Roman" w:cs="Times New Roman"/>
            <w:color w:val="auto"/>
            <w:sz w:val="22"/>
            <w:szCs w:val="22"/>
            <w:u w:val="none"/>
            <w:shd w:val="clear" w:color="auto" w:fill="FFFFFF"/>
          </w:rPr>
          <w:t>food</w:t>
        </w:r>
      </w:hyperlink>
      <w:r w:rsidR="00C3670C" w:rsidRPr="00B07D65">
        <w:rPr>
          <w:rFonts w:ascii="Times New Roman" w:hAnsi="Times New Roman" w:cs="Times New Roman"/>
          <w:sz w:val="22"/>
          <w:szCs w:val="22"/>
          <w:shd w:val="clear" w:color="auto" w:fill="FFFFFF"/>
        </w:rPr>
        <w:t>, and, if applicable, cleaning compounds and sanitizing agents. </w:t>
      </w:r>
      <w:hyperlink r:id="rId62" w:history="1">
        <w:r w:rsidR="00C3670C" w:rsidRPr="00B07D65">
          <w:rPr>
            <w:rStyle w:val="Hyperlink"/>
            <w:rFonts w:ascii="Times New Roman" w:hAnsi="Times New Roman" w:cs="Times New Roman"/>
            <w:color w:val="auto"/>
            <w:sz w:val="22"/>
            <w:szCs w:val="22"/>
            <w:u w:val="none"/>
            <w:shd w:val="clear" w:color="auto" w:fill="FFFFFF"/>
          </w:rPr>
          <w:t>Food-contact surfaces</w:t>
        </w:r>
      </w:hyperlink>
      <w:r w:rsidR="00C3670C" w:rsidRPr="00B07D65">
        <w:rPr>
          <w:rFonts w:ascii="Times New Roman" w:hAnsi="Times New Roman" w:cs="Times New Roman"/>
          <w:sz w:val="22"/>
          <w:szCs w:val="22"/>
          <w:shd w:val="clear" w:color="auto" w:fill="FFFFFF"/>
        </w:rPr>
        <w:t> </w:t>
      </w:r>
      <w:hyperlink r:id="rId63" w:history="1">
        <w:r w:rsidR="00C3670C" w:rsidRPr="00B07D65">
          <w:rPr>
            <w:rStyle w:val="Hyperlink"/>
            <w:rFonts w:ascii="Times New Roman" w:hAnsi="Times New Roman" w:cs="Times New Roman"/>
            <w:color w:val="auto"/>
            <w:sz w:val="22"/>
            <w:szCs w:val="22"/>
            <w:u w:val="none"/>
            <w:shd w:val="clear" w:color="auto" w:fill="FFFFFF"/>
          </w:rPr>
          <w:t>shall</w:t>
        </w:r>
      </w:hyperlink>
      <w:r w:rsidR="00C3670C" w:rsidRPr="00B07D65">
        <w:rPr>
          <w:rFonts w:ascii="Times New Roman" w:hAnsi="Times New Roman" w:cs="Times New Roman"/>
          <w:sz w:val="22"/>
          <w:szCs w:val="22"/>
          <w:shd w:val="clear" w:color="auto" w:fill="FFFFFF"/>
        </w:rPr>
        <w:t> be maintained to protect </w:t>
      </w:r>
      <w:hyperlink r:id="rId64" w:history="1">
        <w:r w:rsidR="00C3670C" w:rsidRPr="00B07D65">
          <w:rPr>
            <w:rStyle w:val="Hyperlink"/>
            <w:rFonts w:ascii="Times New Roman" w:hAnsi="Times New Roman" w:cs="Times New Roman"/>
            <w:color w:val="auto"/>
            <w:sz w:val="22"/>
            <w:szCs w:val="22"/>
            <w:u w:val="none"/>
            <w:shd w:val="clear" w:color="auto" w:fill="FFFFFF"/>
          </w:rPr>
          <w:t>food</w:t>
        </w:r>
      </w:hyperlink>
      <w:r w:rsidR="00FD5143" w:rsidRPr="00B07D65">
        <w:rPr>
          <w:rFonts w:ascii="Times New Roman" w:hAnsi="Times New Roman" w:cs="Times New Roman"/>
          <w:sz w:val="22"/>
          <w:szCs w:val="22"/>
        </w:rPr>
        <w:t xml:space="preserve"> </w:t>
      </w:r>
      <w:r w:rsidR="00C3670C" w:rsidRPr="00B07D65">
        <w:rPr>
          <w:rFonts w:ascii="Times New Roman" w:hAnsi="Times New Roman" w:cs="Times New Roman"/>
          <w:sz w:val="22"/>
          <w:szCs w:val="22"/>
          <w:shd w:val="clear" w:color="auto" w:fill="FFFFFF"/>
        </w:rPr>
        <w:t>from being contaminated by any source, including unlawful indirect </w:t>
      </w:r>
      <w:hyperlink r:id="rId65" w:history="1">
        <w:r w:rsidR="00C3670C" w:rsidRPr="00B07D65">
          <w:rPr>
            <w:rStyle w:val="Hyperlink"/>
            <w:rFonts w:ascii="Times New Roman" w:hAnsi="Times New Roman" w:cs="Times New Roman"/>
            <w:color w:val="auto"/>
            <w:sz w:val="22"/>
            <w:szCs w:val="22"/>
            <w:u w:val="none"/>
            <w:shd w:val="clear" w:color="auto" w:fill="FFFFFF"/>
          </w:rPr>
          <w:t>food additives</w:t>
        </w:r>
      </w:hyperlink>
      <w:r w:rsidR="00C3670C" w:rsidRPr="00B07D65">
        <w:rPr>
          <w:rFonts w:ascii="Times New Roman" w:hAnsi="Times New Roman" w:cs="Times New Roman"/>
          <w:sz w:val="22"/>
          <w:szCs w:val="22"/>
          <w:shd w:val="clear" w:color="auto" w:fill="FFFFFF"/>
        </w:rPr>
        <w:t>.</w:t>
      </w:r>
    </w:p>
    <w:p w14:paraId="1CC94FA1" w14:textId="77777777" w:rsidR="000458B5" w:rsidRPr="00B07D65" w:rsidRDefault="00DF756B"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rStyle w:val="enumxml"/>
          <w:bCs/>
          <w:sz w:val="22"/>
          <w:szCs w:val="22"/>
        </w:rPr>
        <w:t xml:space="preserve">Cleanable </w:t>
      </w:r>
      <w:r w:rsidR="000458B5" w:rsidRPr="00B07D65">
        <w:rPr>
          <w:sz w:val="22"/>
          <w:szCs w:val="22"/>
        </w:rPr>
        <w:t>refuse containers shall be provided, and such containers shall be kept covered.</w:t>
      </w:r>
    </w:p>
    <w:p w14:paraId="72008AC8" w14:textId="69D943AA" w:rsidR="000458B5" w:rsidRPr="00B07D65" w:rsidRDefault="000458B5"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Trucks and receptacles used for </w:t>
      </w:r>
      <w:hyperlink r:id="rId66" w:history="1">
        <w:r w:rsidRPr="00B07D65">
          <w:rPr>
            <w:rStyle w:val="Hyperlink"/>
            <w:color w:val="auto"/>
            <w:sz w:val="22"/>
            <w:szCs w:val="22"/>
            <w:u w:val="none"/>
          </w:rPr>
          <w:t>handling</w:t>
        </w:r>
      </w:hyperlink>
      <w:r w:rsidRPr="00B07D65">
        <w:rPr>
          <w:sz w:val="22"/>
          <w:szCs w:val="22"/>
        </w:rPr>
        <w:t> </w:t>
      </w:r>
      <w:hyperlink r:id="rId67" w:history="1">
        <w:r w:rsidRPr="00B07D65">
          <w:rPr>
            <w:rStyle w:val="Hyperlink"/>
            <w:color w:val="auto"/>
            <w:sz w:val="22"/>
            <w:szCs w:val="22"/>
            <w:u w:val="none"/>
          </w:rPr>
          <w:t>inedible</w:t>
        </w:r>
      </w:hyperlink>
      <w:r w:rsidRPr="00B07D65">
        <w:rPr>
          <w:sz w:val="22"/>
          <w:szCs w:val="22"/>
        </w:rPr>
        <w:t> </w:t>
      </w:r>
      <w:hyperlink r:id="rId68" w:history="1">
        <w:r w:rsidRPr="00B07D65">
          <w:rPr>
            <w:rStyle w:val="Hyperlink"/>
            <w:color w:val="auto"/>
            <w:sz w:val="22"/>
            <w:szCs w:val="22"/>
            <w:u w:val="none"/>
          </w:rPr>
          <w:t>products</w:t>
        </w:r>
      </w:hyperlink>
      <w:r w:rsidRPr="00B07D65">
        <w:rPr>
          <w:sz w:val="22"/>
          <w:szCs w:val="22"/>
        </w:rPr>
        <w:t xml:space="preserve"> shall be </w:t>
      </w:r>
      <w:r w:rsidR="00606F48" w:rsidRPr="00B07D65">
        <w:rPr>
          <w:sz w:val="22"/>
          <w:szCs w:val="22"/>
        </w:rPr>
        <w:t>c</w:t>
      </w:r>
      <w:r w:rsidRPr="00B07D65">
        <w:rPr>
          <w:sz w:val="22"/>
          <w:szCs w:val="22"/>
        </w:rPr>
        <w:t>onstruct</w:t>
      </w:r>
      <w:r w:rsidR="00606F48" w:rsidRPr="00B07D65">
        <w:rPr>
          <w:sz w:val="22"/>
          <w:szCs w:val="22"/>
        </w:rPr>
        <w:t xml:space="preserve">ed of non-corrosive material </w:t>
      </w:r>
      <w:r w:rsidR="00606F48" w:rsidRPr="00B07D65">
        <w:rPr>
          <w:sz w:val="22"/>
          <w:szCs w:val="22"/>
          <w:shd w:val="clear" w:color="auto" w:fill="FFFFFF"/>
        </w:rPr>
        <w:t>of such material and workmanship as to be adequately cleanable, properly maintained and shal</w:t>
      </w:r>
      <w:r w:rsidRPr="00B07D65">
        <w:rPr>
          <w:sz w:val="22"/>
          <w:szCs w:val="22"/>
        </w:rPr>
        <w:t>l be conspicuously and distinct</w:t>
      </w:r>
      <w:r w:rsidR="00451374" w:rsidRPr="00B07D65">
        <w:rPr>
          <w:sz w:val="22"/>
          <w:szCs w:val="22"/>
        </w:rPr>
        <w:t>ly</w:t>
      </w:r>
      <w:r w:rsidR="004F55AC" w:rsidRPr="00B07D65">
        <w:rPr>
          <w:sz w:val="22"/>
          <w:szCs w:val="22"/>
        </w:rPr>
        <w:t xml:space="preserve"> </w:t>
      </w:r>
      <w:r w:rsidR="00E562F0" w:rsidRPr="001903AB">
        <w:rPr>
          <w:sz w:val="22"/>
          <w:szCs w:val="22"/>
        </w:rPr>
        <w:t>marked</w:t>
      </w:r>
      <w:r w:rsidR="00C2576B" w:rsidRPr="001903AB">
        <w:rPr>
          <w:sz w:val="22"/>
          <w:szCs w:val="22"/>
        </w:rPr>
        <w:t xml:space="preserve"> for</w:t>
      </w:r>
      <w:r w:rsidR="00E562F0" w:rsidRPr="001903AB">
        <w:rPr>
          <w:sz w:val="22"/>
          <w:szCs w:val="22"/>
        </w:rPr>
        <w:t xml:space="preserve"> </w:t>
      </w:r>
      <w:r w:rsidR="00C2576B" w:rsidRPr="001903AB">
        <w:rPr>
          <w:sz w:val="22"/>
          <w:szCs w:val="22"/>
        </w:rPr>
        <w:t>in</w:t>
      </w:r>
      <w:r w:rsidR="00606F48" w:rsidRPr="00B07D65">
        <w:rPr>
          <w:sz w:val="22"/>
          <w:szCs w:val="22"/>
        </w:rPr>
        <w:t>edible use only</w:t>
      </w:r>
      <w:r w:rsidR="00BA7E50" w:rsidRPr="00B07D65">
        <w:rPr>
          <w:sz w:val="22"/>
          <w:szCs w:val="22"/>
        </w:rPr>
        <w:t xml:space="preserve">. </w:t>
      </w:r>
      <w:r w:rsidR="0000050F">
        <w:rPr>
          <w:sz w:val="22"/>
          <w:szCs w:val="22"/>
        </w:rPr>
        <w:t>T</w:t>
      </w:r>
      <w:r w:rsidR="00BA7E50" w:rsidRPr="00B07D65">
        <w:rPr>
          <w:sz w:val="22"/>
          <w:szCs w:val="22"/>
        </w:rPr>
        <w:t xml:space="preserve">rucks and receptacles </w:t>
      </w:r>
      <w:r w:rsidR="0000050F">
        <w:rPr>
          <w:sz w:val="22"/>
          <w:szCs w:val="22"/>
        </w:rPr>
        <w:t xml:space="preserve">marked for inedible uses </w:t>
      </w:r>
      <w:r w:rsidRPr="00B07D65">
        <w:rPr>
          <w:sz w:val="22"/>
          <w:szCs w:val="22"/>
        </w:rPr>
        <w:t>shall not be used</w:t>
      </w:r>
      <w:r w:rsidR="0031493E" w:rsidRPr="00B07D65">
        <w:rPr>
          <w:sz w:val="22"/>
          <w:szCs w:val="22"/>
        </w:rPr>
        <w:t xml:space="preserve"> for</w:t>
      </w:r>
      <w:r w:rsidRPr="00B07D65">
        <w:rPr>
          <w:sz w:val="22"/>
          <w:szCs w:val="22"/>
        </w:rPr>
        <w:t> </w:t>
      </w:r>
      <w:hyperlink r:id="rId69" w:history="1">
        <w:r w:rsidRPr="00B07D65">
          <w:rPr>
            <w:rStyle w:val="Hyperlink"/>
            <w:color w:val="auto"/>
            <w:sz w:val="22"/>
            <w:szCs w:val="22"/>
            <w:u w:val="none"/>
          </w:rPr>
          <w:t>handling</w:t>
        </w:r>
      </w:hyperlink>
      <w:r w:rsidRPr="00B07D65">
        <w:rPr>
          <w:sz w:val="22"/>
          <w:szCs w:val="22"/>
        </w:rPr>
        <w:t> </w:t>
      </w:r>
      <w:r w:rsidR="0031493E" w:rsidRPr="00B07D65">
        <w:rPr>
          <w:sz w:val="22"/>
          <w:szCs w:val="22"/>
        </w:rPr>
        <w:t xml:space="preserve">of </w:t>
      </w:r>
      <w:r w:rsidRPr="00B07D65">
        <w:rPr>
          <w:sz w:val="22"/>
          <w:szCs w:val="22"/>
        </w:rPr>
        <w:t>any </w:t>
      </w:r>
      <w:hyperlink r:id="rId70" w:history="1">
        <w:r w:rsidRPr="00B07D65">
          <w:rPr>
            <w:rStyle w:val="Hyperlink"/>
            <w:color w:val="auto"/>
            <w:sz w:val="22"/>
            <w:szCs w:val="22"/>
            <w:u w:val="none"/>
          </w:rPr>
          <w:t>edible</w:t>
        </w:r>
      </w:hyperlink>
      <w:r w:rsidR="0031493E" w:rsidRPr="00B07D65">
        <w:rPr>
          <w:sz w:val="22"/>
          <w:szCs w:val="22"/>
        </w:rPr>
        <w:t xml:space="preserve"> </w:t>
      </w:r>
      <w:r w:rsidRPr="00B07D65">
        <w:rPr>
          <w:sz w:val="22"/>
          <w:szCs w:val="22"/>
        </w:rPr>
        <w:t>product</w:t>
      </w:r>
      <w:r w:rsidR="004F55AC" w:rsidRPr="00B07D65">
        <w:rPr>
          <w:sz w:val="22"/>
          <w:szCs w:val="22"/>
        </w:rPr>
        <w:t xml:space="preserve"> </w:t>
      </w:r>
    </w:p>
    <w:p w14:paraId="19D91CCF" w14:textId="59EF4606" w:rsidR="00D52F50" w:rsidRPr="00B07D65" w:rsidRDefault="000458B5"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Where grading bins are used for ready-to-cook rabbits, they shall be of sufficient number and capacity to handle the grading adequately without the use of makeshift bins</w:t>
      </w:r>
      <w:r w:rsidR="00347B25" w:rsidRPr="00B07D65">
        <w:rPr>
          <w:sz w:val="22"/>
          <w:szCs w:val="22"/>
        </w:rPr>
        <w:t>,</w:t>
      </w:r>
      <w:r w:rsidRPr="00B07D65">
        <w:rPr>
          <w:sz w:val="22"/>
          <w:szCs w:val="22"/>
        </w:rPr>
        <w:t xml:space="preserve"> and all </w:t>
      </w:r>
      <w:r w:rsidR="00347B25" w:rsidRPr="00B07D65">
        <w:rPr>
          <w:sz w:val="22"/>
          <w:szCs w:val="22"/>
        </w:rPr>
        <w:t xml:space="preserve">bins of </w:t>
      </w:r>
      <w:r w:rsidRPr="00B07D65">
        <w:rPr>
          <w:sz w:val="22"/>
          <w:szCs w:val="22"/>
        </w:rPr>
        <w:t xml:space="preserve">ready-to-cook rabbits shall be kept off the floor. </w:t>
      </w:r>
    </w:p>
    <w:p w14:paraId="3932F84F" w14:textId="35E2CB87" w:rsidR="007E1465" w:rsidRPr="00553FE0" w:rsidRDefault="000458B5" w:rsidP="00087F6F">
      <w:pPr>
        <w:pStyle w:val="psection-1"/>
        <w:numPr>
          <w:ilvl w:val="0"/>
          <w:numId w:val="46"/>
        </w:numPr>
        <w:shd w:val="clear" w:color="auto" w:fill="FFFFFF"/>
        <w:spacing w:before="150" w:beforeAutospacing="0" w:after="150" w:afterAutospacing="0"/>
        <w:ind w:left="1440" w:hanging="720"/>
        <w:rPr>
          <w:b/>
          <w:bCs/>
          <w:sz w:val="22"/>
          <w:szCs w:val="22"/>
        </w:rPr>
      </w:pPr>
      <w:r w:rsidRPr="00553FE0">
        <w:rPr>
          <w:b/>
          <w:bCs/>
          <w:sz w:val="22"/>
          <w:szCs w:val="22"/>
        </w:rPr>
        <w:t xml:space="preserve">Conveyors </w:t>
      </w:r>
    </w:p>
    <w:p w14:paraId="736CB0A2" w14:textId="3DB2DFC6" w:rsidR="00540737" w:rsidRPr="00B07D65" w:rsidRDefault="00540737" w:rsidP="00B07D65">
      <w:pPr>
        <w:pStyle w:val="psection-1"/>
        <w:numPr>
          <w:ilvl w:val="2"/>
          <w:numId w:val="135"/>
        </w:numPr>
        <w:shd w:val="clear" w:color="auto" w:fill="FFFFFF"/>
        <w:spacing w:before="0" w:beforeAutospacing="0" w:after="150" w:afterAutospacing="0"/>
        <w:ind w:left="2880" w:hanging="720"/>
        <w:rPr>
          <w:sz w:val="22"/>
          <w:szCs w:val="22"/>
        </w:rPr>
      </w:pPr>
      <w:r w:rsidRPr="00B07D65">
        <w:rPr>
          <w:sz w:val="22"/>
          <w:szCs w:val="22"/>
        </w:rPr>
        <w:t>Conveyors used in the preparation of ready-to-cook rabbits shall be of metal or other </w:t>
      </w:r>
      <w:hyperlink r:id="rId71" w:history="1">
        <w:r w:rsidRPr="00B07D65">
          <w:rPr>
            <w:rStyle w:val="Hyperlink"/>
            <w:color w:val="auto"/>
            <w:sz w:val="22"/>
            <w:szCs w:val="22"/>
            <w:u w:val="none"/>
          </w:rPr>
          <w:t>acceptable</w:t>
        </w:r>
      </w:hyperlink>
      <w:r w:rsidRPr="00B07D65">
        <w:rPr>
          <w:sz w:val="22"/>
          <w:szCs w:val="22"/>
        </w:rPr>
        <w:t xml:space="preserve"> material and of such construction as to permit thorough and ready cleaning </w:t>
      </w:r>
      <w:r w:rsidR="00FF4FE1" w:rsidRPr="001903AB">
        <w:rPr>
          <w:sz w:val="22"/>
          <w:szCs w:val="22"/>
        </w:rPr>
        <w:t xml:space="preserve">of </w:t>
      </w:r>
      <w:r w:rsidR="00DB2312" w:rsidRPr="001903AB">
        <w:rPr>
          <w:sz w:val="22"/>
          <w:szCs w:val="22"/>
        </w:rPr>
        <w:t xml:space="preserve">both </w:t>
      </w:r>
      <w:r w:rsidR="00EC1E01" w:rsidRPr="001903AB">
        <w:rPr>
          <w:sz w:val="22"/>
          <w:szCs w:val="22"/>
        </w:rPr>
        <w:t xml:space="preserve">rabbit </w:t>
      </w:r>
      <w:r w:rsidR="00FF4FE1" w:rsidRPr="001903AB">
        <w:rPr>
          <w:sz w:val="22"/>
          <w:szCs w:val="22"/>
        </w:rPr>
        <w:t>carcass</w:t>
      </w:r>
      <w:r w:rsidR="00EC1E01" w:rsidRPr="001903AB">
        <w:rPr>
          <w:sz w:val="22"/>
          <w:szCs w:val="22"/>
        </w:rPr>
        <w:t>es</w:t>
      </w:r>
      <w:r w:rsidR="00FF4FE1" w:rsidRPr="001903AB">
        <w:rPr>
          <w:sz w:val="22"/>
          <w:szCs w:val="22"/>
        </w:rPr>
        <w:t xml:space="preserve"> </w:t>
      </w:r>
      <w:r w:rsidRPr="00B07D65">
        <w:rPr>
          <w:sz w:val="22"/>
          <w:szCs w:val="22"/>
        </w:rPr>
        <w:t xml:space="preserve">and </w:t>
      </w:r>
      <w:r w:rsidR="00EC1E01" w:rsidRPr="001903AB">
        <w:rPr>
          <w:sz w:val="22"/>
          <w:szCs w:val="22"/>
        </w:rPr>
        <w:t xml:space="preserve">inspection of </w:t>
      </w:r>
      <w:r w:rsidR="00B01682">
        <w:rPr>
          <w:sz w:val="22"/>
          <w:szCs w:val="22"/>
        </w:rPr>
        <w:t>their</w:t>
      </w:r>
      <w:r w:rsidR="00954693">
        <w:rPr>
          <w:sz w:val="22"/>
          <w:szCs w:val="22"/>
        </w:rPr>
        <w:t xml:space="preserve"> </w:t>
      </w:r>
      <w:r w:rsidRPr="00B07D65">
        <w:rPr>
          <w:sz w:val="22"/>
          <w:szCs w:val="22"/>
        </w:rPr>
        <w:t>viscera</w:t>
      </w:r>
      <w:r w:rsidR="00471E9A" w:rsidRPr="00B07D65">
        <w:rPr>
          <w:sz w:val="22"/>
          <w:szCs w:val="22"/>
        </w:rPr>
        <w:t>.</w:t>
      </w:r>
    </w:p>
    <w:p w14:paraId="2BC13110" w14:textId="77777777" w:rsidR="000458B5" w:rsidRPr="00B07D65" w:rsidRDefault="000458B5" w:rsidP="00B07D65">
      <w:pPr>
        <w:pStyle w:val="psection-2"/>
        <w:numPr>
          <w:ilvl w:val="2"/>
          <w:numId w:val="135"/>
        </w:numPr>
        <w:shd w:val="clear" w:color="auto" w:fill="FFFFFF"/>
        <w:spacing w:before="0" w:beforeAutospacing="0" w:after="150" w:afterAutospacing="0"/>
        <w:ind w:left="2880" w:hanging="720"/>
        <w:rPr>
          <w:sz w:val="22"/>
          <w:szCs w:val="22"/>
        </w:rPr>
      </w:pPr>
      <w:r w:rsidRPr="00B07D65">
        <w:rPr>
          <w:sz w:val="22"/>
          <w:szCs w:val="22"/>
        </w:rPr>
        <w:t>Overhead conveyors shall be so constructed and maintained that they do not allow grease, oil, or dirt to accumulate on the drop chain or shackle, which shall be of noncorrosive metal.</w:t>
      </w:r>
    </w:p>
    <w:p w14:paraId="2D83F02E" w14:textId="77777777" w:rsidR="000458B5" w:rsidRPr="00B07D65" w:rsidRDefault="000458B5" w:rsidP="00B07D65">
      <w:pPr>
        <w:pStyle w:val="psection-2"/>
        <w:numPr>
          <w:ilvl w:val="2"/>
          <w:numId w:val="135"/>
        </w:numPr>
        <w:shd w:val="clear" w:color="auto" w:fill="FFFFFF"/>
        <w:spacing w:before="0" w:beforeAutospacing="0" w:after="150" w:afterAutospacing="0"/>
        <w:ind w:left="2880" w:hanging="720"/>
        <w:rPr>
          <w:sz w:val="22"/>
          <w:szCs w:val="22"/>
        </w:rPr>
      </w:pPr>
      <w:r w:rsidRPr="00B07D65">
        <w:rPr>
          <w:sz w:val="22"/>
          <w:szCs w:val="22"/>
        </w:rPr>
        <w:t>Nonmetallic belt-type conveyors used in moving </w:t>
      </w:r>
      <w:hyperlink r:id="rId72" w:history="1">
        <w:r w:rsidRPr="00B07D65">
          <w:rPr>
            <w:rStyle w:val="Hyperlink"/>
            <w:color w:val="auto"/>
            <w:sz w:val="22"/>
            <w:szCs w:val="22"/>
            <w:u w:val="none"/>
          </w:rPr>
          <w:t>edible products</w:t>
        </w:r>
      </w:hyperlink>
      <w:r w:rsidRPr="00B07D65">
        <w:rPr>
          <w:sz w:val="22"/>
          <w:szCs w:val="22"/>
        </w:rPr>
        <w:t> shall be of water-proof composition.</w:t>
      </w:r>
    </w:p>
    <w:p w14:paraId="39A1E57C" w14:textId="48AFBF91" w:rsidR="00606F48" w:rsidRPr="00B07D65" w:rsidRDefault="000458B5" w:rsidP="00087F6F">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Inspection, eviscerating, and cutting tables shall be made of metal and be so constructed and placed to permit thorough cleaning.</w:t>
      </w:r>
    </w:p>
    <w:p w14:paraId="12ED988C" w14:textId="77777777" w:rsidR="00606F48" w:rsidRPr="00B07D65" w:rsidRDefault="000458B5"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 xml:space="preserve">In </w:t>
      </w:r>
      <w:r w:rsidR="00491CA0" w:rsidRPr="00B07D65">
        <w:rPr>
          <w:sz w:val="22"/>
          <w:szCs w:val="22"/>
        </w:rPr>
        <w:t>establishment</w:t>
      </w:r>
      <w:r w:rsidRPr="00B07D65">
        <w:rPr>
          <w:sz w:val="22"/>
          <w:szCs w:val="22"/>
        </w:rPr>
        <w:t>s where no conveyors are used, each </w:t>
      </w:r>
      <w:hyperlink r:id="rId73" w:history="1">
        <w:r w:rsidRPr="00B07D65">
          <w:rPr>
            <w:rStyle w:val="Hyperlink"/>
            <w:color w:val="auto"/>
            <w:sz w:val="22"/>
            <w:szCs w:val="22"/>
            <w:u w:val="none"/>
          </w:rPr>
          <w:t>carcass</w:t>
        </w:r>
      </w:hyperlink>
      <w:r w:rsidRPr="00B07D65">
        <w:rPr>
          <w:sz w:val="22"/>
          <w:szCs w:val="22"/>
        </w:rPr>
        <w:t> shall be eviscerated in an individual metal tray of seamless construction</w:t>
      </w:r>
      <w:r w:rsidR="008F7938" w:rsidRPr="00B07D65">
        <w:rPr>
          <w:sz w:val="22"/>
          <w:szCs w:val="22"/>
        </w:rPr>
        <w:t>.</w:t>
      </w:r>
      <w:r w:rsidR="00606F48" w:rsidRPr="00B07D65">
        <w:rPr>
          <w:sz w:val="22"/>
          <w:szCs w:val="22"/>
        </w:rPr>
        <w:t xml:space="preserve"> </w:t>
      </w:r>
    </w:p>
    <w:p w14:paraId="4001E5D0" w14:textId="77777777" w:rsidR="000458B5" w:rsidRPr="00B07D65" w:rsidRDefault="000458B5"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lastRenderedPageBreak/>
        <w:t>Water spray washing equipment shall be used for</w:t>
      </w:r>
      <w:r w:rsidR="003C4D8B" w:rsidRPr="00B07D65">
        <w:rPr>
          <w:sz w:val="22"/>
          <w:szCs w:val="22"/>
        </w:rPr>
        <w:t xml:space="preserve"> w</w:t>
      </w:r>
      <w:r w:rsidRPr="00B07D65">
        <w:rPr>
          <w:sz w:val="22"/>
          <w:szCs w:val="22"/>
        </w:rPr>
        <w:t>ashing </w:t>
      </w:r>
      <w:hyperlink r:id="rId74" w:history="1">
        <w:r w:rsidRPr="00B07D65">
          <w:rPr>
            <w:rStyle w:val="Hyperlink"/>
            <w:color w:val="auto"/>
            <w:sz w:val="22"/>
            <w:szCs w:val="22"/>
            <w:u w:val="none"/>
          </w:rPr>
          <w:t>carcasses</w:t>
        </w:r>
      </w:hyperlink>
      <w:r w:rsidRPr="00B07D65">
        <w:rPr>
          <w:sz w:val="22"/>
          <w:szCs w:val="22"/>
        </w:rPr>
        <w:t> inside and out.</w:t>
      </w:r>
    </w:p>
    <w:p w14:paraId="23DA23D2" w14:textId="19550B4C" w:rsidR="006A09B0" w:rsidRPr="00B07D65" w:rsidRDefault="000458B5"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Watertight receptacles shall be used for entrails and other waste resulting from preparation of ready-to-cook rabbits.</w:t>
      </w:r>
    </w:p>
    <w:p w14:paraId="029CFF2B" w14:textId="77777777" w:rsidR="005E001E" w:rsidRPr="00B07D65" w:rsidRDefault="00FC3030" w:rsidP="00087F6F">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R</w:t>
      </w:r>
      <w:r w:rsidR="000458B5" w:rsidRPr="00B07D65">
        <w:rPr>
          <w:sz w:val="22"/>
          <w:szCs w:val="22"/>
        </w:rPr>
        <w:t>eceptacles for holding or </w:t>
      </w:r>
      <w:hyperlink r:id="rId75" w:history="1">
        <w:r w:rsidR="000458B5" w:rsidRPr="00B07D65">
          <w:rPr>
            <w:rStyle w:val="Hyperlink"/>
            <w:color w:val="auto"/>
            <w:sz w:val="22"/>
            <w:szCs w:val="22"/>
            <w:u w:val="none"/>
          </w:rPr>
          <w:t>handling</w:t>
        </w:r>
      </w:hyperlink>
      <w:r w:rsidR="000458B5" w:rsidRPr="00B07D65">
        <w:rPr>
          <w:sz w:val="22"/>
          <w:szCs w:val="22"/>
        </w:rPr>
        <w:t> diseased </w:t>
      </w:r>
      <w:hyperlink r:id="rId76" w:history="1">
        <w:r w:rsidR="000458B5" w:rsidRPr="00B07D65">
          <w:rPr>
            <w:rStyle w:val="Hyperlink"/>
            <w:color w:val="auto"/>
            <w:sz w:val="22"/>
            <w:szCs w:val="22"/>
            <w:u w:val="none"/>
          </w:rPr>
          <w:t>carcasses</w:t>
        </w:r>
      </w:hyperlink>
      <w:r w:rsidR="000458B5" w:rsidRPr="00B07D65">
        <w:rPr>
          <w:sz w:val="22"/>
          <w:szCs w:val="22"/>
        </w:rPr>
        <w:t> and diseased parts of</w:t>
      </w:r>
      <w:r w:rsidR="006559C5" w:rsidRPr="00B07D65">
        <w:rPr>
          <w:sz w:val="22"/>
          <w:szCs w:val="22"/>
        </w:rPr>
        <w:t xml:space="preserve"> </w:t>
      </w:r>
      <w:hyperlink r:id="rId77" w:history="1">
        <w:r w:rsidR="000458B5" w:rsidRPr="00B07D65">
          <w:rPr>
            <w:rStyle w:val="Hyperlink"/>
            <w:color w:val="auto"/>
            <w:sz w:val="22"/>
            <w:szCs w:val="22"/>
            <w:u w:val="none"/>
          </w:rPr>
          <w:t>carcasses</w:t>
        </w:r>
      </w:hyperlink>
      <w:r w:rsidR="000458B5" w:rsidRPr="00B07D65">
        <w:rPr>
          <w:sz w:val="22"/>
          <w:szCs w:val="22"/>
        </w:rPr>
        <w:t> shall be so constructed as to be readily and thoroughly cleaned</w:t>
      </w:r>
      <w:r w:rsidR="005E001E" w:rsidRPr="00B07D65">
        <w:rPr>
          <w:sz w:val="22"/>
          <w:szCs w:val="22"/>
        </w:rPr>
        <w:t>.</w:t>
      </w:r>
    </w:p>
    <w:p w14:paraId="5BF5B9DC" w14:textId="73E17F09" w:rsidR="00441EB2" w:rsidRDefault="00987A9C" w:rsidP="00B07D65">
      <w:pPr>
        <w:pStyle w:val="psection-1"/>
        <w:numPr>
          <w:ilvl w:val="0"/>
          <w:numId w:val="46"/>
        </w:numPr>
        <w:shd w:val="clear" w:color="auto" w:fill="FFFFFF"/>
        <w:spacing w:before="0" w:beforeAutospacing="0" w:after="150" w:afterAutospacing="0"/>
        <w:ind w:left="1440" w:hanging="720"/>
        <w:rPr>
          <w:sz w:val="22"/>
          <w:szCs w:val="22"/>
        </w:rPr>
      </w:pPr>
      <w:r w:rsidRPr="00B07D65">
        <w:rPr>
          <w:sz w:val="22"/>
          <w:szCs w:val="22"/>
        </w:rPr>
        <w:t>Fr</w:t>
      </w:r>
      <w:r w:rsidR="000458B5" w:rsidRPr="00B07D65">
        <w:rPr>
          <w:sz w:val="22"/>
          <w:szCs w:val="22"/>
        </w:rPr>
        <w:t>eezi</w:t>
      </w:r>
      <w:r w:rsidR="001858E8" w:rsidRPr="00B07D65">
        <w:rPr>
          <w:sz w:val="22"/>
          <w:szCs w:val="22"/>
        </w:rPr>
        <w:t>ng equipment</w:t>
      </w:r>
      <w:r w:rsidR="000458B5" w:rsidRPr="00B07D65">
        <w:rPr>
          <w:sz w:val="22"/>
          <w:szCs w:val="22"/>
        </w:rPr>
        <w:t xml:space="preserve"> should be adequately equipped to freeze ready-to-cook rabbits solid in less than 48 hours. Ready-to-cook rabbits should be stored at 0 °F. or below, with the temperature maintained as constant as possible. </w:t>
      </w:r>
    </w:p>
    <w:p w14:paraId="2CD36C70" w14:textId="77777777" w:rsidR="00553FE0" w:rsidRPr="00B07D65" w:rsidRDefault="00553FE0" w:rsidP="00553FE0">
      <w:pPr>
        <w:pStyle w:val="psection-1"/>
        <w:shd w:val="clear" w:color="auto" w:fill="FFFFFF"/>
        <w:spacing w:before="0" w:beforeAutospacing="0" w:after="0" w:afterAutospacing="0"/>
        <w:ind w:left="1440"/>
        <w:rPr>
          <w:sz w:val="22"/>
          <w:szCs w:val="22"/>
        </w:rPr>
      </w:pPr>
    </w:p>
    <w:p w14:paraId="7CE81153" w14:textId="3F8E7E8B" w:rsidR="005466DB" w:rsidRPr="00B07D65" w:rsidRDefault="00466B04" w:rsidP="003003FA">
      <w:pPr>
        <w:pStyle w:val="NormalWeb"/>
        <w:numPr>
          <w:ilvl w:val="0"/>
          <w:numId w:val="53"/>
        </w:numPr>
        <w:shd w:val="clear" w:color="auto" w:fill="FFFFFF"/>
        <w:spacing w:before="0" w:beforeAutospacing="0" w:after="0" w:afterAutospacing="0"/>
        <w:ind w:hanging="720"/>
        <w:rPr>
          <w:sz w:val="22"/>
          <w:szCs w:val="22"/>
        </w:rPr>
      </w:pPr>
      <w:r w:rsidRPr="00B07D65">
        <w:rPr>
          <w:b/>
          <w:bCs/>
          <w:sz w:val="22"/>
          <w:szCs w:val="22"/>
          <w:shd w:val="clear" w:color="auto" w:fill="FFFFFF"/>
        </w:rPr>
        <w:t>CLEANING OF ROOMS AND COMPARTMENTS</w:t>
      </w:r>
    </w:p>
    <w:p w14:paraId="5899777B" w14:textId="77777777" w:rsidR="00035E7D" w:rsidRPr="00B07D65" w:rsidRDefault="00035E7D" w:rsidP="00B07D65">
      <w:pPr>
        <w:pStyle w:val="NormalWeb"/>
        <w:shd w:val="clear" w:color="auto" w:fill="FFFFFF"/>
        <w:spacing w:before="0" w:beforeAutospacing="0" w:after="0" w:afterAutospacing="0"/>
        <w:ind w:left="432"/>
        <w:rPr>
          <w:sz w:val="22"/>
          <w:szCs w:val="22"/>
        </w:rPr>
      </w:pPr>
    </w:p>
    <w:p w14:paraId="6DED9D47" w14:textId="77777777" w:rsidR="008B4224" w:rsidRPr="00B07D65" w:rsidRDefault="008B4224" w:rsidP="00B07D65">
      <w:pPr>
        <w:pStyle w:val="NormalWeb"/>
        <w:numPr>
          <w:ilvl w:val="0"/>
          <w:numId w:val="54"/>
        </w:numPr>
        <w:shd w:val="clear" w:color="auto" w:fill="FFFFFF"/>
        <w:spacing w:before="0" w:beforeAutospacing="0" w:after="150" w:afterAutospacing="0"/>
        <w:ind w:hanging="720"/>
        <w:rPr>
          <w:sz w:val="22"/>
          <w:szCs w:val="22"/>
        </w:rPr>
      </w:pPr>
      <w:r w:rsidRPr="00B07D65">
        <w:rPr>
          <w:sz w:val="22"/>
          <w:szCs w:val="22"/>
          <w:shd w:val="clear" w:color="auto" w:fill="FFFFFF"/>
        </w:rPr>
        <w:t>The premises shall be kept free from refuse, waste materials, and all other sources of objectionable odors and conditions.</w:t>
      </w:r>
    </w:p>
    <w:p w14:paraId="4FB79E02"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All blood, offal, rabbits or parts of rabbits too severely damaged to be salvaged and all discarded containers and other materials shall be completely disposed of daily.</w:t>
      </w:r>
    </w:p>
    <w:p w14:paraId="52359E3F" w14:textId="072E6CA1"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All </w:t>
      </w:r>
      <w:hyperlink r:id="rId78" w:history="1">
        <w:r w:rsidRPr="00B07D65">
          <w:rPr>
            <w:rStyle w:val="Hyperlink"/>
            <w:color w:val="auto"/>
            <w:sz w:val="22"/>
            <w:szCs w:val="22"/>
            <w:u w:val="none"/>
          </w:rPr>
          <w:t>windows</w:t>
        </w:r>
      </w:hyperlink>
      <w:r w:rsidRPr="00B07D65">
        <w:rPr>
          <w:sz w:val="22"/>
          <w:szCs w:val="22"/>
        </w:rPr>
        <w:t>, doors, and light fixtures in the</w:t>
      </w:r>
      <w:hyperlink r:id="rId79" w:history="1">
        <w:r w:rsidRPr="00B07D65">
          <w:rPr>
            <w:rStyle w:val="Hyperlink"/>
            <w:color w:val="auto"/>
            <w:sz w:val="22"/>
            <w:szCs w:val="22"/>
            <w:u w:val="none"/>
          </w:rPr>
          <w:t xml:space="preserve"> </w:t>
        </w:r>
        <w:r w:rsidR="00491CA0" w:rsidRPr="00B07D65">
          <w:rPr>
            <w:rStyle w:val="Hyperlink"/>
            <w:color w:val="auto"/>
            <w:sz w:val="22"/>
            <w:szCs w:val="22"/>
            <w:u w:val="none"/>
          </w:rPr>
          <w:t>establishment</w:t>
        </w:r>
      </w:hyperlink>
      <w:r w:rsidRPr="00B07D65">
        <w:rPr>
          <w:sz w:val="22"/>
          <w:szCs w:val="22"/>
        </w:rPr>
        <w:t> shall be kept clean.</w:t>
      </w:r>
    </w:p>
    <w:p w14:paraId="6E04C9D3"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All docks and rooms shall be kept clean and free from debris and unused equipment and utensils.</w:t>
      </w:r>
    </w:p>
    <w:p w14:paraId="48BF95EB"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Live </w:t>
      </w:r>
      <w:hyperlink r:id="rId80" w:history="1">
        <w:r w:rsidRPr="00B07D65">
          <w:rPr>
            <w:rStyle w:val="Hyperlink"/>
            <w:color w:val="auto"/>
            <w:sz w:val="22"/>
            <w:szCs w:val="22"/>
            <w:u w:val="none"/>
          </w:rPr>
          <w:t>rabbit</w:t>
        </w:r>
      </w:hyperlink>
      <w:r w:rsidRPr="00B07D65">
        <w:rPr>
          <w:sz w:val="22"/>
          <w:szCs w:val="22"/>
        </w:rPr>
        <w:t> receiving docks and receiving rooms shall be of such construction to permit their thorough cleaning, and such docks and rooms should be kept clean at all times.</w:t>
      </w:r>
    </w:p>
    <w:p w14:paraId="78E7325B"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Floors in live </w:t>
      </w:r>
      <w:hyperlink r:id="rId81" w:history="1">
        <w:r w:rsidRPr="00B07D65">
          <w:rPr>
            <w:rStyle w:val="Hyperlink"/>
            <w:color w:val="auto"/>
            <w:sz w:val="22"/>
            <w:szCs w:val="22"/>
            <w:u w:val="none"/>
          </w:rPr>
          <w:t>rabbit</w:t>
        </w:r>
      </w:hyperlink>
      <w:r w:rsidRPr="00B07D65">
        <w:rPr>
          <w:sz w:val="22"/>
          <w:szCs w:val="22"/>
        </w:rPr>
        <w:t> holding rooms shall be cleaned with such regularity as may be necessary to maintain them in a sanitary </w:t>
      </w:r>
      <w:hyperlink r:id="rId82" w:history="1">
        <w:r w:rsidRPr="00B07D65">
          <w:rPr>
            <w:rStyle w:val="Hyperlink"/>
            <w:color w:val="auto"/>
            <w:sz w:val="22"/>
            <w:szCs w:val="22"/>
            <w:u w:val="none"/>
          </w:rPr>
          <w:t>condition</w:t>
        </w:r>
      </w:hyperlink>
      <w:r w:rsidRPr="00B07D65">
        <w:rPr>
          <w:sz w:val="22"/>
          <w:szCs w:val="22"/>
        </w:rPr>
        <w:t>.</w:t>
      </w:r>
    </w:p>
    <w:p w14:paraId="5883D307"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The killing and skinning room shall be kept clean and free from offensive odors at all times.</w:t>
      </w:r>
    </w:p>
    <w:p w14:paraId="5443AB0D"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The walls, floors, and all equipment and utensils used in the killing and skinning room shall be thoroughly washed and cleaned after each day's operation.</w:t>
      </w:r>
    </w:p>
    <w:p w14:paraId="4306070F"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The floor in the killing and skinning rooms shall be cleaned frequently during killing and skinning operations and be kept reasonably free from accumulated blood, offal, water, and dirt.</w:t>
      </w:r>
    </w:p>
    <w:p w14:paraId="5949B585" w14:textId="77777777" w:rsidR="00DD49D0" w:rsidRPr="00B07D65" w:rsidRDefault="00DD49D0" w:rsidP="00B07D65">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 xml:space="preserve">All </w:t>
      </w:r>
      <w:r w:rsidR="00606F48" w:rsidRPr="00B07D65">
        <w:rPr>
          <w:sz w:val="22"/>
          <w:szCs w:val="22"/>
        </w:rPr>
        <w:t>fixtures and equipment i</w:t>
      </w:r>
      <w:r w:rsidRPr="00B07D65">
        <w:rPr>
          <w:sz w:val="22"/>
          <w:szCs w:val="22"/>
        </w:rPr>
        <w:t>n the toilet room and locker room, as well as the room itself, shall be kept clean, sanitary, and in good repair.</w:t>
      </w:r>
    </w:p>
    <w:p w14:paraId="7BC59ECE" w14:textId="00F1F66B" w:rsidR="00F063E6" w:rsidRDefault="00DD49D0">
      <w:pPr>
        <w:pStyle w:val="psection-1"/>
        <w:numPr>
          <w:ilvl w:val="0"/>
          <w:numId w:val="54"/>
        </w:numPr>
        <w:shd w:val="clear" w:color="auto" w:fill="FFFFFF"/>
        <w:spacing w:before="0" w:beforeAutospacing="0" w:after="150" w:afterAutospacing="0"/>
        <w:ind w:hanging="720"/>
        <w:rPr>
          <w:sz w:val="22"/>
          <w:szCs w:val="22"/>
        </w:rPr>
      </w:pPr>
      <w:r w:rsidRPr="00B07D65">
        <w:rPr>
          <w:sz w:val="22"/>
          <w:szCs w:val="22"/>
        </w:rPr>
        <w:t xml:space="preserve">Cooler and freezer </w:t>
      </w:r>
      <w:r w:rsidR="00C07E93" w:rsidRPr="00B07D65">
        <w:rPr>
          <w:sz w:val="22"/>
          <w:szCs w:val="22"/>
        </w:rPr>
        <w:t xml:space="preserve">equipment </w:t>
      </w:r>
      <w:r w:rsidRPr="00B07D65">
        <w:rPr>
          <w:sz w:val="22"/>
          <w:szCs w:val="22"/>
        </w:rPr>
        <w:t>shall be free from objectionable odors of any kind and shall be maintained in a sanitary </w:t>
      </w:r>
      <w:hyperlink r:id="rId83" w:history="1">
        <w:r w:rsidRPr="00B07D65">
          <w:rPr>
            <w:rStyle w:val="Hyperlink"/>
            <w:color w:val="auto"/>
            <w:sz w:val="22"/>
            <w:szCs w:val="22"/>
            <w:u w:val="none"/>
          </w:rPr>
          <w:t>condition</w:t>
        </w:r>
      </w:hyperlink>
      <w:r w:rsidRPr="00B07D65">
        <w:rPr>
          <w:sz w:val="22"/>
          <w:szCs w:val="22"/>
        </w:rPr>
        <w:t xml:space="preserve"> (including, but not being limited to, the prevention of drippings from </w:t>
      </w:r>
      <w:r w:rsidR="00FA2636" w:rsidRPr="00B07D65">
        <w:rPr>
          <w:sz w:val="22"/>
          <w:szCs w:val="22"/>
        </w:rPr>
        <w:t xml:space="preserve">condensation and </w:t>
      </w:r>
      <w:r w:rsidRPr="00B07D65">
        <w:rPr>
          <w:sz w:val="22"/>
          <w:szCs w:val="22"/>
        </w:rPr>
        <w:t>refrigerating coils onto products.</w:t>
      </w:r>
    </w:p>
    <w:p w14:paraId="5D8721FD" w14:textId="77777777" w:rsidR="00553FE0" w:rsidRDefault="00553FE0" w:rsidP="00553FE0">
      <w:pPr>
        <w:pStyle w:val="psection-1"/>
        <w:shd w:val="clear" w:color="auto" w:fill="FFFFFF"/>
        <w:spacing w:before="0" w:beforeAutospacing="0" w:after="0" w:afterAutospacing="0"/>
        <w:ind w:left="1440"/>
        <w:rPr>
          <w:sz w:val="22"/>
          <w:szCs w:val="22"/>
        </w:rPr>
      </w:pPr>
    </w:p>
    <w:p w14:paraId="676A4FD3" w14:textId="20CED0BA" w:rsidR="001800CF" w:rsidRPr="00B07D65" w:rsidRDefault="004330C4" w:rsidP="00035E7D">
      <w:pPr>
        <w:pStyle w:val="psection-1"/>
        <w:numPr>
          <w:ilvl w:val="0"/>
          <w:numId w:val="56"/>
        </w:numPr>
        <w:shd w:val="clear" w:color="auto" w:fill="FFFFFF"/>
        <w:spacing w:before="0" w:beforeAutospacing="0" w:after="0" w:afterAutospacing="0"/>
        <w:ind w:left="720" w:hanging="720"/>
        <w:rPr>
          <w:sz w:val="22"/>
          <w:szCs w:val="22"/>
        </w:rPr>
      </w:pPr>
      <w:r w:rsidRPr="00B07D65">
        <w:rPr>
          <w:b/>
          <w:bCs/>
          <w:sz w:val="22"/>
          <w:szCs w:val="22"/>
          <w:shd w:val="clear" w:color="auto" w:fill="FFFFFF"/>
        </w:rPr>
        <w:t>C</w:t>
      </w:r>
      <w:r w:rsidR="008C4173" w:rsidRPr="00B07D65">
        <w:rPr>
          <w:b/>
          <w:bCs/>
          <w:sz w:val="22"/>
          <w:szCs w:val="22"/>
          <w:shd w:val="clear" w:color="auto" w:fill="FFFFFF"/>
        </w:rPr>
        <w:t>LEANING OF EQUIPMENT AND UTENSILS</w:t>
      </w:r>
    </w:p>
    <w:p w14:paraId="392A461D" w14:textId="77777777" w:rsidR="00035E7D" w:rsidRPr="00B07D65" w:rsidRDefault="00035E7D" w:rsidP="00B07D65">
      <w:pPr>
        <w:pStyle w:val="psection-1"/>
        <w:shd w:val="clear" w:color="auto" w:fill="FFFFFF"/>
        <w:spacing w:before="0" w:beforeAutospacing="0" w:after="0" w:afterAutospacing="0"/>
        <w:ind w:left="720"/>
        <w:rPr>
          <w:sz w:val="22"/>
          <w:szCs w:val="22"/>
        </w:rPr>
      </w:pPr>
    </w:p>
    <w:p w14:paraId="74854FC1" w14:textId="77777777" w:rsidR="007E5BD7" w:rsidRPr="00B07D65" w:rsidRDefault="007E5BD7" w:rsidP="00B07D65">
      <w:pPr>
        <w:pStyle w:val="NormalWeb"/>
        <w:numPr>
          <w:ilvl w:val="0"/>
          <w:numId w:val="58"/>
        </w:numPr>
        <w:shd w:val="clear" w:color="auto" w:fill="FFFFFF"/>
        <w:spacing w:before="0" w:beforeAutospacing="0" w:after="150" w:afterAutospacing="0"/>
        <w:ind w:left="1440" w:hanging="720"/>
        <w:rPr>
          <w:sz w:val="22"/>
          <w:szCs w:val="22"/>
        </w:rPr>
      </w:pPr>
      <w:r w:rsidRPr="00B07D65">
        <w:rPr>
          <w:sz w:val="22"/>
          <w:szCs w:val="22"/>
        </w:rPr>
        <w:t>Equipment and utensils used for preparing or otherwise </w:t>
      </w:r>
      <w:hyperlink r:id="rId84" w:history="1">
        <w:r w:rsidRPr="00B07D65">
          <w:rPr>
            <w:rStyle w:val="Hyperlink"/>
            <w:color w:val="auto"/>
            <w:sz w:val="22"/>
            <w:szCs w:val="22"/>
            <w:u w:val="none"/>
          </w:rPr>
          <w:t>handling</w:t>
        </w:r>
      </w:hyperlink>
      <w:r w:rsidRPr="00B07D65">
        <w:rPr>
          <w:sz w:val="22"/>
          <w:szCs w:val="22"/>
        </w:rPr>
        <w:t> any </w:t>
      </w:r>
      <w:hyperlink r:id="rId85" w:history="1">
        <w:r w:rsidRPr="00B07D65">
          <w:rPr>
            <w:rStyle w:val="Hyperlink"/>
            <w:color w:val="auto"/>
            <w:sz w:val="22"/>
            <w:szCs w:val="22"/>
            <w:u w:val="none"/>
          </w:rPr>
          <w:t>product</w:t>
        </w:r>
      </w:hyperlink>
      <w:r w:rsidRPr="00B07D65">
        <w:rPr>
          <w:sz w:val="22"/>
          <w:szCs w:val="22"/>
        </w:rPr>
        <w:t> shall be kept clean and in a sanitary </w:t>
      </w:r>
      <w:hyperlink r:id="rId86" w:history="1">
        <w:r w:rsidRPr="00B07D65">
          <w:rPr>
            <w:rStyle w:val="Hyperlink"/>
            <w:color w:val="auto"/>
            <w:sz w:val="22"/>
            <w:szCs w:val="22"/>
            <w:u w:val="none"/>
          </w:rPr>
          <w:t>condition</w:t>
        </w:r>
      </w:hyperlink>
      <w:r w:rsidRPr="00B07D65">
        <w:rPr>
          <w:sz w:val="22"/>
          <w:szCs w:val="22"/>
        </w:rPr>
        <w:t> and in good repair.</w:t>
      </w:r>
    </w:p>
    <w:p w14:paraId="395193DA" w14:textId="77777777" w:rsidR="007E5BD7" w:rsidRPr="00B07D65" w:rsidRDefault="007E5BD7" w:rsidP="00B07D65">
      <w:pPr>
        <w:pStyle w:val="psection-1"/>
        <w:numPr>
          <w:ilvl w:val="0"/>
          <w:numId w:val="136"/>
        </w:numPr>
        <w:shd w:val="clear" w:color="auto" w:fill="FFFFFF"/>
        <w:spacing w:before="0" w:beforeAutospacing="0" w:after="150" w:afterAutospacing="0"/>
        <w:ind w:left="2880" w:hanging="720"/>
        <w:rPr>
          <w:sz w:val="22"/>
          <w:szCs w:val="22"/>
        </w:rPr>
      </w:pPr>
      <w:r w:rsidRPr="00B07D65">
        <w:rPr>
          <w:sz w:val="22"/>
          <w:szCs w:val="22"/>
        </w:rPr>
        <w:t xml:space="preserve">Pens </w:t>
      </w:r>
      <w:r w:rsidR="00606F48" w:rsidRPr="00B07D65">
        <w:rPr>
          <w:sz w:val="22"/>
          <w:szCs w:val="22"/>
        </w:rPr>
        <w:t xml:space="preserve">or cages </w:t>
      </w:r>
      <w:r w:rsidRPr="00B07D65">
        <w:rPr>
          <w:sz w:val="22"/>
          <w:szCs w:val="22"/>
        </w:rPr>
        <w:t xml:space="preserve">shall be cleaned </w:t>
      </w:r>
      <w:r w:rsidR="00EC4BEC" w:rsidRPr="00B07D65">
        <w:rPr>
          <w:sz w:val="22"/>
          <w:szCs w:val="22"/>
        </w:rPr>
        <w:t>regularly,</w:t>
      </w:r>
      <w:r w:rsidRPr="00B07D65">
        <w:rPr>
          <w:sz w:val="22"/>
          <w:szCs w:val="22"/>
        </w:rPr>
        <w:t xml:space="preserve"> and the manure removed from the </w:t>
      </w:r>
      <w:r w:rsidR="00491CA0" w:rsidRPr="00B07D65">
        <w:rPr>
          <w:sz w:val="22"/>
          <w:szCs w:val="22"/>
        </w:rPr>
        <w:t>establishment</w:t>
      </w:r>
      <w:r w:rsidRPr="00B07D65">
        <w:rPr>
          <w:sz w:val="22"/>
          <w:szCs w:val="22"/>
        </w:rPr>
        <w:t xml:space="preserve"> daily.</w:t>
      </w:r>
    </w:p>
    <w:p w14:paraId="09A1EC0A" w14:textId="19FE71A0" w:rsidR="008F7938" w:rsidRPr="00B07D65" w:rsidRDefault="00960978" w:rsidP="00B07D65">
      <w:pPr>
        <w:pStyle w:val="psection-1"/>
        <w:numPr>
          <w:ilvl w:val="0"/>
          <w:numId w:val="136"/>
        </w:numPr>
        <w:shd w:val="clear" w:color="auto" w:fill="FFFFFF"/>
        <w:spacing w:before="0" w:beforeAutospacing="0" w:after="150" w:afterAutospacing="0"/>
        <w:ind w:left="2880" w:hanging="720"/>
        <w:rPr>
          <w:sz w:val="22"/>
          <w:szCs w:val="22"/>
        </w:rPr>
      </w:pPr>
      <w:hyperlink r:id="rId87" w:history="1">
        <w:r w:rsidR="008F7938" w:rsidRPr="00B07D65">
          <w:rPr>
            <w:rStyle w:val="Hyperlink"/>
            <w:color w:val="auto"/>
            <w:sz w:val="22"/>
            <w:szCs w:val="22"/>
            <w:u w:val="none"/>
          </w:rPr>
          <w:t>Food-contact surfaces</w:t>
        </w:r>
      </w:hyperlink>
      <w:r w:rsidR="008F7938" w:rsidRPr="00B07D65">
        <w:rPr>
          <w:sz w:val="22"/>
          <w:szCs w:val="22"/>
        </w:rPr>
        <w:t>, including utensils and </w:t>
      </w:r>
      <w:hyperlink r:id="rId88" w:history="1">
        <w:r w:rsidR="008F7938" w:rsidRPr="00B07D65">
          <w:rPr>
            <w:rStyle w:val="Hyperlink"/>
            <w:color w:val="auto"/>
            <w:sz w:val="22"/>
            <w:szCs w:val="22"/>
            <w:u w:val="none"/>
          </w:rPr>
          <w:t>food-contact surfaces</w:t>
        </w:r>
      </w:hyperlink>
      <w:r w:rsidR="008F7938" w:rsidRPr="00B07D65">
        <w:rPr>
          <w:sz w:val="22"/>
          <w:szCs w:val="22"/>
        </w:rPr>
        <w:t xml:space="preserve"> of equipment </w:t>
      </w:r>
      <w:r w:rsidR="00606F48" w:rsidRPr="00B07D65">
        <w:rPr>
          <w:sz w:val="22"/>
          <w:szCs w:val="22"/>
        </w:rPr>
        <w:t>used in the handling of ready-to cook and heat treated rabbit products</w:t>
      </w:r>
      <w:r w:rsidR="00D81796" w:rsidRPr="00B07D65">
        <w:rPr>
          <w:sz w:val="22"/>
          <w:szCs w:val="22"/>
        </w:rPr>
        <w:t>,</w:t>
      </w:r>
      <w:r w:rsidR="00606F48" w:rsidRPr="00B07D65">
        <w:rPr>
          <w:sz w:val="22"/>
          <w:szCs w:val="22"/>
        </w:rPr>
        <w:t xml:space="preserve"> </w:t>
      </w:r>
      <w:r w:rsidR="007E5BD7" w:rsidRPr="00B07D65">
        <w:rPr>
          <w:sz w:val="22"/>
          <w:szCs w:val="22"/>
        </w:rPr>
        <w:t>shall be maintained in a clean and sanitary </w:t>
      </w:r>
      <w:hyperlink r:id="rId89" w:history="1">
        <w:r w:rsidR="007E5BD7" w:rsidRPr="00B07D65">
          <w:rPr>
            <w:rStyle w:val="Hyperlink"/>
            <w:color w:val="auto"/>
            <w:sz w:val="22"/>
            <w:szCs w:val="22"/>
            <w:u w:val="none"/>
          </w:rPr>
          <w:t>condition</w:t>
        </w:r>
      </w:hyperlink>
      <w:r w:rsidR="00606F48" w:rsidRPr="00B07D65">
        <w:rPr>
          <w:sz w:val="22"/>
          <w:szCs w:val="22"/>
        </w:rPr>
        <w:t xml:space="preserve"> when in use. All equipment and utensils shall be thoroughly washed and cleaned after each day's operation.</w:t>
      </w:r>
      <w:r w:rsidR="008F7938" w:rsidRPr="00B07D65">
        <w:rPr>
          <w:sz w:val="22"/>
          <w:szCs w:val="22"/>
        </w:rPr>
        <w:t xml:space="preserve"> Cleaned equipment and utensils shall be drained on racks and shall not be nested. </w:t>
      </w:r>
    </w:p>
    <w:p w14:paraId="23E8E6F2" w14:textId="17D1FF3D" w:rsidR="008F7938" w:rsidRPr="00B07D65" w:rsidRDefault="008F7938" w:rsidP="00B07D65">
      <w:pPr>
        <w:pStyle w:val="psection-1"/>
        <w:numPr>
          <w:ilvl w:val="0"/>
          <w:numId w:val="136"/>
        </w:numPr>
        <w:shd w:val="clear" w:color="auto" w:fill="FFFFFF"/>
        <w:spacing w:before="0" w:beforeAutospacing="0" w:after="150" w:afterAutospacing="0"/>
        <w:ind w:left="2880" w:hanging="720"/>
        <w:rPr>
          <w:sz w:val="22"/>
          <w:szCs w:val="22"/>
        </w:rPr>
      </w:pPr>
      <w:r w:rsidRPr="00B07D65">
        <w:rPr>
          <w:sz w:val="22"/>
          <w:szCs w:val="22"/>
        </w:rPr>
        <w:t xml:space="preserve">Tanks, vats, and other receptacles used to </w:t>
      </w:r>
      <w:r w:rsidR="00C02067" w:rsidRPr="00B07D65">
        <w:rPr>
          <w:sz w:val="22"/>
          <w:szCs w:val="22"/>
        </w:rPr>
        <w:t>hold,</w:t>
      </w:r>
      <w:r w:rsidRPr="00B07D65">
        <w:rPr>
          <w:sz w:val="22"/>
          <w:szCs w:val="22"/>
        </w:rPr>
        <w:t xml:space="preserve"> or transport ready-to-cook rabbits shall be kept in a clean and sanitary condition.</w:t>
      </w:r>
    </w:p>
    <w:p w14:paraId="38F084F1" w14:textId="27FEE6D1" w:rsidR="007E5BD7" w:rsidRPr="00B07D65" w:rsidRDefault="007E5BD7" w:rsidP="00B07D65">
      <w:pPr>
        <w:pStyle w:val="psection-1"/>
        <w:numPr>
          <w:ilvl w:val="0"/>
          <w:numId w:val="136"/>
        </w:numPr>
        <w:shd w:val="clear" w:color="auto" w:fill="FFFFFF"/>
        <w:spacing w:before="0" w:beforeAutospacing="0" w:after="150" w:afterAutospacing="0"/>
        <w:ind w:left="2880" w:hanging="720"/>
        <w:rPr>
          <w:sz w:val="22"/>
          <w:szCs w:val="22"/>
        </w:rPr>
      </w:pPr>
      <w:r w:rsidRPr="00B07D65">
        <w:rPr>
          <w:sz w:val="22"/>
          <w:szCs w:val="22"/>
        </w:rPr>
        <w:t>Chilling vats or tanks, if practicable, sh</w:t>
      </w:r>
      <w:r w:rsidR="0082639B" w:rsidRPr="00B07D65">
        <w:rPr>
          <w:sz w:val="22"/>
          <w:szCs w:val="22"/>
        </w:rPr>
        <w:t>all</w:t>
      </w:r>
      <w:r w:rsidRPr="00B07D65">
        <w:rPr>
          <w:sz w:val="22"/>
          <w:szCs w:val="22"/>
        </w:rPr>
        <w:t xml:space="preserve"> be emptied after each use. They shall be thoroughly cleaned once </w:t>
      </w:r>
      <w:r w:rsidR="002956DA" w:rsidRPr="00B07D65">
        <w:rPr>
          <w:sz w:val="22"/>
          <w:szCs w:val="22"/>
        </w:rPr>
        <w:t>daily,</w:t>
      </w:r>
      <w:r w:rsidRPr="00B07D65">
        <w:rPr>
          <w:sz w:val="22"/>
          <w:szCs w:val="22"/>
        </w:rPr>
        <w:t xml:space="preserve"> and after each cleaning operation, they shall be </w:t>
      </w:r>
      <w:hyperlink r:id="rId90" w:history="1">
        <w:r w:rsidRPr="00B07D65">
          <w:rPr>
            <w:rStyle w:val="Hyperlink"/>
            <w:color w:val="auto"/>
            <w:sz w:val="22"/>
            <w:szCs w:val="22"/>
            <w:u w:val="none"/>
          </w:rPr>
          <w:t>sanitized</w:t>
        </w:r>
      </w:hyperlink>
      <w:r w:rsidRPr="00B07D65">
        <w:rPr>
          <w:sz w:val="22"/>
          <w:szCs w:val="22"/>
        </w:rPr>
        <w:t> with</w:t>
      </w:r>
      <w:r w:rsidR="00B22A9E" w:rsidRPr="00B07D65">
        <w:rPr>
          <w:sz w:val="22"/>
          <w:szCs w:val="22"/>
        </w:rPr>
        <w:t xml:space="preserve"> a</w:t>
      </w:r>
      <w:r w:rsidR="00787B86" w:rsidRPr="00B07D65">
        <w:rPr>
          <w:sz w:val="22"/>
          <w:szCs w:val="22"/>
        </w:rPr>
        <w:t xml:space="preserve">pproved chemical </w:t>
      </w:r>
      <w:r w:rsidRPr="00B07D65">
        <w:rPr>
          <w:sz w:val="22"/>
          <w:szCs w:val="22"/>
        </w:rPr>
        <w:t>compounds</w:t>
      </w:r>
      <w:r w:rsidR="00B22A9E" w:rsidRPr="00B07D65">
        <w:rPr>
          <w:sz w:val="22"/>
          <w:szCs w:val="22"/>
        </w:rPr>
        <w:t>.</w:t>
      </w:r>
      <w:r w:rsidRPr="00B07D65">
        <w:rPr>
          <w:sz w:val="22"/>
          <w:szCs w:val="22"/>
        </w:rPr>
        <w:t xml:space="preserve"> </w:t>
      </w:r>
    </w:p>
    <w:p w14:paraId="7E28DFC6" w14:textId="77777777" w:rsidR="007E5BD7" w:rsidRPr="00B07D65" w:rsidRDefault="007E5BD7" w:rsidP="00B07D65">
      <w:pPr>
        <w:pStyle w:val="psection-1"/>
        <w:numPr>
          <w:ilvl w:val="0"/>
          <w:numId w:val="136"/>
        </w:numPr>
        <w:shd w:val="clear" w:color="auto" w:fill="FFFFFF"/>
        <w:spacing w:before="0" w:beforeAutospacing="0" w:after="150" w:afterAutospacing="0"/>
        <w:ind w:left="2880" w:hanging="720"/>
        <w:rPr>
          <w:sz w:val="22"/>
          <w:szCs w:val="22"/>
        </w:rPr>
      </w:pPr>
      <w:r w:rsidRPr="00B07D65">
        <w:rPr>
          <w:sz w:val="22"/>
          <w:szCs w:val="22"/>
        </w:rPr>
        <w:t xml:space="preserve">When a tray </w:t>
      </w:r>
      <w:r w:rsidR="008F7938" w:rsidRPr="00B07D65">
        <w:rPr>
          <w:sz w:val="22"/>
          <w:szCs w:val="22"/>
        </w:rPr>
        <w:t xml:space="preserve">evisceration </w:t>
      </w:r>
      <w:r w:rsidRPr="00B07D65">
        <w:rPr>
          <w:sz w:val="22"/>
          <w:szCs w:val="22"/>
        </w:rPr>
        <w:t>operation is use</w:t>
      </w:r>
      <w:r w:rsidR="008F7938" w:rsidRPr="00B07D65">
        <w:rPr>
          <w:sz w:val="22"/>
          <w:szCs w:val="22"/>
        </w:rPr>
        <w:t>d, trays sha</w:t>
      </w:r>
      <w:r w:rsidRPr="00B07D65">
        <w:rPr>
          <w:sz w:val="22"/>
          <w:szCs w:val="22"/>
        </w:rPr>
        <w:t xml:space="preserve">ll </w:t>
      </w:r>
      <w:r w:rsidR="008F7938" w:rsidRPr="00B07D65">
        <w:rPr>
          <w:sz w:val="22"/>
          <w:szCs w:val="22"/>
        </w:rPr>
        <w:t xml:space="preserve">be single use and </w:t>
      </w:r>
      <w:r w:rsidRPr="00B07D65">
        <w:rPr>
          <w:sz w:val="22"/>
          <w:szCs w:val="22"/>
        </w:rPr>
        <w:t>washed and </w:t>
      </w:r>
      <w:hyperlink r:id="rId91" w:history="1">
        <w:r w:rsidRPr="00B07D65">
          <w:rPr>
            <w:rStyle w:val="Hyperlink"/>
            <w:color w:val="auto"/>
            <w:sz w:val="22"/>
            <w:szCs w:val="22"/>
            <w:u w:val="none"/>
          </w:rPr>
          <w:t>sanitized</w:t>
        </w:r>
      </w:hyperlink>
      <w:r w:rsidRPr="00B07D65">
        <w:rPr>
          <w:sz w:val="22"/>
          <w:szCs w:val="22"/>
        </w:rPr>
        <w:t> after each use.</w:t>
      </w:r>
    </w:p>
    <w:p w14:paraId="68B81569" w14:textId="77777777" w:rsidR="007A0F42" w:rsidRPr="00B07D65" w:rsidRDefault="008F7938" w:rsidP="00B07D65">
      <w:pPr>
        <w:pStyle w:val="psection-1"/>
        <w:numPr>
          <w:ilvl w:val="0"/>
          <w:numId w:val="136"/>
        </w:numPr>
        <w:shd w:val="clear" w:color="auto" w:fill="FFFFFF"/>
        <w:spacing w:before="0" w:beforeAutospacing="0" w:after="150" w:afterAutospacing="0"/>
        <w:ind w:left="2880" w:hanging="720"/>
        <w:rPr>
          <w:sz w:val="22"/>
          <w:szCs w:val="22"/>
        </w:rPr>
      </w:pPr>
      <w:r w:rsidRPr="00B07D65">
        <w:rPr>
          <w:sz w:val="22"/>
          <w:szCs w:val="22"/>
        </w:rPr>
        <w:t>Cleaned and </w:t>
      </w:r>
      <w:hyperlink r:id="rId92" w:history="1">
        <w:r w:rsidRPr="00B07D65">
          <w:rPr>
            <w:rStyle w:val="Hyperlink"/>
            <w:color w:val="auto"/>
            <w:sz w:val="22"/>
            <w:szCs w:val="22"/>
            <w:u w:val="none"/>
          </w:rPr>
          <w:t>sanitized</w:t>
        </w:r>
      </w:hyperlink>
      <w:r w:rsidRPr="00B07D65">
        <w:rPr>
          <w:sz w:val="22"/>
          <w:szCs w:val="22"/>
        </w:rPr>
        <w:t xml:space="preserve"> equipment </w:t>
      </w:r>
      <w:hyperlink r:id="rId93" w:history="1">
        <w:r w:rsidRPr="00B07D65">
          <w:rPr>
            <w:rStyle w:val="Hyperlink"/>
            <w:color w:val="auto"/>
            <w:sz w:val="22"/>
            <w:szCs w:val="22"/>
            <w:u w:val="none"/>
          </w:rPr>
          <w:t>food-contact surfaces</w:t>
        </w:r>
      </w:hyperlink>
      <w:r w:rsidRPr="00B07D65">
        <w:rPr>
          <w:sz w:val="22"/>
          <w:szCs w:val="22"/>
        </w:rPr>
        <w:t> and utensils shall be stored in a location and manner that protects </w:t>
      </w:r>
      <w:hyperlink r:id="rId94" w:history="1">
        <w:r w:rsidRPr="00B07D65">
          <w:rPr>
            <w:rStyle w:val="Hyperlink"/>
            <w:color w:val="auto"/>
            <w:sz w:val="22"/>
            <w:szCs w:val="22"/>
            <w:u w:val="none"/>
          </w:rPr>
          <w:t>food-contact surfaces</w:t>
        </w:r>
      </w:hyperlink>
      <w:r w:rsidRPr="00B07D65">
        <w:rPr>
          <w:sz w:val="22"/>
          <w:szCs w:val="22"/>
        </w:rPr>
        <w:t> from contamination.</w:t>
      </w:r>
    </w:p>
    <w:p w14:paraId="791A44FE" w14:textId="7DA14D07" w:rsidR="001F0CBC" w:rsidRDefault="001F0CBC" w:rsidP="00B07D65">
      <w:pPr>
        <w:pStyle w:val="psection-2"/>
        <w:numPr>
          <w:ilvl w:val="0"/>
          <w:numId w:val="136"/>
        </w:numPr>
        <w:shd w:val="clear" w:color="auto" w:fill="FFFFFF"/>
        <w:spacing w:before="0" w:beforeAutospacing="0" w:after="150" w:afterAutospacing="0"/>
        <w:ind w:left="2880" w:hanging="720"/>
        <w:rPr>
          <w:sz w:val="22"/>
          <w:szCs w:val="22"/>
        </w:rPr>
      </w:pPr>
      <w:r w:rsidRPr="00B07D65">
        <w:rPr>
          <w:sz w:val="22"/>
          <w:szCs w:val="22"/>
        </w:rPr>
        <w:t xml:space="preserve">Single-service articles (such as </w:t>
      </w:r>
      <w:r w:rsidR="00EF4F83" w:rsidRPr="00B07D65">
        <w:rPr>
          <w:sz w:val="22"/>
          <w:szCs w:val="22"/>
        </w:rPr>
        <w:t>packaging materials</w:t>
      </w:r>
      <w:r w:rsidRPr="00B07D65">
        <w:rPr>
          <w:sz w:val="22"/>
          <w:szCs w:val="22"/>
        </w:rPr>
        <w:t>) </w:t>
      </w:r>
      <w:hyperlink r:id="rId95" w:history="1">
        <w:r w:rsidRPr="00B07D65">
          <w:rPr>
            <w:rStyle w:val="Hyperlink"/>
            <w:color w:val="auto"/>
            <w:sz w:val="22"/>
            <w:szCs w:val="22"/>
            <w:u w:val="none"/>
          </w:rPr>
          <w:t>should</w:t>
        </w:r>
      </w:hyperlink>
      <w:r w:rsidRPr="00B07D65">
        <w:rPr>
          <w:sz w:val="22"/>
          <w:szCs w:val="22"/>
        </w:rPr>
        <w:t> be stored in appropriate containers and </w:t>
      </w:r>
      <w:hyperlink r:id="rId96" w:history="1">
        <w:r w:rsidRPr="00B07D65">
          <w:rPr>
            <w:rStyle w:val="Hyperlink"/>
            <w:color w:val="auto"/>
            <w:sz w:val="22"/>
            <w:szCs w:val="22"/>
            <w:u w:val="none"/>
          </w:rPr>
          <w:t>shall</w:t>
        </w:r>
      </w:hyperlink>
      <w:r w:rsidRPr="00B07D65">
        <w:rPr>
          <w:sz w:val="22"/>
          <w:szCs w:val="22"/>
        </w:rPr>
        <w:t> be handled, dispensed, used, and disposed of in a manner that protects against contamination of </w:t>
      </w:r>
      <w:hyperlink r:id="rId97" w:history="1">
        <w:r w:rsidRPr="00B07D65">
          <w:rPr>
            <w:rStyle w:val="Hyperlink"/>
            <w:color w:val="auto"/>
            <w:sz w:val="22"/>
            <w:szCs w:val="22"/>
            <w:u w:val="none"/>
          </w:rPr>
          <w:t>food</w:t>
        </w:r>
      </w:hyperlink>
      <w:r w:rsidRPr="00B07D65">
        <w:rPr>
          <w:sz w:val="22"/>
          <w:szCs w:val="22"/>
        </w:rPr>
        <w:t> or </w:t>
      </w:r>
      <w:hyperlink r:id="rId98" w:history="1">
        <w:r w:rsidRPr="00B07D65">
          <w:rPr>
            <w:rStyle w:val="Hyperlink"/>
            <w:color w:val="auto"/>
            <w:sz w:val="22"/>
            <w:szCs w:val="22"/>
            <w:u w:val="none"/>
          </w:rPr>
          <w:t>food-contact surfaces</w:t>
        </w:r>
      </w:hyperlink>
      <w:r w:rsidRPr="00B07D65">
        <w:rPr>
          <w:sz w:val="22"/>
          <w:szCs w:val="22"/>
        </w:rPr>
        <w:t>.</w:t>
      </w:r>
    </w:p>
    <w:p w14:paraId="3014F1E4" w14:textId="77777777" w:rsidR="00553FE0" w:rsidRPr="00B07D65" w:rsidRDefault="00553FE0" w:rsidP="00553FE0">
      <w:pPr>
        <w:pStyle w:val="psection-2"/>
        <w:shd w:val="clear" w:color="auto" w:fill="FFFFFF"/>
        <w:spacing w:before="0" w:beforeAutospacing="0" w:after="0" w:afterAutospacing="0"/>
        <w:ind w:left="2880"/>
        <w:rPr>
          <w:sz w:val="22"/>
          <w:szCs w:val="22"/>
        </w:rPr>
      </w:pPr>
    </w:p>
    <w:p w14:paraId="472CEAA6" w14:textId="1E5901A0" w:rsidR="008F7938" w:rsidRPr="00035E7D" w:rsidRDefault="00296CEE" w:rsidP="00035E7D">
      <w:pPr>
        <w:pStyle w:val="psection-1"/>
        <w:numPr>
          <w:ilvl w:val="0"/>
          <w:numId w:val="84"/>
        </w:numPr>
        <w:shd w:val="clear" w:color="auto" w:fill="FFFFFF"/>
        <w:spacing w:before="0" w:beforeAutospacing="0" w:after="0" w:afterAutospacing="0"/>
        <w:ind w:left="720" w:hanging="720"/>
        <w:rPr>
          <w:rStyle w:val="et03"/>
          <w:b/>
          <w:sz w:val="22"/>
          <w:szCs w:val="22"/>
        </w:rPr>
      </w:pPr>
      <w:r w:rsidRPr="00B07D65">
        <w:rPr>
          <w:rStyle w:val="et03"/>
          <w:b/>
          <w:bCs/>
          <w:iCs/>
          <w:sz w:val="22"/>
          <w:szCs w:val="22"/>
        </w:rPr>
        <w:t>S</w:t>
      </w:r>
      <w:r w:rsidR="006B7C8D" w:rsidRPr="00B07D65">
        <w:rPr>
          <w:rStyle w:val="et03"/>
          <w:b/>
          <w:bCs/>
          <w:iCs/>
          <w:sz w:val="22"/>
          <w:szCs w:val="22"/>
        </w:rPr>
        <w:t>UBSTANCES USED IN CLEANING AND SANITIZING</w:t>
      </w:r>
      <w:r w:rsidR="0024601F" w:rsidRPr="00B07D65">
        <w:rPr>
          <w:rStyle w:val="et03"/>
          <w:b/>
          <w:bCs/>
          <w:iCs/>
          <w:sz w:val="22"/>
          <w:szCs w:val="22"/>
        </w:rPr>
        <w:t>; STORAGE OF TOXIC MATERIAL</w:t>
      </w:r>
      <w:r w:rsidR="007D2B01">
        <w:rPr>
          <w:rStyle w:val="et03"/>
          <w:b/>
          <w:bCs/>
          <w:iCs/>
          <w:sz w:val="22"/>
          <w:szCs w:val="22"/>
        </w:rPr>
        <w:t xml:space="preserve"> </w:t>
      </w:r>
    </w:p>
    <w:p w14:paraId="3DE3266B" w14:textId="77777777" w:rsidR="00035E7D" w:rsidRPr="00B07D65" w:rsidRDefault="00035E7D" w:rsidP="00B07D65">
      <w:pPr>
        <w:pStyle w:val="psection-1"/>
        <w:shd w:val="clear" w:color="auto" w:fill="FFFFFF"/>
        <w:spacing w:before="0" w:beforeAutospacing="0" w:after="0" w:afterAutospacing="0"/>
        <w:ind w:left="720"/>
        <w:rPr>
          <w:rStyle w:val="et03"/>
          <w:b/>
          <w:sz w:val="22"/>
          <w:szCs w:val="22"/>
        </w:rPr>
      </w:pPr>
    </w:p>
    <w:p w14:paraId="2132CD87" w14:textId="77777777" w:rsidR="008F7938" w:rsidRPr="00B07D65" w:rsidRDefault="008F7938" w:rsidP="00B07D65">
      <w:pPr>
        <w:pStyle w:val="psection-1"/>
        <w:numPr>
          <w:ilvl w:val="0"/>
          <w:numId w:val="156"/>
        </w:numPr>
        <w:shd w:val="clear" w:color="auto" w:fill="FFFFFF"/>
        <w:spacing w:before="0" w:beforeAutospacing="0" w:after="150" w:afterAutospacing="0"/>
        <w:ind w:hanging="720"/>
        <w:rPr>
          <w:rStyle w:val="et03"/>
          <w:sz w:val="22"/>
          <w:szCs w:val="22"/>
        </w:rPr>
      </w:pPr>
      <w:r w:rsidRPr="00B07D65">
        <w:rPr>
          <w:rStyle w:val="et03"/>
          <w:sz w:val="22"/>
          <w:szCs w:val="22"/>
        </w:rPr>
        <w:t xml:space="preserve">Cleaning compounds and sanitizing agents used in cleaning and sanitizing procedures shall be adequate </w:t>
      </w:r>
      <w:r w:rsidR="00FF2206" w:rsidRPr="00B07D65">
        <w:rPr>
          <w:rStyle w:val="et03"/>
          <w:sz w:val="22"/>
          <w:szCs w:val="22"/>
        </w:rPr>
        <w:t>for their intended use.</w:t>
      </w:r>
      <w:r w:rsidRPr="00B07D65">
        <w:rPr>
          <w:rStyle w:val="et03"/>
          <w:sz w:val="22"/>
          <w:szCs w:val="22"/>
        </w:rPr>
        <w:t xml:space="preserve"> Compliance with this requirement may be verifie</w:t>
      </w:r>
      <w:r w:rsidR="007E66C6" w:rsidRPr="00B07D65">
        <w:rPr>
          <w:rStyle w:val="et03"/>
          <w:sz w:val="22"/>
          <w:szCs w:val="22"/>
        </w:rPr>
        <w:t>d</w:t>
      </w:r>
      <w:r w:rsidRPr="00B07D65">
        <w:rPr>
          <w:rStyle w:val="et03"/>
          <w:sz w:val="22"/>
          <w:szCs w:val="22"/>
        </w:rPr>
        <w:t xml:space="preserve"> by any effective means including purchase of these substances under a supplier’s guarantee or certification. Only the following toxic materials may be used or stored in an establishment where food is processed or exposed:</w:t>
      </w:r>
    </w:p>
    <w:p w14:paraId="35038B1C" w14:textId="77777777" w:rsidR="00296CEE" w:rsidRPr="00B07D65" w:rsidRDefault="00296CEE" w:rsidP="00B07D65">
      <w:pPr>
        <w:pStyle w:val="psection-1"/>
        <w:numPr>
          <w:ilvl w:val="0"/>
          <w:numId w:val="155"/>
        </w:numPr>
        <w:shd w:val="clear" w:color="auto" w:fill="FFFFFF"/>
        <w:spacing w:before="0" w:beforeAutospacing="0" w:after="150" w:afterAutospacing="0"/>
        <w:ind w:left="2880" w:hanging="720"/>
        <w:rPr>
          <w:b/>
          <w:sz w:val="22"/>
          <w:szCs w:val="22"/>
        </w:rPr>
      </w:pPr>
      <w:r w:rsidRPr="00B07D65">
        <w:rPr>
          <w:sz w:val="22"/>
          <w:szCs w:val="22"/>
        </w:rPr>
        <w:t>Those required to maintain clean and sanitary conditions;</w:t>
      </w:r>
    </w:p>
    <w:p w14:paraId="63FC8D8E" w14:textId="77777777" w:rsidR="00296CEE" w:rsidRPr="00B07D65" w:rsidRDefault="00296CEE" w:rsidP="00B07D65">
      <w:pPr>
        <w:pStyle w:val="psection-3"/>
        <w:numPr>
          <w:ilvl w:val="0"/>
          <w:numId w:val="155"/>
        </w:numPr>
        <w:shd w:val="clear" w:color="auto" w:fill="FFFFFF"/>
        <w:spacing w:before="0" w:beforeAutospacing="0" w:after="150" w:afterAutospacing="0"/>
        <w:ind w:left="2880" w:hanging="720"/>
        <w:rPr>
          <w:sz w:val="22"/>
          <w:szCs w:val="22"/>
        </w:rPr>
      </w:pPr>
      <w:r w:rsidRPr="00B07D65">
        <w:rPr>
          <w:sz w:val="22"/>
          <w:szCs w:val="22"/>
        </w:rPr>
        <w:t>Those necessary for use in laboratory testing procedures;</w:t>
      </w:r>
    </w:p>
    <w:p w14:paraId="6ACF7F5D" w14:textId="77777777" w:rsidR="00296CEE" w:rsidRPr="00B07D65" w:rsidRDefault="00296CEE" w:rsidP="00B07D65">
      <w:pPr>
        <w:pStyle w:val="psection-3"/>
        <w:numPr>
          <w:ilvl w:val="0"/>
          <w:numId w:val="155"/>
        </w:numPr>
        <w:shd w:val="clear" w:color="auto" w:fill="FFFFFF"/>
        <w:spacing w:before="0" w:beforeAutospacing="0" w:after="150" w:afterAutospacing="0"/>
        <w:ind w:left="2880" w:hanging="720"/>
        <w:rPr>
          <w:sz w:val="22"/>
          <w:szCs w:val="22"/>
        </w:rPr>
      </w:pPr>
      <w:r w:rsidRPr="00B07D65">
        <w:rPr>
          <w:sz w:val="22"/>
          <w:szCs w:val="22"/>
        </w:rPr>
        <w:t>Those necessary for </w:t>
      </w:r>
      <w:hyperlink r:id="rId99" w:history="1">
        <w:r w:rsidR="00491CA0" w:rsidRPr="00B07D65">
          <w:rPr>
            <w:rStyle w:val="Hyperlink"/>
            <w:color w:val="auto"/>
            <w:sz w:val="22"/>
            <w:szCs w:val="22"/>
            <w:u w:val="none"/>
          </w:rPr>
          <w:t>establishment</w:t>
        </w:r>
      </w:hyperlink>
      <w:r w:rsidRPr="00B07D65">
        <w:rPr>
          <w:sz w:val="22"/>
          <w:szCs w:val="22"/>
        </w:rPr>
        <w:t> and equipment maintenance and operation; and</w:t>
      </w:r>
    </w:p>
    <w:p w14:paraId="3555F983" w14:textId="77777777" w:rsidR="00850B32" w:rsidRPr="00B07D65" w:rsidRDefault="00296CEE" w:rsidP="00B07D65">
      <w:pPr>
        <w:pStyle w:val="psection-3"/>
        <w:numPr>
          <w:ilvl w:val="0"/>
          <w:numId w:val="155"/>
        </w:numPr>
        <w:shd w:val="clear" w:color="auto" w:fill="FFFFFF"/>
        <w:spacing w:before="0" w:beforeAutospacing="0" w:after="150" w:afterAutospacing="0"/>
        <w:ind w:left="2880" w:hanging="720"/>
        <w:rPr>
          <w:sz w:val="22"/>
          <w:szCs w:val="22"/>
        </w:rPr>
      </w:pPr>
      <w:r w:rsidRPr="00B07D65">
        <w:rPr>
          <w:sz w:val="22"/>
          <w:szCs w:val="22"/>
        </w:rPr>
        <w:t>Those necessary for use in the </w:t>
      </w:r>
      <w:hyperlink r:id="rId100" w:history="1">
        <w:r w:rsidR="00491CA0" w:rsidRPr="00B07D65">
          <w:rPr>
            <w:rStyle w:val="Hyperlink"/>
            <w:color w:val="auto"/>
            <w:sz w:val="22"/>
            <w:szCs w:val="22"/>
            <w:u w:val="none"/>
          </w:rPr>
          <w:t>establishment</w:t>
        </w:r>
      </w:hyperlink>
      <w:r w:rsidRPr="00B07D65">
        <w:rPr>
          <w:sz w:val="22"/>
          <w:szCs w:val="22"/>
        </w:rPr>
        <w:t>'s operations.</w:t>
      </w:r>
    </w:p>
    <w:p w14:paraId="3E51F1A1" w14:textId="77777777" w:rsidR="00D60C45" w:rsidRPr="00B07D65" w:rsidRDefault="00296CEE" w:rsidP="00B07D65">
      <w:pPr>
        <w:pStyle w:val="psection-3"/>
        <w:numPr>
          <w:ilvl w:val="0"/>
          <w:numId w:val="156"/>
        </w:numPr>
        <w:shd w:val="clear" w:color="auto" w:fill="FFFFFF"/>
        <w:spacing w:before="0" w:beforeAutospacing="0" w:after="150" w:afterAutospacing="0"/>
        <w:ind w:hanging="720"/>
        <w:rPr>
          <w:sz w:val="22"/>
          <w:szCs w:val="22"/>
        </w:rPr>
      </w:pPr>
      <w:r w:rsidRPr="00B07D65">
        <w:rPr>
          <w:sz w:val="22"/>
          <w:szCs w:val="22"/>
        </w:rPr>
        <w:t>Toxic cleaning compounds, sanitizing agents, and pesticide chemicals </w:t>
      </w:r>
      <w:hyperlink r:id="rId101" w:history="1">
        <w:r w:rsidRPr="00B07D65">
          <w:rPr>
            <w:rStyle w:val="Hyperlink"/>
            <w:color w:val="auto"/>
            <w:sz w:val="22"/>
            <w:szCs w:val="22"/>
            <w:u w:val="none"/>
          </w:rPr>
          <w:t>shall</w:t>
        </w:r>
      </w:hyperlink>
      <w:r w:rsidRPr="00B07D65">
        <w:rPr>
          <w:sz w:val="22"/>
          <w:szCs w:val="22"/>
        </w:rPr>
        <w:t> be identified, held, and stored in a manner that protects against contamination of </w:t>
      </w:r>
      <w:hyperlink r:id="rId102" w:history="1">
        <w:r w:rsidRPr="00B07D65">
          <w:rPr>
            <w:rStyle w:val="Hyperlink"/>
            <w:color w:val="auto"/>
            <w:sz w:val="22"/>
            <w:szCs w:val="22"/>
            <w:u w:val="none"/>
          </w:rPr>
          <w:t>food</w:t>
        </w:r>
      </w:hyperlink>
      <w:r w:rsidRPr="00B07D65">
        <w:rPr>
          <w:sz w:val="22"/>
          <w:szCs w:val="22"/>
        </w:rPr>
        <w:t>, </w:t>
      </w:r>
      <w:hyperlink r:id="rId103" w:history="1">
        <w:r w:rsidRPr="00B07D65">
          <w:rPr>
            <w:rStyle w:val="Hyperlink"/>
            <w:color w:val="auto"/>
            <w:sz w:val="22"/>
            <w:szCs w:val="22"/>
            <w:u w:val="none"/>
          </w:rPr>
          <w:t>food-contact surfaces</w:t>
        </w:r>
      </w:hyperlink>
      <w:r w:rsidRPr="00B07D65">
        <w:rPr>
          <w:sz w:val="22"/>
          <w:szCs w:val="22"/>
        </w:rPr>
        <w:t>, or </w:t>
      </w:r>
      <w:hyperlink r:id="rId104" w:history="1">
        <w:r w:rsidRPr="00B07D65">
          <w:rPr>
            <w:rStyle w:val="Hyperlink"/>
            <w:color w:val="auto"/>
            <w:sz w:val="22"/>
            <w:szCs w:val="22"/>
            <w:u w:val="none"/>
          </w:rPr>
          <w:t>food</w:t>
        </w:r>
      </w:hyperlink>
      <w:r w:rsidRPr="00B07D65">
        <w:rPr>
          <w:sz w:val="22"/>
          <w:szCs w:val="22"/>
        </w:rPr>
        <w:t>-packaging materials. All relevant regulations promulgated by other Federal, State, and local government agencies for the </w:t>
      </w:r>
      <w:hyperlink r:id="rId105" w:history="1">
        <w:r w:rsidRPr="00B07D65">
          <w:rPr>
            <w:rStyle w:val="Hyperlink"/>
            <w:color w:val="auto"/>
            <w:sz w:val="22"/>
            <w:szCs w:val="22"/>
            <w:u w:val="none"/>
          </w:rPr>
          <w:t>application</w:t>
        </w:r>
      </w:hyperlink>
      <w:r w:rsidRPr="00B07D65">
        <w:rPr>
          <w:sz w:val="22"/>
          <w:szCs w:val="22"/>
        </w:rPr>
        <w:t>, use, or holding of these products </w:t>
      </w:r>
      <w:hyperlink r:id="rId106" w:history="1">
        <w:r w:rsidRPr="00B07D65">
          <w:rPr>
            <w:rStyle w:val="Hyperlink"/>
            <w:color w:val="auto"/>
            <w:sz w:val="22"/>
            <w:szCs w:val="22"/>
            <w:u w:val="none"/>
          </w:rPr>
          <w:t>should</w:t>
        </w:r>
      </w:hyperlink>
      <w:r w:rsidRPr="00B07D65">
        <w:rPr>
          <w:sz w:val="22"/>
          <w:szCs w:val="22"/>
        </w:rPr>
        <w:t> be followed.</w:t>
      </w:r>
    </w:p>
    <w:p w14:paraId="68AF7B90" w14:textId="78CB4831" w:rsidR="00FF2206" w:rsidRPr="00B07D65" w:rsidRDefault="00D60C45" w:rsidP="00B07D65">
      <w:pPr>
        <w:pStyle w:val="psection-3"/>
        <w:numPr>
          <w:ilvl w:val="0"/>
          <w:numId w:val="156"/>
        </w:numPr>
        <w:shd w:val="clear" w:color="auto" w:fill="FFFFFF"/>
        <w:spacing w:before="0" w:beforeAutospacing="0" w:after="150" w:afterAutospacing="0"/>
        <w:ind w:hanging="720"/>
        <w:rPr>
          <w:sz w:val="22"/>
          <w:szCs w:val="22"/>
        </w:rPr>
      </w:pPr>
      <w:r w:rsidRPr="00B07D65">
        <w:rPr>
          <w:sz w:val="22"/>
          <w:szCs w:val="22"/>
        </w:rPr>
        <w:t xml:space="preserve">A chemical </w:t>
      </w:r>
      <w:r w:rsidR="00E61FC3" w:rsidRPr="001903AB">
        <w:rPr>
          <w:sz w:val="22"/>
          <w:szCs w:val="22"/>
        </w:rPr>
        <w:t>s</w:t>
      </w:r>
      <w:r w:rsidRPr="00B07D65">
        <w:rPr>
          <w:sz w:val="22"/>
          <w:szCs w:val="22"/>
        </w:rPr>
        <w:t>anitizer used in the sanitizing of food contact surfaces shall be used in accordance with the EPA-registered label use instructions.</w:t>
      </w:r>
      <w:r w:rsidRPr="001903AB">
        <w:rPr>
          <w:spacing w:val="-3"/>
          <w:sz w:val="22"/>
          <w:szCs w:val="22"/>
        </w:rPr>
        <w:t xml:space="preserve"> </w:t>
      </w:r>
    </w:p>
    <w:p w14:paraId="2F24277E" w14:textId="77777777" w:rsidR="00D60C45" w:rsidRPr="00B07D65" w:rsidRDefault="00D60C45" w:rsidP="00B07D65">
      <w:pPr>
        <w:pStyle w:val="psection-3"/>
        <w:numPr>
          <w:ilvl w:val="0"/>
          <w:numId w:val="156"/>
        </w:numPr>
        <w:shd w:val="clear" w:color="auto" w:fill="FFFFFF"/>
        <w:spacing w:before="0" w:beforeAutospacing="0" w:after="150" w:afterAutospacing="0"/>
        <w:ind w:hanging="720"/>
        <w:rPr>
          <w:sz w:val="22"/>
          <w:szCs w:val="22"/>
        </w:rPr>
      </w:pPr>
      <w:r w:rsidRPr="001903AB">
        <w:rPr>
          <w:spacing w:val="-3"/>
          <w:sz w:val="22"/>
          <w:szCs w:val="22"/>
        </w:rPr>
        <w:t>Sanitization</w:t>
      </w:r>
      <w:r w:rsidR="00BA6B8A" w:rsidRPr="001903AB">
        <w:rPr>
          <w:spacing w:val="-3"/>
          <w:sz w:val="22"/>
          <w:szCs w:val="22"/>
        </w:rPr>
        <w:t xml:space="preserve"> may</w:t>
      </w:r>
      <w:r w:rsidRPr="00B07D65">
        <w:rPr>
          <w:spacing w:val="-3"/>
          <w:sz w:val="22"/>
          <w:szCs w:val="22"/>
        </w:rPr>
        <w:t>be accomplished by one of the following methods</w:t>
      </w:r>
      <w:r w:rsidRPr="001903AB">
        <w:rPr>
          <w:spacing w:val="-3"/>
          <w:sz w:val="22"/>
          <w:szCs w:val="22"/>
        </w:rPr>
        <w:t>:</w:t>
      </w:r>
    </w:p>
    <w:p w14:paraId="190BE0FF" w14:textId="2C1EA0A3" w:rsidR="00D60C45" w:rsidRPr="001903AB" w:rsidRDefault="00D60C45" w:rsidP="00B07D65">
      <w:pPr>
        <w:numPr>
          <w:ilvl w:val="4"/>
          <w:numId w:val="184"/>
        </w:numPr>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lastRenderedPageBreak/>
        <w:t>Immersion for at least one-half (1/</w:t>
      </w:r>
      <w:r w:rsidRPr="00B07D65">
        <w:rPr>
          <w:rFonts w:ascii="Times New Roman" w:hAnsi="Times New Roman" w:cs="Times New Roman"/>
          <w:sz w:val="22"/>
          <w:szCs w:val="22"/>
        </w:rPr>
        <w:sym w:font="WP TypographicSymbols" w:char="0032"/>
      </w:r>
      <w:r w:rsidRPr="00B07D65">
        <w:rPr>
          <w:rFonts w:ascii="Times New Roman" w:hAnsi="Times New Roman" w:cs="Times New Roman"/>
          <w:sz w:val="22"/>
          <w:szCs w:val="22"/>
        </w:rPr>
        <w:t>) minute in clean, hot water at a temperature of at least 170</w:t>
      </w:r>
      <w:r w:rsidRPr="001903AB">
        <w:rPr>
          <w:rFonts w:ascii="Times New Roman" w:hAnsi="Times New Roman" w:cs="Times New Roman"/>
          <w:sz w:val="22"/>
          <w:szCs w:val="22"/>
        </w:rPr>
        <w:t>º</w:t>
      </w:r>
      <w:r w:rsidR="00D32425">
        <w:rPr>
          <w:rFonts w:ascii="Times New Roman" w:hAnsi="Times New Roman" w:cs="Times New Roman"/>
          <w:sz w:val="22"/>
          <w:szCs w:val="22"/>
        </w:rPr>
        <w:t xml:space="preserve"> F</w:t>
      </w:r>
      <w:r w:rsidRPr="001903AB">
        <w:rPr>
          <w:rFonts w:ascii="Times New Roman" w:hAnsi="Times New Roman" w:cs="Times New Roman"/>
          <w:sz w:val="22"/>
          <w:szCs w:val="22"/>
        </w:rPr>
        <w:t>.</w:t>
      </w:r>
    </w:p>
    <w:p w14:paraId="77C35067" w14:textId="77777777" w:rsidR="00D60C45" w:rsidRPr="001903AB" w:rsidRDefault="00D60C45" w:rsidP="00B07D65">
      <w:pPr>
        <w:numPr>
          <w:ilvl w:val="4"/>
          <w:numId w:val="184"/>
        </w:numPr>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Immersion for at least one minute in a clean solution containing at least 50 parts per million of available chlorine as a hypochlorite and at a temperature of at least 75</w:t>
      </w:r>
      <w:r w:rsidRPr="001903AB">
        <w:rPr>
          <w:rFonts w:ascii="Times New Roman" w:hAnsi="Times New Roman" w:cs="Times New Roman"/>
          <w:sz w:val="22"/>
          <w:szCs w:val="22"/>
        </w:rPr>
        <w:t>º</w:t>
      </w:r>
      <w:r w:rsidRPr="00B07D65">
        <w:rPr>
          <w:rFonts w:ascii="Times New Roman" w:hAnsi="Times New Roman" w:cs="Times New Roman"/>
          <w:sz w:val="22"/>
          <w:szCs w:val="22"/>
        </w:rPr>
        <w:t xml:space="preserve"> </w:t>
      </w:r>
      <w:r w:rsidRPr="001903AB">
        <w:rPr>
          <w:rFonts w:ascii="Times New Roman" w:hAnsi="Times New Roman" w:cs="Times New Roman"/>
          <w:sz w:val="22"/>
          <w:szCs w:val="22"/>
        </w:rPr>
        <w:t>F.</w:t>
      </w:r>
    </w:p>
    <w:p w14:paraId="1AF08159" w14:textId="77777777" w:rsidR="00D60C45" w:rsidRPr="001903AB" w:rsidRDefault="00D60C45" w:rsidP="00B07D65">
      <w:pPr>
        <w:numPr>
          <w:ilvl w:val="4"/>
          <w:numId w:val="184"/>
        </w:numPr>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Immersion for at least one minute in a clean solution containing at least 12.5 parts per million of available iodine and having a pH not higher than 5.0 and at a temperature of at least 75</w:t>
      </w:r>
      <w:r w:rsidRPr="001903AB">
        <w:rPr>
          <w:rFonts w:ascii="Times New Roman" w:hAnsi="Times New Roman" w:cs="Times New Roman"/>
          <w:sz w:val="22"/>
          <w:szCs w:val="22"/>
        </w:rPr>
        <w:t>º</w:t>
      </w:r>
      <w:r w:rsidRPr="00B07D65">
        <w:rPr>
          <w:rFonts w:ascii="Times New Roman" w:hAnsi="Times New Roman" w:cs="Times New Roman"/>
          <w:sz w:val="22"/>
          <w:szCs w:val="22"/>
        </w:rPr>
        <w:t xml:space="preserve"> F.</w:t>
      </w:r>
    </w:p>
    <w:p w14:paraId="179EE59D" w14:textId="0521EB40" w:rsidR="00FF2206" w:rsidRPr="001903AB" w:rsidRDefault="00D60C45" w:rsidP="00B07D65">
      <w:pPr>
        <w:numPr>
          <w:ilvl w:val="4"/>
          <w:numId w:val="184"/>
        </w:numPr>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Immersion in a quaternary ammonium compound solution having a minimum temperature of 75</w:t>
      </w:r>
      <w:r w:rsidR="00202E6B" w:rsidRPr="001903AB">
        <w:rPr>
          <w:rFonts w:ascii="Times New Roman" w:hAnsi="Times New Roman" w:cs="Times New Roman"/>
          <w:sz w:val="22"/>
          <w:szCs w:val="22"/>
        </w:rPr>
        <w:t>º</w:t>
      </w:r>
      <w:r w:rsidRPr="00B07D65">
        <w:rPr>
          <w:rFonts w:ascii="Times New Roman" w:hAnsi="Times New Roman" w:cs="Times New Roman"/>
          <w:sz w:val="22"/>
          <w:szCs w:val="22"/>
        </w:rPr>
        <w:t>F with a concentration as specified by the manufacturer's use directions included in the labeling.</w:t>
      </w:r>
    </w:p>
    <w:p w14:paraId="45DB66F1" w14:textId="5345D73B" w:rsidR="00D60C45" w:rsidRDefault="00D60C45" w:rsidP="00B07D65">
      <w:pPr>
        <w:numPr>
          <w:ilvl w:val="0"/>
          <w:numId w:val="156"/>
        </w:numPr>
        <w:spacing w:after="150"/>
        <w:ind w:hanging="720"/>
        <w:rPr>
          <w:rFonts w:ascii="Times New Roman" w:hAnsi="Times New Roman" w:cs="Times New Roman"/>
          <w:sz w:val="22"/>
          <w:szCs w:val="22"/>
        </w:rPr>
      </w:pPr>
      <w:r w:rsidRPr="00B07D65">
        <w:rPr>
          <w:rFonts w:ascii="Times New Roman" w:hAnsi="Times New Roman" w:cs="Times New Roman"/>
          <w:sz w:val="22"/>
          <w:szCs w:val="22"/>
        </w:rPr>
        <w:t xml:space="preserve">There shall be readily available a test kit or other device to accurately determined the concentration of the sanitizing solution being applied to food contact surfaces. </w:t>
      </w:r>
    </w:p>
    <w:p w14:paraId="395ECEAC" w14:textId="77777777" w:rsidR="00553FE0" w:rsidRPr="00B07D65" w:rsidRDefault="00553FE0" w:rsidP="00553FE0">
      <w:pPr>
        <w:ind w:left="1440"/>
        <w:rPr>
          <w:rFonts w:ascii="Times New Roman" w:hAnsi="Times New Roman" w:cs="Times New Roman"/>
          <w:sz w:val="22"/>
          <w:szCs w:val="22"/>
        </w:rPr>
      </w:pPr>
    </w:p>
    <w:p w14:paraId="0D08FA27" w14:textId="634C6D5F" w:rsidR="00E25402" w:rsidRDefault="00E25402" w:rsidP="003003FA">
      <w:pPr>
        <w:widowControl/>
        <w:numPr>
          <w:ilvl w:val="0"/>
          <w:numId w:val="173"/>
        </w:numPr>
        <w:shd w:val="clear" w:color="auto" w:fill="FFFFFF"/>
        <w:autoSpaceDE/>
        <w:autoSpaceDN/>
        <w:adjustRightInd/>
        <w:ind w:left="720" w:hanging="720"/>
        <w:rPr>
          <w:rFonts w:ascii="Times New Roman" w:hAnsi="Times New Roman" w:cs="Times New Roman"/>
          <w:b/>
          <w:bCs/>
          <w:sz w:val="22"/>
          <w:szCs w:val="22"/>
        </w:rPr>
      </w:pPr>
      <w:r w:rsidRPr="00B07D65">
        <w:rPr>
          <w:rFonts w:ascii="Times New Roman" w:hAnsi="Times New Roman" w:cs="Times New Roman"/>
          <w:b/>
          <w:bCs/>
          <w:sz w:val="22"/>
          <w:szCs w:val="22"/>
        </w:rPr>
        <w:t>O</w:t>
      </w:r>
      <w:r w:rsidR="00C02AE8" w:rsidRPr="00B07D65">
        <w:rPr>
          <w:rFonts w:ascii="Times New Roman" w:hAnsi="Times New Roman" w:cs="Times New Roman"/>
          <w:b/>
          <w:bCs/>
          <w:sz w:val="22"/>
          <w:szCs w:val="22"/>
        </w:rPr>
        <w:t>PERATIONS AND PROCEDURES</w:t>
      </w:r>
    </w:p>
    <w:p w14:paraId="060CBABE" w14:textId="77777777" w:rsidR="00035E7D" w:rsidRPr="00B07D65" w:rsidRDefault="00035E7D" w:rsidP="00B07D65">
      <w:pPr>
        <w:widowControl/>
        <w:shd w:val="clear" w:color="auto" w:fill="FFFFFF"/>
        <w:autoSpaceDE/>
        <w:autoSpaceDN/>
        <w:adjustRightInd/>
        <w:ind w:left="360"/>
        <w:rPr>
          <w:rFonts w:ascii="Times New Roman" w:hAnsi="Times New Roman" w:cs="Times New Roman"/>
          <w:b/>
          <w:bCs/>
          <w:sz w:val="22"/>
          <w:szCs w:val="22"/>
        </w:rPr>
      </w:pPr>
    </w:p>
    <w:p w14:paraId="2C717266" w14:textId="77777777" w:rsidR="00E25402" w:rsidRPr="00B07D65" w:rsidRDefault="00E25402" w:rsidP="00B07D65">
      <w:pPr>
        <w:widowControl/>
        <w:numPr>
          <w:ilvl w:val="0"/>
          <w:numId w:val="61"/>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Operations and procedures involving the preparation, storing, or </w:t>
      </w:r>
      <w:hyperlink r:id="rId107" w:history="1">
        <w:r w:rsidRPr="00B07D65">
          <w:rPr>
            <w:rFonts w:ascii="Times New Roman" w:hAnsi="Times New Roman" w:cs="Times New Roman"/>
            <w:sz w:val="22"/>
            <w:szCs w:val="22"/>
          </w:rPr>
          <w:t>handling</w:t>
        </w:r>
      </w:hyperlink>
      <w:r w:rsidRPr="00B07D65">
        <w:rPr>
          <w:rFonts w:ascii="Times New Roman" w:hAnsi="Times New Roman" w:cs="Times New Roman"/>
          <w:sz w:val="22"/>
          <w:szCs w:val="22"/>
        </w:rPr>
        <w:t> of any </w:t>
      </w:r>
      <w:r w:rsidR="00F52D46" w:rsidRPr="00B07D65">
        <w:rPr>
          <w:rFonts w:ascii="Times New Roman" w:hAnsi="Times New Roman" w:cs="Times New Roman"/>
          <w:sz w:val="22"/>
          <w:szCs w:val="22"/>
        </w:rPr>
        <w:t xml:space="preserve">ready-to-cook or heat treated rabbit </w:t>
      </w:r>
      <w:hyperlink r:id="rId108" w:history="1">
        <w:r w:rsidRPr="00B07D65">
          <w:rPr>
            <w:rFonts w:ascii="Times New Roman" w:hAnsi="Times New Roman" w:cs="Times New Roman"/>
            <w:sz w:val="22"/>
            <w:szCs w:val="22"/>
          </w:rPr>
          <w:t>product</w:t>
        </w:r>
      </w:hyperlink>
      <w:r w:rsidR="008F7938" w:rsidRPr="00B07D65">
        <w:rPr>
          <w:rFonts w:ascii="Times New Roman" w:hAnsi="Times New Roman" w:cs="Times New Roman"/>
          <w:sz w:val="22"/>
          <w:szCs w:val="22"/>
        </w:rPr>
        <w:t>s</w:t>
      </w:r>
      <w:r w:rsidRPr="00B07D65">
        <w:rPr>
          <w:rFonts w:ascii="Times New Roman" w:hAnsi="Times New Roman" w:cs="Times New Roman"/>
          <w:sz w:val="22"/>
          <w:szCs w:val="22"/>
        </w:rPr>
        <w:t> shall be strictly in accord with clean and sanitary methods.</w:t>
      </w:r>
    </w:p>
    <w:p w14:paraId="173E90CB" w14:textId="77777777" w:rsidR="00B60723" w:rsidRPr="00B07D65" w:rsidRDefault="00F43E6A"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All operations in the receiving, inspecting, transporting, segregating, preparing, manufacturing, packaging, and storing of </w:t>
      </w:r>
      <w:hyperlink r:id="rId109" w:history="1">
        <w:r w:rsidRPr="00B07D65">
          <w:rPr>
            <w:rFonts w:ascii="Times New Roman" w:hAnsi="Times New Roman" w:cs="Times New Roman"/>
            <w:sz w:val="22"/>
            <w:szCs w:val="22"/>
          </w:rPr>
          <w:t>food</w:t>
        </w:r>
      </w:hyperlink>
      <w:r w:rsidRPr="00B07D65">
        <w:rPr>
          <w:rFonts w:ascii="Times New Roman" w:hAnsi="Times New Roman" w:cs="Times New Roman"/>
          <w:sz w:val="22"/>
          <w:szCs w:val="22"/>
        </w:rPr>
        <w:t> </w:t>
      </w:r>
      <w:hyperlink r:id="rId110" w:history="1">
        <w:r w:rsidRPr="00B07D65">
          <w:rPr>
            <w:rFonts w:ascii="Times New Roman" w:hAnsi="Times New Roman" w:cs="Times New Roman"/>
            <w:sz w:val="22"/>
            <w:szCs w:val="22"/>
          </w:rPr>
          <w:t>shall</w:t>
        </w:r>
      </w:hyperlink>
      <w:r w:rsidRPr="00B07D65">
        <w:rPr>
          <w:rFonts w:ascii="Times New Roman" w:hAnsi="Times New Roman" w:cs="Times New Roman"/>
          <w:sz w:val="22"/>
          <w:szCs w:val="22"/>
        </w:rPr>
        <w:t> be conducted in accordance with </w:t>
      </w:r>
      <w:hyperlink r:id="rId111" w:history="1">
        <w:r w:rsidRPr="00B07D65">
          <w:rPr>
            <w:rFonts w:ascii="Times New Roman" w:hAnsi="Times New Roman" w:cs="Times New Roman"/>
            <w:sz w:val="22"/>
            <w:szCs w:val="22"/>
          </w:rPr>
          <w:t>adequate</w:t>
        </w:r>
      </w:hyperlink>
      <w:r w:rsidRPr="00B07D65">
        <w:rPr>
          <w:rFonts w:ascii="Times New Roman" w:hAnsi="Times New Roman" w:cs="Times New Roman"/>
          <w:sz w:val="22"/>
          <w:szCs w:val="22"/>
        </w:rPr>
        <w:t> sanitation principles. Appropriate </w:t>
      </w:r>
      <w:hyperlink r:id="rId112" w:history="1">
        <w:r w:rsidRPr="00B07D65">
          <w:rPr>
            <w:rFonts w:ascii="Times New Roman" w:hAnsi="Times New Roman" w:cs="Times New Roman"/>
            <w:sz w:val="22"/>
            <w:szCs w:val="22"/>
          </w:rPr>
          <w:t>quality control operations</w:t>
        </w:r>
      </w:hyperlink>
      <w:r w:rsidRPr="00B07D65">
        <w:rPr>
          <w:rFonts w:ascii="Times New Roman" w:hAnsi="Times New Roman" w:cs="Times New Roman"/>
          <w:sz w:val="22"/>
          <w:szCs w:val="22"/>
        </w:rPr>
        <w:t> </w:t>
      </w:r>
      <w:hyperlink r:id="rId113" w:history="1">
        <w:r w:rsidRPr="00B07D65">
          <w:rPr>
            <w:rFonts w:ascii="Times New Roman" w:hAnsi="Times New Roman" w:cs="Times New Roman"/>
            <w:sz w:val="22"/>
            <w:szCs w:val="22"/>
          </w:rPr>
          <w:t>shall</w:t>
        </w:r>
      </w:hyperlink>
      <w:r w:rsidRPr="00B07D65">
        <w:rPr>
          <w:rFonts w:ascii="Times New Roman" w:hAnsi="Times New Roman" w:cs="Times New Roman"/>
          <w:sz w:val="22"/>
          <w:szCs w:val="22"/>
        </w:rPr>
        <w:t> be employed to ensure that </w:t>
      </w:r>
      <w:hyperlink r:id="rId114" w:history="1">
        <w:r w:rsidRPr="00B07D65">
          <w:rPr>
            <w:rFonts w:ascii="Times New Roman" w:hAnsi="Times New Roman" w:cs="Times New Roman"/>
            <w:sz w:val="22"/>
            <w:szCs w:val="22"/>
          </w:rPr>
          <w:t>food</w:t>
        </w:r>
      </w:hyperlink>
      <w:r w:rsidRPr="00B07D65">
        <w:rPr>
          <w:rFonts w:ascii="Times New Roman" w:hAnsi="Times New Roman" w:cs="Times New Roman"/>
          <w:sz w:val="22"/>
          <w:szCs w:val="22"/>
        </w:rPr>
        <w:t> is suitable for human consumption and that </w:t>
      </w:r>
      <w:hyperlink r:id="rId115" w:history="1">
        <w:r w:rsidRPr="00B07D65">
          <w:rPr>
            <w:rFonts w:ascii="Times New Roman" w:hAnsi="Times New Roman" w:cs="Times New Roman"/>
            <w:sz w:val="22"/>
            <w:szCs w:val="22"/>
          </w:rPr>
          <w:t>food</w:t>
        </w:r>
      </w:hyperlink>
      <w:r w:rsidRPr="00B07D65">
        <w:rPr>
          <w:rFonts w:ascii="Times New Roman" w:hAnsi="Times New Roman" w:cs="Times New Roman"/>
          <w:sz w:val="22"/>
          <w:szCs w:val="22"/>
        </w:rPr>
        <w:t>-packaging materials are </w:t>
      </w:r>
      <w:hyperlink r:id="rId116" w:history="1">
        <w:r w:rsidRPr="00B07D65">
          <w:rPr>
            <w:rFonts w:ascii="Times New Roman" w:hAnsi="Times New Roman" w:cs="Times New Roman"/>
            <w:sz w:val="22"/>
            <w:szCs w:val="22"/>
          </w:rPr>
          <w:t>safe</w:t>
        </w:r>
      </w:hyperlink>
      <w:r w:rsidRPr="00B07D65">
        <w:rPr>
          <w:rFonts w:ascii="Times New Roman" w:hAnsi="Times New Roman" w:cs="Times New Roman"/>
          <w:sz w:val="22"/>
          <w:szCs w:val="22"/>
        </w:rPr>
        <w:t> and suitable. All reasonable precautions </w:t>
      </w:r>
      <w:hyperlink r:id="rId117" w:history="1">
        <w:r w:rsidRPr="00B07D65">
          <w:rPr>
            <w:rFonts w:ascii="Times New Roman" w:hAnsi="Times New Roman" w:cs="Times New Roman"/>
            <w:sz w:val="22"/>
            <w:szCs w:val="22"/>
          </w:rPr>
          <w:t>shall</w:t>
        </w:r>
      </w:hyperlink>
      <w:r w:rsidRPr="00B07D65">
        <w:rPr>
          <w:rFonts w:ascii="Times New Roman" w:hAnsi="Times New Roman" w:cs="Times New Roman"/>
          <w:sz w:val="22"/>
          <w:szCs w:val="22"/>
        </w:rPr>
        <w:t xml:space="preserve"> be taken to ensure that production procedures do not contribute contamination from any source. </w:t>
      </w:r>
    </w:p>
    <w:p w14:paraId="56457823" w14:textId="3261A081" w:rsidR="00F43E6A" w:rsidRPr="00B07D65" w:rsidRDefault="00F43E6A"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Chemical, microbial, or extraneous-material testing procedures </w:t>
      </w:r>
      <w:hyperlink r:id="rId118" w:history="1">
        <w:r w:rsidRPr="00B07D65">
          <w:rPr>
            <w:rFonts w:ascii="Times New Roman" w:hAnsi="Times New Roman" w:cs="Times New Roman"/>
            <w:sz w:val="22"/>
            <w:szCs w:val="22"/>
          </w:rPr>
          <w:t>shall</w:t>
        </w:r>
      </w:hyperlink>
      <w:r w:rsidRPr="00B07D65">
        <w:rPr>
          <w:rFonts w:ascii="Times New Roman" w:hAnsi="Times New Roman" w:cs="Times New Roman"/>
          <w:sz w:val="22"/>
          <w:szCs w:val="22"/>
        </w:rPr>
        <w:t> be used where</w:t>
      </w:r>
      <w:r w:rsidR="00684506" w:rsidRPr="00B07D65">
        <w:rPr>
          <w:rFonts w:ascii="Times New Roman" w:hAnsi="Times New Roman" w:cs="Times New Roman"/>
          <w:sz w:val="22"/>
          <w:szCs w:val="22"/>
        </w:rPr>
        <w:t xml:space="preserve"> and when</w:t>
      </w:r>
      <w:r w:rsidRPr="00B07D65">
        <w:rPr>
          <w:rFonts w:ascii="Times New Roman" w:hAnsi="Times New Roman" w:cs="Times New Roman"/>
          <w:sz w:val="22"/>
          <w:szCs w:val="22"/>
        </w:rPr>
        <w:t xml:space="preserve"> necessary to identify sanitation failures or possible </w:t>
      </w:r>
      <w:hyperlink r:id="rId119" w:history="1">
        <w:r w:rsidRPr="00B07D65">
          <w:rPr>
            <w:rFonts w:ascii="Times New Roman" w:hAnsi="Times New Roman" w:cs="Times New Roman"/>
            <w:sz w:val="22"/>
            <w:szCs w:val="22"/>
          </w:rPr>
          <w:t>food</w:t>
        </w:r>
      </w:hyperlink>
      <w:r w:rsidR="004A6B46" w:rsidRPr="00B07D65">
        <w:rPr>
          <w:rFonts w:ascii="Times New Roman" w:hAnsi="Times New Roman" w:cs="Times New Roman"/>
          <w:sz w:val="22"/>
          <w:szCs w:val="22"/>
        </w:rPr>
        <w:t xml:space="preserve"> </w:t>
      </w:r>
      <w:r w:rsidRPr="00B07D65">
        <w:rPr>
          <w:rFonts w:ascii="Times New Roman" w:hAnsi="Times New Roman" w:cs="Times New Roman"/>
          <w:sz w:val="22"/>
          <w:szCs w:val="22"/>
        </w:rPr>
        <w:t>contamination. All </w:t>
      </w:r>
      <w:hyperlink r:id="rId120" w:history="1">
        <w:r w:rsidRPr="00B07D65">
          <w:rPr>
            <w:rFonts w:ascii="Times New Roman" w:hAnsi="Times New Roman" w:cs="Times New Roman"/>
            <w:sz w:val="22"/>
            <w:szCs w:val="22"/>
          </w:rPr>
          <w:t>food</w:t>
        </w:r>
      </w:hyperlink>
      <w:r w:rsidRPr="00B07D65">
        <w:rPr>
          <w:rFonts w:ascii="Times New Roman" w:hAnsi="Times New Roman" w:cs="Times New Roman"/>
          <w:sz w:val="22"/>
          <w:szCs w:val="22"/>
        </w:rPr>
        <w:t xml:space="preserve"> that has become contaminated to the extent that it is adulterated within the meaning of </w:t>
      </w:r>
      <w:r w:rsidR="008F7938" w:rsidRPr="00B07D65">
        <w:rPr>
          <w:rFonts w:ascii="Times New Roman" w:hAnsi="Times New Roman" w:cs="Times New Roman"/>
          <w:sz w:val="22"/>
          <w:szCs w:val="22"/>
        </w:rPr>
        <w:t>22 MRS</w:t>
      </w:r>
      <w:r w:rsidR="00684506" w:rsidRPr="00B07D65">
        <w:rPr>
          <w:rFonts w:ascii="Times New Roman" w:hAnsi="Times New Roman" w:cs="Times New Roman"/>
          <w:sz w:val="22"/>
          <w:szCs w:val="22"/>
        </w:rPr>
        <w:t>A §</w:t>
      </w:r>
      <w:r w:rsidR="008F7938" w:rsidRPr="00B07D65">
        <w:rPr>
          <w:rFonts w:ascii="Times New Roman" w:hAnsi="Times New Roman" w:cs="Times New Roman"/>
          <w:sz w:val="22"/>
          <w:szCs w:val="22"/>
        </w:rPr>
        <w:t xml:space="preserve"> 2156 of Maine law </w:t>
      </w:r>
      <w:hyperlink r:id="rId121" w:history="1">
        <w:r w:rsidRPr="00B07D65">
          <w:rPr>
            <w:rFonts w:ascii="Times New Roman" w:hAnsi="Times New Roman" w:cs="Times New Roman"/>
            <w:sz w:val="22"/>
            <w:szCs w:val="22"/>
          </w:rPr>
          <w:t>shall</w:t>
        </w:r>
      </w:hyperlink>
      <w:r w:rsidRPr="00B07D65">
        <w:rPr>
          <w:rFonts w:ascii="Times New Roman" w:hAnsi="Times New Roman" w:cs="Times New Roman"/>
          <w:sz w:val="22"/>
          <w:szCs w:val="22"/>
        </w:rPr>
        <w:t> be rejected, o</w:t>
      </w:r>
      <w:r w:rsidR="00971F2C" w:rsidRPr="00B07D65">
        <w:rPr>
          <w:rFonts w:ascii="Times New Roman" w:hAnsi="Times New Roman" w:cs="Times New Roman"/>
          <w:sz w:val="22"/>
          <w:szCs w:val="22"/>
        </w:rPr>
        <w:t>nly</w:t>
      </w:r>
      <w:r w:rsidRPr="00B07D65">
        <w:rPr>
          <w:rFonts w:ascii="Times New Roman" w:hAnsi="Times New Roman" w:cs="Times New Roman"/>
          <w:sz w:val="22"/>
          <w:szCs w:val="22"/>
        </w:rPr>
        <w:t xml:space="preserve"> </w:t>
      </w:r>
      <w:r w:rsidR="002D51F6" w:rsidRPr="00B07D65">
        <w:rPr>
          <w:rFonts w:ascii="Times New Roman" w:hAnsi="Times New Roman" w:cs="Times New Roman"/>
          <w:sz w:val="22"/>
          <w:szCs w:val="22"/>
        </w:rPr>
        <w:t>after</w:t>
      </w:r>
      <w:r w:rsidR="00F06F0B" w:rsidRPr="00B07D65">
        <w:rPr>
          <w:rFonts w:ascii="Times New Roman" w:hAnsi="Times New Roman" w:cs="Times New Roman"/>
          <w:sz w:val="22"/>
          <w:szCs w:val="22"/>
        </w:rPr>
        <w:t xml:space="preserve"> consultation </w:t>
      </w:r>
      <w:r w:rsidR="00A7397E" w:rsidRPr="00B07D65">
        <w:rPr>
          <w:rFonts w:ascii="Times New Roman" w:hAnsi="Times New Roman" w:cs="Times New Roman"/>
          <w:sz w:val="22"/>
          <w:szCs w:val="22"/>
        </w:rPr>
        <w:t>with</w:t>
      </w:r>
      <w:r w:rsidR="00F06F0B" w:rsidRPr="00B07D65">
        <w:rPr>
          <w:rFonts w:ascii="Times New Roman" w:hAnsi="Times New Roman" w:cs="Times New Roman"/>
          <w:sz w:val="22"/>
          <w:szCs w:val="22"/>
        </w:rPr>
        <w:t xml:space="preserve"> </w:t>
      </w:r>
      <w:r w:rsidR="00971F2C" w:rsidRPr="00B07D65">
        <w:rPr>
          <w:rFonts w:ascii="Times New Roman" w:hAnsi="Times New Roman" w:cs="Times New Roman"/>
          <w:sz w:val="22"/>
          <w:szCs w:val="22"/>
        </w:rPr>
        <w:t>and approv</w:t>
      </w:r>
      <w:r w:rsidR="00F55CED" w:rsidRPr="001903AB">
        <w:rPr>
          <w:rFonts w:ascii="Times New Roman" w:hAnsi="Times New Roman" w:cs="Times New Roman"/>
          <w:sz w:val="22"/>
          <w:szCs w:val="22"/>
        </w:rPr>
        <w:t>ed by</w:t>
      </w:r>
      <w:r w:rsidR="00971F2C" w:rsidRPr="00B07D65">
        <w:rPr>
          <w:rFonts w:ascii="Times New Roman" w:hAnsi="Times New Roman" w:cs="Times New Roman"/>
          <w:sz w:val="22"/>
          <w:szCs w:val="22"/>
        </w:rPr>
        <w:t xml:space="preserve"> </w:t>
      </w:r>
      <w:r w:rsidR="00F06F0B" w:rsidRPr="00B07D65">
        <w:rPr>
          <w:rFonts w:ascii="Times New Roman" w:hAnsi="Times New Roman" w:cs="Times New Roman"/>
          <w:sz w:val="22"/>
          <w:szCs w:val="22"/>
        </w:rPr>
        <w:t>the Department</w:t>
      </w:r>
      <w:r w:rsidRPr="00B07D65">
        <w:rPr>
          <w:rFonts w:ascii="Times New Roman" w:hAnsi="Times New Roman" w:cs="Times New Roman"/>
          <w:sz w:val="22"/>
          <w:szCs w:val="22"/>
        </w:rPr>
        <w:t xml:space="preserve"> </w:t>
      </w:r>
      <w:r w:rsidR="00971F2C" w:rsidRPr="00B07D65">
        <w:rPr>
          <w:rFonts w:ascii="Times New Roman" w:hAnsi="Times New Roman" w:cs="Times New Roman"/>
          <w:sz w:val="22"/>
          <w:szCs w:val="22"/>
        </w:rPr>
        <w:t xml:space="preserve">shall contaminated food be </w:t>
      </w:r>
      <w:r w:rsidRPr="00B07D65">
        <w:rPr>
          <w:rFonts w:ascii="Times New Roman" w:hAnsi="Times New Roman" w:cs="Times New Roman"/>
          <w:sz w:val="22"/>
          <w:szCs w:val="22"/>
        </w:rPr>
        <w:t>treated or processed to eliminate the contamination.</w:t>
      </w:r>
      <w:r w:rsidR="007D2B01">
        <w:rPr>
          <w:rFonts w:ascii="Times New Roman" w:hAnsi="Times New Roman" w:cs="Times New Roman"/>
          <w:sz w:val="22"/>
          <w:szCs w:val="22"/>
        </w:rPr>
        <w:t xml:space="preserve"> </w:t>
      </w:r>
      <w:r w:rsidR="00BE3AB6" w:rsidRPr="00B07D65">
        <w:rPr>
          <w:rFonts w:ascii="Times New Roman" w:hAnsi="Times New Roman" w:cs="Times New Roman"/>
          <w:sz w:val="22"/>
          <w:szCs w:val="22"/>
        </w:rPr>
        <w:t xml:space="preserve">Otherwise the contaminated food shall be denatured and properly disposed of </w:t>
      </w:r>
      <w:r w:rsidR="00412781" w:rsidRPr="00B07D65">
        <w:rPr>
          <w:rFonts w:ascii="Times New Roman" w:hAnsi="Times New Roman" w:cs="Times New Roman"/>
          <w:sz w:val="22"/>
          <w:szCs w:val="22"/>
        </w:rPr>
        <w:t xml:space="preserve">in a manner </w:t>
      </w:r>
      <w:r w:rsidR="00BE3AB6" w:rsidRPr="00B07D65">
        <w:rPr>
          <w:rFonts w:ascii="Times New Roman" w:hAnsi="Times New Roman" w:cs="Times New Roman"/>
          <w:sz w:val="22"/>
          <w:szCs w:val="22"/>
        </w:rPr>
        <w:t xml:space="preserve">approved by the </w:t>
      </w:r>
      <w:r w:rsidR="00534B6A" w:rsidRPr="001903AB">
        <w:rPr>
          <w:rFonts w:ascii="Times New Roman" w:hAnsi="Times New Roman" w:cs="Times New Roman"/>
          <w:sz w:val="22"/>
          <w:szCs w:val="22"/>
        </w:rPr>
        <w:t>D</w:t>
      </w:r>
      <w:r w:rsidR="00BE3AB6" w:rsidRPr="00B07D65">
        <w:rPr>
          <w:rFonts w:ascii="Times New Roman" w:hAnsi="Times New Roman" w:cs="Times New Roman"/>
          <w:sz w:val="22"/>
          <w:szCs w:val="22"/>
        </w:rPr>
        <w:t>epartment.</w:t>
      </w:r>
    </w:p>
    <w:p w14:paraId="421EBFFD" w14:textId="7B819DB8" w:rsidR="00CB62BA" w:rsidRPr="00B07D65" w:rsidRDefault="002548E2"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 xml:space="preserve">The </w:t>
      </w:r>
      <w:r w:rsidR="00664D70" w:rsidRPr="00B07D65">
        <w:rPr>
          <w:rFonts w:ascii="Times New Roman" w:hAnsi="Times New Roman" w:cs="Times New Roman"/>
          <w:sz w:val="22"/>
          <w:szCs w:val="22"/>
        </w:rPr>
        <w:t>evisceration of r</w:t>
      </w:r>
      <w:r w:rsidRPr="00B07D65">
        <w:rPr>
          <w:rFonts w:ascii="Times New Roman" w:hAnsi="Times New Roman" w:cs="Times New Roman"/>
          <w:sz w:val="22"/>
          <w:szCs w:val="22"/>
        </w:rPr>
        <w:t>eady-to cook</w:t>
      </w:r>
      <w:r w:rsidR="00664D70" w:rsidRPr="00B07D65">
        <w:rPr>
          <w:rFonts w:ascii="Times New Roman" w:hAnsi="Times New Roman" w:cs="Times New Roman"/>
          <w:sz w:val="22"/>
          <w:szCs w:val="22"/>
        </w:rPr>
        <w:t xml:space="preserve"> rabbit </w:t>
      </w:r>
      <w:r w:rsidR="00073B08" w:rsidRPr="00B07D65">
        <w:rPr>
          <w:rFonts w:ascii="Times New Roman" w:hAnsi="Times New Roman" w:cs="Times New Roman"/>
          <w:sz w:val="22"/>
          <w:szCs w:val="22"/>
        </w:rPr>
        <w:t xml:space="preserve">shall result in the head and all organs being </w:t>
      </w:r>
      <w:r w:rsidR="008F7938" w:rsidRPr="00B07D65">
        <w:rPr>
          <w:rFonts w:ascii="Times New Roman" w:hAnsi="Times New Roman" w:cs="Times New Roman"/>
          <w:sz w:val="22"/>
          <w:szCs w:val="22"/>
        </w:rPr>
        <w:t xml:space="preserve">separated </w:t>
      </w:r>
      <w:r w:rsidR="00073B08" w:rsidRPr="00B07D65">
        <w:rPr>
          <w:rFonts w:ascii="Times New Roman" w:hAnsi="Times New Roman" w:cs="Times New Roman"/>
          <w:sz w:val="22"/>
          <w:szCs w:val="22"/>
        </w:rPr>
        <w:t xml:space="preserve">from the carcass. The </w:t>
      </w:r>
      <w:r w:rsidR="00E50EE8" w:rsidRPr="00B07D65">
        <w:rPr>
          <w:rFonts w:ascii="Times New Roman" w:hAnsi="Times New Roman" w:cs="Times New Roman"/>
          <w:sz w:val="22"/>
          <w:szCs w:val="22"/>
        </w:rPr>
        <w:t xml:space="preserve">edible giblets </w:t>
      </w:r>
      <w:r w:rsidR="00CB62BA" w:rsidRPr="00B07D65">
        <w:rPr>
          <w:rFonts w:ascii="Times New Roman" w:hAnsi="Times New Roman" w:cs="Times New Roman"/>
          <w:sz w:val="22"/>
          <w:szCs w:val="22"/>
        </w:rPr>
        <w:t>shall be</w:t>
      </w:r>
      <w:r w:rsidR="001F5217" w:rsidRPr="00B07D65">
        <w:rPr>
          <w:rFonts w:ascii="Times New Roman" w:hAnsi="Times New Roman" w:cs="Times New Roman"/>
          <w:sz w:val="22"/>
          <w:szCs w:val="22"/>
        </w:rPr>
        <w:t xml:space="preserve"> </w:t>
      </w:r>
      <w:r w:rsidR="00B83006" w:rsidRPr="00B07D65">
        <w:rPr>
          <w:rFonts w:ascii="Times New Roman" w:hAnsi="Times New Roman" w:cs="Times New Roman"/>
          <w:sz w:val="22"/>
          <w:szCs w:val="22"/>
        </w:rPr>
        <w:t>proc</w:t>
      </w:r>
      <w:r w:rsidR="00A4064C" w:rsidRPr="00B07D65">
        <w:rPr>
          <w:rFonts w:ascii="Times New Roman" w:hAnsi="Times New Roman" w:cs="Times New Roman"/>
          <w:sz w:val="22"/>
          <w:szCs w:val="22"/>
        </w:rPr>
        <w:t xml:space="preserve">essed </w:t>
      </w:r>
      <w:r w:rsidR="00CB62BA" w:rsidRPr="00B07D65">
        <w:rPr>
          <w:rFonts w:ascii="Times New Roman" w:hAnsi="Times New Roman" w:cs="Times New Roman"/>
          <w:sz w:val="22"/>
          <w:szCs w:val="22"/>
        </w:rPr>
        <w:t xml:space="preserve">so that </w:t>
      </w:r>
      <w:r w:rsidR="00DC3B89" w:rsidRPr="00B07D65">
        <w:rPr>
          <w:rFonts w:ascii="Times New Roman" w:hAnsi="Times New Roman" w:cs="Times New Roman"/>
          <w:sz w:val="22"/>
          <w:szCs w:val="22"/>
          <w:shd w:val="clear" w:color="auto" w:fill="FFFFFF"/>
        </w:rPr>
        <w:t xml:space="preserve">the </w:t>
      </w:r>
      <w:r w:rsidR="009A4838" w:rsidRPr="00B07D65">
        <w:rPr>
          <w:rFonts w:ascii="Times New Roman" w:hAnsi="Times New Roman" w:cs="Times New Roman"/>
          <w:sz w:val="22"/>
          <w:szCs w:val="22"/>
          <w:shd w:val="clear" w:color="auto" w:fill="FFFFFF"/>
        </w:rPr>
        <w:t xml:space="preserve">bile sac </w:t>
      </w:r>
      <w:r w:rsidR="008F7938" w:rsidRPr="00B07D65">
        <w:rPr>
          <w:rFonts w:ascii="Times New Roman" w:hAnsi="Times New Roman" w:cs="Times New Roman"/>
          <w:sz w:val="22"/>
          <w:szCs w:val="22"/>
          <w:shd w:val="clear" w:color="auto" w:fill="FFFFFF"/>
        </w:rPr>
        <w:t>is removed fr</w:t>
      </w:r>
      <w:r w:rsidR="00DC3B89" w:rsidRPr="00B07D65">
        <w:rPr>
          <w:rFonts w:ascii="Times New Roman" w:hAnsi="Times New Roman" w:cs="Times New Roman"/>
          <w:sz w:val="22"/>
          <w:szCs w:val="22"/>
          <w:shd w:val="clear" w:color="auto" w:fill="FFFFFF"/>
        </w:rPr>
        <w:t xml:space="preserve">om </w:t>
      </w:r>
      <w:r w:rsidR="008F7938" w:rsidRPr="00B07D65">
        <w:rPr>
          <w:rFonts w:ascii="Times New Roman" w:hAnsi="Times New Roman" w:cs="Times New Roman"/>
          <w:sz w:val="22"/>
          <w:szCs w:val="22"/>
          <w:shd w:val="clear" w:color="auto" w:fill="FFFFFF"/>
        </w:rPr>
        <w:t>t</w:t>
      </w:r>
      <w:r w:rsidR="00DC3B89" w:rsidRPr="00B07D65">
        <w:rPr>
          <w:rFonts w:ascii="Times New Roman" w:hAnsi="Times New Roman" w:cs="Times New Roman"/>
          <w:sz w:val="22"/>
          <w:szCs w:val="22"/>
          <w:shd w:val="clear" w:color="auto" w:fill="FFFFFF"/>
        </w:rPr>
        <w:t xml:space="preserve">he </w:t>
      </w:r>
      <w:r w:rsidR="009A4838" w:rsidRPr="00B07D65">
        <w:rPr>
          <w:rFonts w:ascii="Times New Roman" w:hAnsi="Times New Roman" w:cs="Times New Roman"/>
          <w:sz w:val="22"/>
          <w:szCs w:val="22"/>
          <w:shd w:val="clear" w:color="auto" w:fill="FFFFFF"/>
        </w:rPr>
        <w:t>liver</w:t>
      </w:r>
      <w:r w:rsidR="00CB62BA" w:rsidRPr="00B07D65">
        <w:rPr>
          <w:rFonts w:ascii="Times New Roman" w:hAnsi="Times New Roman" w:cs="Times New Roman"/>
          <w:sz w:val="22"/>
          <w:szCs w:val="22"/>
          <w:shd w:val="clear" w:color="auto" w:fill="FFFFFF"/>
        </w:rPr>
        <w:t xml:space="preserve"> and th</w:t>
      </w:r>
      <w:r w:rsidR="00DC3B89" w:rsidRPr="00B07D65">
        <w:rPr>
          <w:rFonts w:ascii="Times New Roman" w:hAnsi="Times New Roman" w:cs="Times New Roman"/>
          <w:sz w:val="22"/>
          <w:szCs w:val="22"/>
          <w:shd w:val="clear" w:color="auto" w:fill="FFFFFF"/>
        </w:rPr>
        <w:t>e heart from the pericardial sac</w:t>
      </w:r>
      <w:r w:rsidR="00CB62BA" w:rsidRPr="00B07D65">
        <w:rPr>
          <w:rFonts w:ascii="Times New Roman" w:hAnsi="Times New Roman" w:cs="Times New Roman"/>
          <w:sz w:val="22"/>
          <w:szCs w:val="22"/>
          <w:shd w:val="clear" w:color="auto" w:fill="FFFFFF"/>
        </w:rPr>
        <w:t>.</w:t>
      </w:r>
    </w:p>
    <w:p w14:paraId="30B82E9E" w14:textId="77777777" w:rsidR="00FF7C63" w:rsidRPr="00B07D65" w:rsidRDefault="003E5D68"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shd w:val="clear" w:color="auto" w:fill="FFFFFF"/>
        </w:rPr>
        <w:t>Overall sanitation of the </w:t>
      </w:r>
      <w:hyperlink r:id="rId122" w:history="1">
        <w:r w:rsidR="00491CA0" w:rsidRPr="00B07D65">
          <w:rPr>
            <w:rStyle w:val="Hyperlink"/>
            <w:rFonts w:ascii="Times New Roman" w:hAnsi="Times New Roman" w:cs="Times New Roman"/>
            <w:color w:val="auto"/>
            <w:sz w:val="22"/>
            <w:szCs w:val="22"/>
            <w:u w:val="none"/>
            <w:shd w:val="clear" w:color="auto" w:fill="FFFFFF"/>
          </w:rPr>
          <w:t>establishment</w:t>
        </w:r>
      </w:hyperlink>
      <w:r w:rsidR="00245BAF" w:rsidRPr="00B07D65">
        <w:rPr>
          <w:rFonts w:ascii="Times New Roman" w:hAnsi="Times New Roman" w:cs="Times New Roman"/>
          <w:sz w:val="22"/>
          <w:szCs w:val="22"/>
        </w:rPr>
        <w:t xml:space="preserve"> </w:t>
      </w:r>
      <w:hyperlink r:id="rId123"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xml:space="preserve"> be under the supervision of one or more competent individuals assigned responsibility for this function. </w:t>
      </w:r>
    </w:p>
    <w:p w14:paraId="24E137D8" w14:textId="77777777" w:rsidR="006E1B83" w:rsidRPr="00B07D65" w:rsidRDefault="00A75A9E"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shd w:val="clear" w:color="auto" w:fill="FFFFFF"/>
        </w:rPr>
        <w:lastRenderedPageBreak/>
        <w:t>Raw materials and </w:t>
      </w:r>
      <w:hyperlink r:id="rId124" w:history="1">
        <w:r w:rsidRPr="00B07D65">
          <w:rPr>
            <w:rStyle w:val="Hyperlink"/>
            <w:rFonts w:ascii="Times New Roman" w:hAnsi="Times New Roman" w:cs="Times New Roman"/>
            <w:color w:val="auto"/>
            <w:sz w:val="22"/>
            <w:szCs w:val="22"/>
            <w:u w:val="none"/>
            <w:shd w:val="clear" w:color="auto" w:fill="FFFFFF"/>
          </w:rPr>
          <w:t>other ingredients</w:t>
        </w:r>
      </w:hyperlink>
      <w:r w:rsidRPr="00B07D65">
        <w:rPr>
          <w:rFonts w:ascii="Times New Roman" w:hAnsi="Times New Roman" w:cs="Times New Roman"/>
          <w:sz w:val="22"/>
          <w:szCs w:val="22"/>
          <w:shd w:val="clear" w:color="auto" w:fill="FFFFFF"/>
        </w:rPr>
        <w:t> </w:t>
      </w:r>
      <w:hyperlink r:id="rId125"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be inspected and segregated or otherwise handled as necessary to ascertain that they are clean and suitable for processing into </w:t>
      </w:r>
      <w:hyperlink r:id="rId126"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and </w:t>
      </w:r>
      <w:hyperlink r:id="rId127"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be stored under conditions that will protect against contamination and minimize deterioration.</w:t>
      </w:r>
    </w:p>
    <w:p w14:paraId="6F282824" w14:textId="77777777" w:rsidR="00E25402" w:rsidRPr="00B07D65" w:rsidRDefault="00384474"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Any ic</w:t>
      </w:r>
      <w:r w:rsidR="007F233C" w:rsidRPr="00B07D65">
        <w:rPr>
          <w:rFonts w:ascii="Times New Roman" w:hAnsi="Times New Roman" w:cs="Times New Roman"/>
          <w:sz w:val="22"/>
          <w:szCs w:val="22"/>
        </w:rPr>
        <w:t>e</w:t>
      </w:r>
      <w:r w:rsidR="00FD29DD" w:rsidRPr="00B07D65">
        <w:rPr>
          <w:rFonts w:ascii="Times New Roman" w:hAnsi="Times New Roman" w:cs="Times New Roman"/>
          <w:sz w:val="22"/>
          <w:szCs w:val="22"/>
        </w:rPr>
        <w:t xml:space="preserve"> </w:t>
      </w:r>
      <w:r w:rsidRPr="00B07D65">
        <w:rPr>
          <w:rFonts w:ascii="Times New Roman" w:hAnsi="Times New Roman" w:cs="Times New Roman"/>
          <w:sz w:val="22"/>
          <w:szCs w:val="22"/>
        </w:rPr>
        <w:t>used in contact with food</w:t>
      </w:r>
      <w:r w:rsidR="008F7938" w:rsidRPr="00B07D65">
        <w:rPr>
          <w:rFonts w:ascii="Times New Roman" w:hAnsi="Times New Roman" w:cs="Times New Roman"/>
          <w:sz w:val="22"/>
          <w:szCs w:val="22"/>
        </w:rPr>
        <w:t xml:space="preserve"> or</w:t>
      </w:r>
      <w:r w:rsidRPr="00B07D65">
        <w:rPr>
          <w:rFonts w:ascii="Times New Roman" w:hAnsi="Times New Roman" w:cs="Times New Roman"/>
          <w:sz w:val="22"/>
          <w:szCs w:val="22"/>
        </w:rPr>
        <w:t xml:space="preserve"> food contact surfaces </w:t>
      </w:r>
      <w:r w:rsidR="008F7938" w:rsidRPr="00B07D65">
        <w:rPr>
          <w:rFonts w:ascii="Times New Roman" w:hAnsi="Times New Roman" w:cs="Times New Roman"/>
          <w:sz w:val="22"/>
          <w:szCs w:val="22"/>
        </w:rPr>
        <w:t xml:space="preserve">shall </w:t>
      </w:r>
      <w:r w:rsidR="00593896" w:rsidRPr="00B07D65">
        <w:rPr>
          <w:rFonts w:ascii="Times New Roman" w:hAnsi="Times New Roman" w:cs="Times New Roman"/>
          <w:sz w:val="22"/>
          <w:szCs w:val="22"/>
        </w:rPr>
        <w:t>be made from potable water</w:t>
      </w:r>
      <w:r w:rsidR="00BA6B8A" w:rsidRPr="00B07D65">
        <w:rPr>
          <w:rFonts w:ascii="Times New Roman" w:hAnsi="Times New Roman" w:cs="Times New Roman"/>
          <w:sz w:val="22"/>
          <w:szCs w:val="22"/>
        </w:rPr>
        <w:t xml:space="preserve">. </w:t>
      </w:r>
      <w:r w:rsidR="00BF631C" w:rsidRPr="00B07D65">
        <w:rPr>
          <w:rFonts w:ascii="Times New Roman" w:hAnsi="Times New Roman" w:cs="Times New Roman"/>
          <w:sz w:val="22"/>
          <w:szCs w:val="22"/>
        </w:rPr>
        <w:t>Ice</w:t>
      </w:r>
      <w:r w:rsidR="00FD29DD" w:rsidRPr="00B07D65">
        <w:rPr>
          <w:rFonts w:ascii="Times New Roman" w:hAnsi="Times New Roman" w:cs="Times New Roman"/>
          <w:sz w:val="22"/>
          <w:szCs w:val="22"/>
        </w:rPr>
        <w:t xml:space="preserve"> </w:t>
      </w:r>
      <w:r w:rsidR="00344BCA" w:rsidRPr="00B07D65">
        <w:rPr>
          <w:rFonts w:ascii="Times New Roman" w:hAnsi="Times New Roman" w:cs="Times New Roman"/>
          <w:sz w:val="22"/>
          <w:szCs w:val="22"/>
        </w:rPr>
        <w:t>manufactur</w:t>
      </w:r>
      <w:r w:rsidR="00BF631C" w:rsidRPr="00B07D65">
        <w:rPr>
          <w:rFonts w:ascii="Times New Roman" w:hAnsi="Times New Roman" w:cs="Times New Roman"/>
          <w:sz w:val="22"/>
          <w:szCs w:val="22"/>
        </w:rPr>
        <w:t xml:space="preserve">ing equipment shall not </w:t>
      </w:r>
      <w:r w:rsidR="00592680" w:rsidRPr="00B07D65">
        <w:rPr>
          <w:rFonts w:ascii="Times New Roman" w:hAnsi="Times New Roman" w:cs="Times New Roman"/>
          <w:sz w:val="22"/>
          <w:szCs w:val="22"/>
        </w:rPr>
        <w:t xml:space="preserve">be </w:t>
      </w:r>
      <w:r w:rsidR="008F7938" w:rsidRPr="00B07D65">
        <w:rPr>
          <w:rFonts w:ascii="Times New Roman" w:hAnsi="Times New Roman" w:cs="Times New Roman"/>
          <w:sz w:val="22"/>
          <w:szCs w:val="22"/>
        </w:rPr>
        <w:t xml:space="preserve">located </w:t>
      </w:r>
      <w:r w:rsidR="00592680" w:rsidRPr="00B07D65">
        <w:rPr>
          <w:rFonts w:ascii="Times New Roman" w:hAnsi="Times New Roman" w:cs="Times New Roman"/>
          <w:sz w:val="22"/>
          <w:szCs w:val="22"/>
        </w:rPr>
        <w:t>in</w:t>
      </w:r>
      <w:r w:rsidR="00BF631C" w:rsidRPr="00B07D65">
        <w:rPr>
          <w:rFonts w:ascii="Times New Roman" w:hAnsi="Times New Roman" w:cs="Times New Roman"/>
          <w:sz w:val="22"/>
          <w:szCs w:val="22"/>
        </w:rPr>
        <w:t xml:space="preserve"> the </w:t>
      </w:r>
      <w:r w:rsidR="007F2BBB" w:rsidRPr="00B07D65">
        <w:rPr>
          <w:rFonts w:ascii="Times New Roman" w:hAnsi="Times New Roman" w:cs="Times New Roman"/>
          <w:sz w:val="22"/>
          <w:szCs w:val="22"/>
        </w:rPr>
        <w:t xml:space="preserve">slaughter or </w:t>
      </w:r>
      <w:r w:rsidR="00C22265" w:rsidRPr="00B07D65">
        <w:rPr>
          <w:rFonts w:ascii="Times New Roman" w:hAnsi="Times New Roman" w:cs="Times New Roman"/>
          <w:sz w:val="22"/>
          <w:szCs w:val="22"/>
        </w:rPr>
        <w:t>evisceration rooms</w:t>
      </w:r>
      <w:r w:rsidR="007F2BBB" w:rsidRPr="00B07D65">
        <w:rPr>
          <w:rFonts w:ascii="Times New Roman" w:hAnsi="Times New Roman" w:cs="Times New Roman"/>
          <w:sz w:val="22"/>
          <w:szCs w:val="22"/>
        </w:rPr>
        <w:t xml:space="preserve">. </w:t>
      </w:r>
      <w:r w:rsidR="008F7938" w:rsidRPr="00B07D65">
        <w:rPr>
          <w:rFonts w:ascii="Times New Roman" w:hAnsi="Times New Roman" w:cs="Times New Roman"/>
          <w:sz w:val="22"/>
          <w:szCs w:val="22"/>
        </w:rPr>
        <w:t>All i</w:t>
      </w:r>
      <w:r w:rsidR="00EC5FB8" w:rsidRPr="00B07D65">
        <w:rPr>
          <w:rFonts w:ascii="Times New Roman" w:hAnsi="Times New Roman" w:cs="Times New Roman"/>
          <w:sz w:val="22"/>
          <w:szCs w:val="22"/>
        </w:rPr>
        <w:t>ce manufacturing e</w:t>
      </w:r>
      <w:r w:rsidR="00EC5FB8" w:rsidRPr="001903AB">
        <w:rPr>
          <w:rFonts w:ascii="Times New Roman" w:hAnsi="Times New Roman" w:cs="Times New Roman"/>
          <w:spacing w:val="-3"/>
          <w:sz w:val="22"/>
          <w:szCs w:val="22"/>
        </w:rPr>
        <w:t>quipment</w:t>
      </w:r>
      <w:r w:rsidR="000939C6" w:rsidRPr="001903AB">
        <w:rPr>
          <w:rFonts w:ascii="Times New Roman" w:hAnsi="Times New Roman" w:cs="Times New Roman"/>
          <w:spacing w:val="-3"/>
          <w:sz w:val="22"/>
          <w:szCs w:val="22"/>
        </w:rPr>
        <w:t>, shovels,</w:t>
      </w:r>
      <w:r w:rsidR="00F94A52" w:rsidRPr="001903AB">
        <w:rPr>
          <w:rFonts w:ascii="Times New Roman" w:hAnsi="Times New Roman" w:cs="Times New Roman"/>
          <w:spacing w:val="-3"/>
          <w:sz w:val="22"/>
          <w:szCs w:val="22"/>
        </w:rPr>
        <w:t xml:space="preserve"> </w:t>
      </w:r>
      <w:r w:rsidR="000939C6" w:rsidRPr="001903AB">
        <w:rPr>
          <w:rFonts w:ascii="Times New Roman" w:hAnsi="Times New Roman" w:cs="Times New Roman"/>
          <w:spacing w:val="-3"/>
          <w:sz w:val="22"/>
          <w:szCs w:val="22"/>
        </w:rPr>
        <w:t>scoops</w:t>
      </w:r>
      <w:r w:rsidR="000A47F5" w:rsidRPr="001903AB">
        <w:rPr>
          <w:rFonts w:ascii="Times New Roman" w:hAnsi="Times New Roman" w:cs="Times New Roman"/>
          <w:spacing w:val="-3"/>
          <w:sz w:val="22"/>
          <w:szCs w:val="22"/>
        </w:rPr>
        <w:t>,</w:t>
      </w:r>
      <w:r w:rsidR="00592680" w:rsidRPr="001903AB">
        <w:rPr>
          <w:rFonts w:ascii="Times New Roman" w:hAnsi="Times New Roman" w:cs="Times New Roman"/>
          <w:spacing w:val="-3"/>
          <w:sz w:val="22"/>
          <w:szCs w:val="22"/>
        </w:rPr>
        <w:t xml:space="preserve"> </w:t>
      </w:r>
      <w:r w:rsidR="00F94A52" w:rsidRPr="001903AB">
        <w:rPr>
          <w:rFonts w:ascii="Times New Roman" w:hAnsi="Times New Roman" w:cs="Times New Roman"/>
          <w:spacing w:val="-3"/>
          <w:sz w:val="22"/>
          <w:szCs w:val="22"/>
        </w:rPr>
        <w:t xml:space="preserve">storage and transportation bins </w:t>
      </w:r>
      <w:r w:rsidR="00EC5FB8" w:rsidRPr="001903AB">
        <w:rPr>
          <w:rFonts w:ascii="Times New Roman" w:hAnsi="Times New Roman" w:cs="Times New Roman"/>
          <w:spacing w:val="-3"/>
          <w:sz w:val="22"/>
          <w:szCs w:val="22"/>
        </w:rPr>
        <w:t>shall be maintained in a sanitary condition through frequent cleaning including sanitization where indicated. Insofar as possible, equipment shall be taken apart for thorough cleaning.</w:t>
      </w:r>
      <w:r w:rsidR="00692C42" w:rsidRPr="001903AB">
        <w:rPr>
          <w:rFonts w:ascii="Times New Roman" w:hAnsi="Times New Roman" w:cs="Times New Roman"/>
          <w:spacing w:val="-3"/>
          <w:sz w:val="22"/>
          <w:szCs w:val="22"/>
        </w:rPr>
        <w:t xml:space="preserve"> </w:t>
      </w:r>
    </w:p>
    <w:p w14:paraId="7298E2A3" w14:textId="77777777" w:rsidR="00E25402" w:rsidRPr="00B07D65" w:rsidRDefault="00E25402"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Blood from the killing operation shall be confined to a relatively small area and kept from being splashed about the room.</w:t>
      </w:r>
    </w:p>
    <w:p w14:paraId="6E3B8744" w14:textId="77777777" w:rsidR="00E25402" w:rsidRPr="00B07D65" w:rsidRDefault="00E25402"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In the final washing, the </w:t>
      </w:r>
      <w:hyperlink r:id="rId128" w:history="1">
        <w:r w:rsidRPr="00B07D65">
          <w:rPr>
            <w:rFonts w:ascii="Times New Roman" w:hAnsi="Times New Roman" w:cs="Times New Roman"/>
            <w:sz w:val="22"/>
            <w:szCs w:val="22"/>
          </w:rPr>
          <w:t>carcass</w:t>
        </w:r>
      </w:hyperlink>
      <w:r w:rsidRPr="00B07D65">
        <w:rPr>
          <w:rFonts w:ascii="Times New Roman" w:hAnsi="Times New Roman" w:cs="Times New Roman"/>
          <w:sz w:val="22"/>
          <w:szCs w:val="22"/>
        </w:rPr>
        <w:t xml:space="preserve"> shall </w:t>
      </w:r>
      <w:r w:rsidR="00824E31" w:rsidRPr="00B07D65">
        <w:rPr>
          <w:rFonts w:ascii="Times New Roman" w:hAnsi="Times New Roman" w:cs="Times New Roman"/>
          <w:sz w:val="22"/>
          <w:szCs w:val="22"/>
        </w:rPr>
        <w:t xml:space="preserve">be </w:t>
      </w:r>
      <w:r w:rsidR="00B14FC1" w:rsidRPr="00B07D65">
        <w:rPr>
          <w:rFonts w:ascii="Times New Roman" w:hAnsi="Times New Roman" w:cs="Times New Roman"/>
          <w:sz w:val="22"/>
          <w:szCs w:val="22"/>
        </w:rPr>
        <w:t xml:space="preserve">thoroughly sprayed </w:t>
      </w:r>
      <w:r w:rsidR="00824E31" w:rsidRPr="00B07D65">
        <w:rPr>
          <w:rFonts w:ascii="Times New Roman" w:hAnsi="Times New Roman" w:cs="Times New Roman"/>
          <w:sz w:val="22"/>
          <w:szCs w:val="22"/>
        </w:rPr>
        <w:t>with</w:t>
      </w:r>
      <w:r w:rsidRPr="00B07D65">
        <w:rPr>
          <w:rFonts w:ascii="Times New Roman" w:hAnsi="Times New Roman" w:cs="Times New Roman"/>
          <w:sz w:val="22"/>
          <w:szCs w:val="22"/>
        </w:rPr>
        <w:t xml:space="preserve"> an </w:t>
      </w:r>
      <w:r w:rsidR="00F05CCB" w:rsidRPr="00B07D65">
        <w:rPr>
          <w:rFonts w:ascii="Times New Roman" w:hAnsi="Times New Roman" w:cs="Times New Roman"/>
          <w:sz w:val="22"/>
          <w:szCs w:val="22"/>
        </w:rPr>
        <w:t>abundan</w:t>
      </w:r>
      <w:r w:rsidR="00E3483E" w:rsidRPr="00B07D65">
        <w:rPr>
          <w:rFonts w:ascii="Times New Roman" w:hAnsi="Times New Roman" w:cs="Times New Roman"/>
          <w:sz w:val="22"/>
          <w:szCs w:val="22"/>
        </w:rPr>
        <w:t>t</w:t>
      </w:r>
      <w:r w:rsidRPr="00B07D65">
        <w:rPr>
          <w:rFonts w:ascii="Times New Roman" w:hAnsi="Times New Roman" w:cs="Times New Roman"/>
          <w:sz w:val="22"/>
          <w:szCs w:val="22"/>
        </w:rPr>
        <w:t xml:space="preserve"> supply of </w:t>
      </w:r>
      <w:r w:rsidR="00E3483E" w:rsidRPr="00B07D65">
        <w:rPr>
          <w:rFonts w:ascii="Times New Roman" w:hAnsi="Times New Roman" w:cs="Times New Roman"/>
          <w:sz w:val="22"/>
          <w:szCs w:val="22"/>
        </w:rPr>
        <w:t>potable wate</w:t>
      </w:r>
      <w:r w:rsidRPr="00B07D65">
        <w:rPr>
          <w:rFonts w:ascii="Times New Roman" w:hAnsi="Times New Roman" w:cs="Times New Roman"/>
          <w:sz w:val="22"/>
          <w:szCs w:val="22"/>
        </w:rPr>
        <w:t>r</w:t>
      </w:r>
      <w:r w:rsidR="00824E31" w:rsidRPr="00B07D65">
        <w:rPr>
          <w:rFonts w:ascii="Times New Roman" w:hAnsi="Times New Roman" w:cs="Times New Roman"/>
          <w:sz w:val="22"/>
          <w:szCs w:val="22"/>
        </w:rPr>
        <w:t xml:space="preserve"> of </w:t>
      </w:r>
      <w:r w:rsidR="0022119A" w:rsidRPr="00B07D65">
        <w:rPr>
          <w:rFonts w:ascii="Times New Roman" w:hAnsi="Times New Roman" w:cs="Times New Roman"/>
          <w:sz w:val="22"/>
          <w:szCs w:val="22"/>
        </w:rPr>
        <w:t xml:space="preserve">such </w:t>
      </w:r>
      <w:r w:rsidR="00824E31" w:rsidRPr="00B07D65">
        <w:rPr>
          <w:rFonts w:ascii="Times New Roman" w:hAnsi="Times New Roman" w:cs="Times New Roman"/>
          <w:sz w:val="22"/>
          <w:szCs w:val="22"/>
        </w:rPr>
        <w:t xml:space="preserve">velocity to effectively </w:t>
      </w:r>
      <w:r w:rsidR="003C2C68" w:rsidRPr="00B07D65">
        <w:rPr>
          <w:rFonts w:ascii="Times New Roman" w:hAnsi="Times New Roman" w:cs="Times New Roman"/>
          <w:sz w:val="22"/>
          <w:szCs w:val="22"/>
        </w:rPr>
        <w:t>clean the carcass</w:t>
      </w:r>
      <w:r w:rsidRPr="00B07D65">
        <w:rPr>
          <w:rFonts w:ascii="Times New Roman" w:hAnsi="Times New Roman" w:cs="Times New Roman"/>
          <w:sz w:val="22"/>
          <w:szCs w:val="22"/>
        </w:rPr>
        <w:t>.</w:t>
      </w:r>
    </w:p>
    <w:p w14:paraId="7CC125E0" w14:textId="77777777" w:rsidR="00E25402" w:rsidRPr="00B07D65" w:rsidRDefault="00E25402"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The floors in the eviscerating room shall be kept clean and reasonably dry during eviscerating operations and free of all refuse.</w:t>
      </w:r>
    </w:p>
    <w:p w14:paraId="18D6EB0D" w14:textId="77777777" w:rsidR="00E25402" w:rsidRPr="00B07D65" w:rsidRDefault="00E25402"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 xml:space="preserve">Mechanized packaging equipment shall be maintained in good </w:t>
      </w:r>
      <w:r w:rsidR="00E3483E" w:rsidRPr="00B07D65">
        <w:rPr>
          <w:rFonts w:ascii="Times New Roman" w:hAnsi="Times New Roman" w:cs="Times New Roman"/>
          <w:sz w:val="22"/>
          <w:szCs w:val="22"/>
        </w:rPr>
        <w:t>s</w:t>
      </w:r>
      <w:r w:rsidRPr="00B07D65">
        <w:rPr>
          <w:rFonts w:ascii="Times New Roman" w:hAnsi="Times New Roman" w:cs="Times New Roman"/>
          <w:sz w:val="22"/>
          <w:szCs w:val="22"/>
        </w:rPr>
        <w:t>anitary </w:t>
      </w:r>
      <w:hyperlink r:id="rId129" w:history="1">
        <w:r w:rsidRPr="00B07D65">
          <w:rPr>
            <w:rFonts w:ascii="Times New Roman" w:hAnsi="Times New Roman" w:cs="Times New Roman"/>
            <w:sz w:val="22"/>
            <w:szCs w:val="22"/>
          </w:rPr>
          <w:t>condition</w:t>
        </w:r>
      </w:hyperlink>
      <w:r w:rsidRPr="00B07D65">
        <w:rPr>
          <w:rFonts w:ascii="Times New Roman" w:hAnsi="Times New Roman" w:cs="Times New Roman"/>
          <w:sz w:val="22"/>
          <w:szCs w:val="22"/>
        </w:rPr>
        <w:t>.</w:t>
      </w:r>
    </w:p>
    <w:p w14:paraId="08042220" w14:textId="77777777" w:rsidR="00E25402" w:rsidRPr="00B07D65" w:rsidRDefault="00E25402"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All offal resulting from the eviscerating operation shall be removed as often as necessary to prevent the development of a nuisance.</w:t>
      </w:r>
    </w:p>
    <w:p w14:paraId="219DD548" w14:textId="77777777" w:rsidR="009469A5" w:rsidRPr="00B07D65" w:rsidRDefault="00733050"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 xml:space="preserve">All </w:t>
      </w:r>
      <w:r w:rsidR="00315EF7" w:rsidRPr="00B07D65">
        <w:rPr>
          <w:rFonts w:ascii="Times New Roman" w:hAnsi="Times New Roman" w:cs="Times New Roman"/>
          <w:sz w:val="22"/>
          <w:szCs w:val="22"/>
        </w:rPr>
        <w:t xml:space="preserve">food grade </w:t>
      </w:r>
      <w:r w:rsidRPr="00B07D65">
        <w:rPr>
          <w:rFonts w:ascii="Times New Roman" w:hAnsi="Times New Roman" w:cs="Times New Roman"/>
          <w:sz w:val="22"/>
          <w:szCs w:val="22"/>
        </w:rPr>
        <w:t xml:space="preserve">packaging material </w:t>
      </w:r>
      <w:r w:rsidR="00F819A2" w:rsidRPr="00B07D65">
        <w:rPr>
          <w:rFonts w:ascii="Times New Roman" w:hAnsi="Times New Roman" w:cs="Times New Roman"/>
          <w:sz w:val="22"/>
          <w:szCs w:val="22"/>
        </w:rPr>
        <w:t xml:space="preserve">used for packaging rabbit products </w:t>
      </w:r>
      <w:r w:rsidRPr="00B07D65">
        <w:rPr>
          <w:rFonts w:ascii="Times New Roman" w:hAnsi="Times New Roman" w:cs="Times New Roman"/>
          <w:sz w:val="22"/>
          <w:szCs w:val="22"/>
        </w:rPr>
        <w:t xml:space="preserve">shall </w:t>
      </w:r>
      <w:r w:rsidR="00A25DBE" w:rsidRPr="00B07D65">
        <w:rPr>
          <w:rFonts w:ascii="Times New Roman" w:hAnsi="Times New Roman" w:cs="Times New Roman"/>
          <w:sz w:val="22"/>
          <w:szCs w:val="22"/>
        </w:rPr>
        <w:t xml:space="preserve">not </w:t>
      </w:r>
      <w:r w:rsidR="000824F4" w:rsidRPr="00B07D65">
        <w:rPr>
          <w:rFonts w:ascii="Times New Roman" w:hAnsi="Times New Roman" w:cs="Times New Roman"/>
          <w:sz w:val="22"/>
          <w:szCs w:val="22"/>
        </w:rPr>
        <w:t>transmit contaminants or objectionable substances to the product.</w:t>
      </w:r>
    </w:p>
    <w:p w14:paraId="3F0BF2B7" w14:textId="6FF0FFBE" w:rsidR="004B7064" w:rsidRPr="00B07D65" w:rsidRDefault="004B7064" w:rsidP="00B07D65">
      <w:pPr>
        <w:widowControl/>
        <w:numPr>
          <w:ilvl w:val="0"/>
          <w:numId w:val="138"/>
        </w:numPr>
        <w:tabs>
          <w:tab w:val="left" w:pos="-720"/>
          <w:tab w:val="left" w:pos="0"/>
          <w:tab w:val="left" w:pos="720"/>
        </w:tabs>
        <w:suppressAutoHyphens/>
        <w:spacing w:after="150"/>
        <w:ind w:left="28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Operations which may cause cross-contamination with bacteria, molds, toxic chemicals, filth, or the like shall be separated by partitions </w:t>
      </w:r>
      <w:r w:rsidR="00433E23" w:rsidRPr="001903AB">
        <w:rPr>
          <w:rFonts w:ascii="Times New Roman" w:hAnsi="Times New Roman" w:cs="Times New Roman"/>
          <w:spacing w:val="-3"/>
          <w:sz w:val="22"/>
          <w:szCs w:val="22"/>
        </w:rPr>
        <w:t>of such size and construction</w:t>
      </w:r>
      <w:r w:rsidR="003130BC" w:rsidRPr="001903AB">
        <w:rPr>
          <w:rFonts w:ascii="Times New Roman" w:hAnsi="Times New Roman" w:cs="Times New Roman"/>
          <w:spacing w:val="-3"/>
          <w:sz w:val="22"/>
          <w:szCs w:val="22"/>
        </w:rPr>
        <w:t xml:space="preserve"> </w:t>
      </w:r>
      <w:r w:rsidR="00422BDC" w:rsidRPr="001903AB">
        <w:rPr>
          <w:rFonts w:ascii="Times New Roman" w:hAnsi="Times New Roman" w:cs="Times New Roman"/>
          <w:spacing w:val="-3"/>
          <w:sz w:val="22"/>
          <w:szCs w:val="22"/>
        </w:rPr>
        <w:t xml:space="preserve">as to prevent cross-contamination </w:t>
      </w:r>
      <w:r w:rsidRPr="001903AB">
        <w:rPr>
          <w:rFonts w:ascii="Times New Roman" w:hAnsi="Times New Roman" w:cs="Times New Roman"/>
          <w:spacing w:val="-3"/>
          <w:sz w:val="22"/>
          <w:szCs w:val="22"/>
        </w:rPr>
        <w:t xml:space="preserve">or located in different parts of the </w:t>
      </w:r>
      <w:r w:rsidR="00491CA0" w:rsidRPr="001903AB">
        <w:rPr>
          <w:rFonts w:ascii="Times New Roman" w:hAnsi="Times New Roman" w:cs="Times New Roman"/>
          <w:spacing w:val="-3"/>
          <w:sz w:val="22"/>
          <w:szCs w:val="22"/>
        </w:rPr>
        <w:t>establishment</w:t>
      </w:r>
      <w:r w:rsidRPr="001903AB">
        <w:rPr>
          <w:rFonts w:ascii="Times New Roman" w:hAnsi="Times New Roman" w:cs="Times New Roman"/>
          <w:spacing w:val="-3"/>
          <w:sz w:val="22"/>
          <w:szCs w:val="22"/>
        </w:rPr>
        <w:t>.</w:t>
      </w:r>
    </w:p>
    <w:p w14:paraId="486B1BDD" w14:textId="368CA3C4" w:rsidR="00894C06" w:rsidRPr="00B07D65" w:rsidRDefault="00376986"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shd w:val="clear" w:color="auto" w:fill="FFFFFF"/>
        </w:rPr>
        <w:t>Effective measure</w:t>
      </w:r>
      <w:r w:rsidR="00092B99" w:rsidRPr="00B07D65">
        <w:rPr>
          <w:rFonts w:ascii="Times New Roman" w:hAnsi="Times New Roman" w:cs="Times New Roman"/>
          <w:sz w:val="22"/>
          <w:szCs w:val="22"/>
          <w:shd w:val="clear" w:color="auto" w:fill="FFFFFF"/>
        </w:rPr>
        <w:t>s</w:t>
      </w:r>
      <w:r w:rsidRPr="00B07D65">
        <w:rPr>
          <w:rFonts w:ascii="Times New Roman" w:hAnsi="Times New Roman" w:cs="Times New Roman"/>
          <w:sz w:val="22"/>
          <w:szCs w:val="22"/>
          <w:shd w:val="clear" w:color="auto" w:fill="FFFFFF"/>
        </w:rPr>
        <w:t xml:space="preserve"> shall be taken to </w:t>
      </w:r>
      <w:r w:rsidR="00F52477" w:rsidRPr="00B07D65">
        <w:rPr>
          <w:rFonts w:ascii="Times New Roman" w:hAnsi="Times New Roman" w:cs="Times New Roman"/>
          <w:sz w:val="22"/>
          <w:szCs w:val="22"/>
          <w:shd w:val="clear" w:color="auto" w:fill="FFFFFF"/>
        </w:rPr>
        <w:t>protect against the contamination of food</w:t>
      </w:r>
      <w:r w:rsidR="009922ED" w:rsidRPr="00B07D65">
        <w:rPr>
          <w:rFonts w:ascii="Times New Roman" w:hAnsi="Times New Roman" w:cs="Times New Roman"/>
          <w:sz w:val="22"/>
          <w:szCs w:val="22"/>
          <w:shd w:val="clear" w:color="auto" w:fill="FFFFFF"/>
        </w:rPr>
        <w:t xml:space="preserve">, food contact surfaces and food packaging materials </w:t>
      </w:r>
      <w:r w:rsidR="00797AAB" w:rsidRPr="00B07D65">
        <w:rPr>
          <w:rFonts w:ascii="Times New Roman" w:hAnsi="Times New Roman" w:cs="Times New Roman"/>
          <w:sz w:val="22"/>
          <w:szCs w:val="22"/>
          <w:shd w:val="clear" w:color="auto" w:fill="FFFFFF"/>
        </w:rPr>
        <w:t>in or on the premises from dogs, cats</w:t>
      </w:r>
      <w:r w:rsidR="00511EC3" w:rsidRPr="00B07D65">
        <w:rPr>
          <w:rFonts w:ascii="Times New Roman" w:hAnsi="Times New Roman" w:cs="Times New Roman"/>
          <w:sz w:val="22"/>
          <w:szCs w:val="22"/>
          <w:shd w:val="clear" w:color="auto" w:fill="FFFFFF"/>
        </w:rPr>
        <w:t xml:space="preserve">, </w:t>
      </w:r>
      <w:r w:rsidRPr="00B07D65">
        <w:rPr>
          <w:rFonts w:ascii="Times New Roman" w:hAnsi="Times New Roman" w:cs="Times New Roman"/>
          <w:sz w:val="22"/>
          <w:szCs w:val="22"/>
          <w:shd w:val="clear" w:color="auto" w:fill="FFFFFF"/>
        </w:rPr>
        <w:t>flies, rats, mice, and other vermin</w:t>
      </w:r>
      <w:r w:rsidR="00797AAB" w:rsidRPr="00B07D65">
        <w:rPr>
          <w:rFonts w:ascii="Times New Roman" w:hAnsi="Times New Roman" w:cs="Times New Roman"/>
          <w:sz w:val="22"/>
          <w:szCs w:val="22"/>
          <w:shd w:val="clear" w:color="auto" w:fill="FFFFFF"/>
        </w:rPr>
        <w:t xml:space="preserve"> or animals</w:t>
      </w:r>
      <w:r w:rsidRPr="00B07D65">
        <w:rPr>
          <w:rFonts w:ascii="Times New Roman" w:hAnsi="Times New Roman" w:cs="Times New Roman"/>
          <w:sz w:val="22"/>
          <w:szCs w:val="22"/>
          <w:shd w:val="clear" w:color="auto" w:fill="FFFFFF"/>
        </w:rPr>
        <w:t>.</w:t>
      </w:r>
      <w:r w:rsidR="00894C06" w:rsidRPr="00B07D65">
        <w:rPr>
          <w:rFonts w:ascii="Times New Roman" w:hAnsi="Times New Roman" w:cs="Times New Roman"/>
          <w:sz w:val="22"/>
          <w:szCs w:val="22"/>
          <w:shd w:val="clear" w:color="auto" w:fill="FFFFFF"/>
        </w:rPr>
        <w:t xml:space="preserve"> </w:t>
      </w:r>
    </w:p>
    <w:p w14:paraId="5018CEC4" w14:textId="77777777" w:rsidR="00376986" w:rsidRPr="00B07D65" w:rsidRDefault="00894C06"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shd w:val="clear" w:color="auto" w:fill="FFFFFF"/>
        </w:rPr>
        <w:t>Compressed air or other gases mechanically introduced into </w:t>
      </w:r>
      <w:hyperlink r:id="rId130"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or used to clean </w:t>
      </w:r>
      <w:hyperlink r:id="rId131" w:history="1">
        <w:r w:rsidRPr="00B07D65">
          <w:rPr>
            <w:rStyle w:val="Hyperlink"/>
            <w:rFonts w:ascii="Times New Roman" w:hAnsi="Times New Roman" w:cs="Times New Roman"/>
            <w:color w:val="auto"/>
            <w:sz w:val="22"/>
            <w:szCs w:val="22"/>
            <w:u w:val="none"/>
            <w:shd w:val="clear" w:color="auto" w:fill="FFFFFF"/>
          </w:rPr>
          <w:t>food-contact surfaces</w:t>
        </w:r>
      </w:hyperlink>
      <w:r w:rsidRPr="00B07D65">
        <w:rPr>
          <w:rFonts w:ascii="Times New Roman" w:hAnsi="Times New Roman" w:cs="Times New Roman"/>
          <w:sz w:val="22"/>
          <w:szCs w:val="22"/>
          <w:shd w:val="clear" w:color="auto" w:fill="FFFFFF"/>
        </w:rPr>
        <w:t> or equipment </w:t>
      </w:r>
      <w:hyperlink r:id="rId132"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be treated in such a way that </w:t>
      </w:r>
      <w:hyperlink r:id="rId133"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is not contaminated with unlawful indirect </w:t>
      </w:r>
      <w:hyperlink r:id="rId134" w:history="1">
        <w:r w:rsidRPr="00B07D65">
          <w:rPr>
            <w:rStyle w:val="Hyperlink"/>
            <w:rFonts w:ascii="Times New Roman" w:hAnsi="Times New Roman" w:cs="Times New Roman"/>
            <w:color w:val="auto"/>
            <w:sz w:val="22"/>
            <w:szCs w:val="22"/>
            <w:u w:val="none"/>
            <w:shd w:val="clear" w:color="auto" w:fill="FFFFFF"/>
          </w:rPr>
          <w:t>food additives</w:t>
        </w:r>
      </w:hyperlink>
      <w:r w:rsidRPr="00B07D65">
        <w:rPr>
          <w:rFonts w:ascii="Times New Roman" w:hAnsi="Times New Roman" w:cs="Times New Roman"/>
          <w:sz w:val="22"/>
          <w:szCs w:val="22"/>
          <w:shd w:val="clear" w:color="auto" w:fill="FFFFFF"/>
        </w:rPr>
        <w:t>.</w:t>
      </w:r>
    </w:p>
    <w:p w14:paraId="62C11B1B" w14:textId="77777777" w:rsidR="001F78D8" w:rsidRPr="00B07D65" w:rsidRDefault="00960978"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hyperlink r:id="rId135" w:history="1">
        <w:r w:rsidR="001F78D8" w:rsidRPr="00B07D65">
          <w:rPr>
            <w:rStyle w:val="Hyperlink"/>
            <w:rFonts w:ascii="Times New Roman" w:hAnsi="Times New Roman" w:cs="Times New Roman"/>
            <w:color w:val="auto"/>
            <w:sz w:val="22"/>
            <w:szCs w:val="22"/>
            <w:u w:val="none"/>
            <w:shd w:val="clear" w:color="auto" w:fill="FFFFFF"/>
          </w:rPr>
          <w:t>Food</w:t>
        </w:r>
      </w:hyperlink>
      <w:r w:rsidR="001F78D8" w:rsidRPr="00B07D65">
        <w:rPr>
          <w:rFonts w:ascii="Times New Roman" w:hAnsi="Times New Roman" w:cs="Times New Roman"/>
          <w:sz w:val="22"/>
          <w:szCs w:val="22"/>
          <w:shd w:val="clear" w:color="auto" w:fill="FFFFFF"/>
        </w:rPr>
        <w:t>-manufacturing areas and equipment used for manufacturing human </w:t>
      </w:r>
      <w:hyperlink r:id="rId136" w:history="1">
        <w:r w:rsidR="001F78D8" w:rsidRPr="00B07D65">
          <w:rPr>
            <w:rStyle w:val="Hyperlink"/>
            <w:rFonts w:ascii="Times New Roman" w:hAnsi="Times New Roman" w:cs="Times New Roman"/>
            <w:color w:val="auto"/>
            <w:sz w:val="22"/>
            <w:szCs w:val="22"/>
            <w:u w:val="none"/>
            <w:shd w:val="clear" w:color="auto" w:fill="FFFFFF"/>
          </w:rPr>
          <w:t>food</w:t>
        </w:r>
      </w:hyperlink>
      <w:r w:rsidR="001F78D8" w:rsidRPr="00B07D65">
        <w:rPr>
          <w:rFonts w:ascii="Times New Roman" w:hAnsi="Times New Roman" w:cs="Times New Roman"/>
          <w:sz w:val="22"/>
          <w:szCs w:val="22"/>
          <w:shd w:val="clear" w:color="auto" w:fill="FFFFFF"/>
        </w:rPr>
        <w:t> </w:t>
      </w:r>
      <w:hyperlink r:id="rId137" w:history="1">
        <w:r w:rsidR="001F78D8" w:rsidRPr="00B07D65">
          <w:rPr>
            <w:rStyle w:val="Hyperlink"/>
            <w:rFonts w:ascii="Times New Roman" w:hAnsi="Times New Roman" w:cs="Times New Roman"/>
            <w:color w:val="auto"/>
            <w:sz w:val="22"/>
            <w:szCs w:val="22"/>
            <w:u w:val="none"/>
            <w:shd w:val="clear" w:color="auto" w:fill="FFFFFF"/>
          </w:rPr>
          <w:t>sh</w:t>
        </w:r>
        <w:r w:rsidR="005F1B76" w:rsidRPr="00B07D65">
          <w:rPr>
            <w:rStyle w:val="Hyperlink"/>
            <w:rFonts w:ascii="Times New Roman" w:hAnsi="Times New Roman" w:cs="Times New Roman"/>
            <w:color w:val="auto"/>
            <w:sz w:val="22"/>
            <w:szCs w:val="22"/>
            <w:u w:val="none"/>
            <w:shd w:val="clear" w:color="auto" w:fill="FFFFFF"/>
          </w:rPr>
          <w:t>all</w:t>
        </w:r>
      </w:hyperlink>
      <w:r w:rsidR="001F78D8" w:rsidRPr="00B07D65">
        <w:rPr>
          <w:rFonts w:ascii="Times New Roman" w:hAnsi="Times New Roman" w:cs="Times New Roman"/>
          <w:sz w:val="22"/>
          <w:szCs w:val="22"/>
          <w:shd w:val="clear" w:color="auto" w:fill="FFFFFF"/>
        </w:rPr>
        <w:t> not be used to manufacture nonhuman </w:t>
      </w:r>
      <w:hyperlink r:id="rId138" w:history="1">
        <w:r w:rsidR="001F78D8" w:rsidRPr="00B07D65">
          <w:rPr>
            <w:rStyle w:val="Hyperlink"/>
            <w:rFonts w:ascii="Times New Roman" w:hAnsi="Times New Roman" w:cs="Times New Roman"/>
            <w:color w:val="auto"/>
            <w:sz w:val="22"/>
            <w:szCs w:val="22"/>
            <w:u w:val="none"/>
            <w:shd w:val="clear" w:color="auto" w:fill="FFFFFF"/>
          </w:rPr>
          <w:t>food</w:t>
        </w:r>
      </w:hyperlink>
      <w:r w:rsidR="001F78D8" w:rsidRPr="00B07D65">
        <w:rPr>
          <w:rFonts w:ascii="Times New Roman" w:hAnsi="Times New Roman" w:cs="Times New Roman"/>
          <w:sz w:val="22"/>
          <w:szCs w:val="22"/>
          <w:shd w:val="clear" w:color="auto" w:fill="FFFFFF"/>
        </w:rPr>
        <w:t>-grade animal feed or inedible products, unless there is no reasonable possibility for the contamination of the human </w:t>
      </w:r>
      <w:hyperlink r:id="rId139" w:history="1">
        <w:r w:rsidR="001F78D8" w:rsidRPr="00B07D65">
          <w:rPr>
            <w:rStyle w:val="Hyperlink"/>
            <w:rFonts w:ascii="Times New Roman" w:hAnsi="Times New Roman" w:cs="Times New Roman"/>
            <w:color w:val="auto"/>
            <w:sz w:val="22"/>
            <w:szCs w:val="22"/>
            <w:u w:val="none"/>
            <w:shd w:val="clear" w:color="auto" w:fill="FFFFFF"/>
          </w:rPr>
          <w:t>food</w:t>
        </w:r>
      </w:hyperlink>
      <w:r w:rsidR="001F78D8" w:rsidRPr="00B07D65">
        <w:rPr>
          <w:rFonts w:ascii="Times New Roman" w:hAnsi="Times New Roman" w:cs="Times New Roman"/>
          <w:sz w:val="22"/>
          <w:szCs w:val="22"/>
          <w:shd w:val="clear" w:color="auto" w:fill="FFFFFF"/>
        </w:rPr>
        <w:t>.</w:t>
      </w:r>
    </w:p>
    <w:p w14:paraId="2539B5D9" w14:textId="3B205DAA" w:rsidR="00051CEE" w:rsidRPr="00553FE0" w:rsidRDefault="00F043B9" w:rsidP="00B07D65">
      <w:pPr>
        <w:widowControl/>
        <w:numPr>
          <w:ilvl w:val="0"/>
          <w:numId w:val="138"/>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shd w:val="clear" w:color="auto" w:fill="FFFFFF"/>
        </w:rPr>
        <w:t>Storage and transportation of finished </w:t>
      </w:r>
      <w:hyperlink r:id="rId140"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w:t>
      </w:r>
      <w:hyperlink r:id="rId141"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be under conditions that will protect </w:t>
      </w:r>
      <w:hyperlink r:id="rId142"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against physical, chemical, and microbial contamination as well as against deterioration of the </w:t>
      </w:r>
      <w:hyperlink r:id="rId143"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and the container.</w:t>
      </w:r>
    </w:p>
    <w:p w14:paraId="63B60E0F" w14:textId="77777777" w:rsidR="00553FE0" w:rsidRPr="00B07D65" w:rsidRDefault="00553FE0" w:rsidP="00553FE0">
      <w:pPr>
        <w:widowControl/>
        <w:shd w:val="clear" w:color="auto" w:fill="FFFFFF"/>
        <w:autoSpaceDE/>
        <w:autoSpaceDN/>
        <w:adjustRightInd/>
        <w:spacing w:after="150"/>
        <w:ind w:left="2880"/>
        <w:rPr>
          <w:rFonts w:ascii="Times New Roman" w:hAnsi="Times New Roman" w:cs="Times New Roman"/>
          <w:sz w:val="22"/>
          <w:szCs w:val="22"/>
        </w:rPr>
      </w:pPr>
    </w:p>
    <w:p w14:paraId="320213E9" w14:textId="5607DCD4" w:rsidR="009469A5" w:rsidRDefault="00E25402" w:rsidP="00035E7D">
      <w:pPr>
        <w:widowControl/>
        <w:numPr>
          <w:ilvl w:val="0"/>
          <w:numId w:val="174"/>
        </w:numPr>
        <w:shd w:val="clear" w:color="auto" w:fill="FFFFFF"/>
        <w:autoSpaceDE/>
        <w:autoSpaceDN/>
        <w:adjustRightInd/>
        <w:ind w:left="720" w:hanging="720"/>
        <w:rPr>
          <w:rFonts w:ascii="Times New Roman" w:hAnsi="Times New Roman" w:cs="Times New Roman"/>
          <w:b/>
          <w:sz w:val="22"/>
          <w:szCs w:val="22"/>
        </w:rPr>
      </w:pPr>
      <w:r w:rsidRPr="00B07D65">
        <w:rPr>
          <w:rFonts w:ascii="Times New Roman" w:hAnsi="Times New Roman" w:cs="Times New Roman"/>
          <w:b/>
          <w:sz w:val="22"/>
          <w:szCs w:val="22"/>
        </w:rPr>
        <w:lastRenderedPageBreak/>
        <w:t>C</w:t>
      </w:r>
      <w:r w:rsidR="00484F83" w:rsidRPr="00B07D65">
        <w:rPr>
          <w:rFonts w:ascii="Times New Roman" w:hAnsi="Times New Roman" w:cs="Times New Roman"/>
          <w:b/>
          <w:sz w:val="22"/>
          <w:szCs w:val="22"/>
        </w:rPr>
        <w:t>LEANLINESS AND HYGIENE OF PERSONNEL</w:t>
      </w:r>
      <w:r w:rsidRPr="00B07D65">
        <w:rPr>
          <w:rFonts w:ascii="Times New Roman" w:hAnsi="Times New Roman" w:cs="Times New Roman"/>
          <w:b/>
          <w:sz w:val="22"/>
          <w:szCs w:val="22"/>
        </w:rPr>
        <w:t xml:space="preserve"> </w:t>
      </w:r>
    </w:p>
    <w:p w14:paraId="06AF88D6" w14:textId="77777777" w:rsidR="00035E7D" w:rsidRPr="00B07D65" w:rsidRDefault="00035E7D" w:rsidP="00B07D65">
      <w:pPr>
        <w:widowControl/>
        <w:shd w:val="clear" w:color="auto" w:fill="FFFFFF"/>
        <w:autoSpaceDE/>
        <w:autoSpaceDN/>
        <w:adjustRightInd/>
        <w:ind w:left="720"/>
        <w:rPr>
          <w:rFonts w:ascii="Times New Roman" w:hAnsi="Times New Roman" w:cs="Times New Roman"/>
          <w:b/>
          <w:sz w:val="22"/>
          <w:szCs w:val="22"/>
        </w:rPr>
      </w:pPr>
    </w:p>
    <w:p w14:paraId="14C28F77" w14:textId="77777777" w:rsidR="00BC5A1E" w:rsidRPr="00B07D65" w:rsidRDefault="00BC5A1E" w:rsidP="00B07D65">
      <w:pPr>
        <w:pStyle w:val="psection-1"/>
        <w:numPr>
          <w:ilvl w:val="0"/>
          <w:numId w:val="97"/>
        </w:numPr>
        <w:shd w:val="clear" w:color="auto" w:fill="FFFFFF"/>
        <w:spacing w:before="0" w:beforeAutospacing="0" w:after="150" w:afterAutospacing="0"/>
        <w:ind w:left="1440" w:hanging="720"/>
        <w:rPr>
          <w:sz w:val="22"/>
          <w:szCs w:val="22"/>
        </w:rPr>
      </w:pPr>
      <w:r w:rsidRPr="00B07D65">
        <w:rPr>
          <w:sz w:val="22"/>
          <w:szCs w:val="22"/>
        </w:rPr>
        <w:t>All persons working in direct contact with </w:t>
      </w:r>
      <w:hyperlink r:id="rId144" w:history="1">
        <w:r w:rsidRPr="00B07D65">
          <w:rPr>
            <w:rStyle w:val="Hyperlink"/>
            <w:color w:val="auto"/>
            <w:sz w:val="22"/>
            <w:szCs w:val="22"/>
            <w:u w:val="none"/>
          </w:rPr>
          <w:t>food</w:t>
        </w:r>
      </w:hyperlink>
      <w:r w:rsidRPr="00B07D65">
        <w:rPr>
          <w:sz w:val="22"/>
          <w:szCs w:val="22"/>
        </w:rPr>
        <w:t>, </w:t>
      </w:r>
      <w:hyperlink r:id="rId145" w:history="1">
        <w:r w:rsidRPr="00B07D65">
          <w:rPr>
            <w:rStyle w:val="Hyperlink"/>
            <w:color w:val="auto"/>
            <w:sz w:val="22"/>
            <w:szCs w:val="22"/>
            <w:u w:val="none"/>
          </w:rPr>
          <w:t>food-contact surfaces</w:t>
        </w:r>
      </w:hyperlink>
      <w:r w:rsidRPr="00B07D65">
        <w:rPr>
          <w:sz w:val="22"/>
          <w:szCs w:val="22"/>
        </w:rPr>
        <w:t>, and </w:t>
      </w:r>
      <w:hyperlink r:id="rId146" w:history="1">
        <w:r w:rsidRPr="00B07D65">
          <w:rPr>
            <w:rStyle w:val="Hyperlink"/>
            <w:color w:val="auto"/>
            <w:sz w:val="22"/>
            <w:szCs w:val="22"/>
            <w:u w:val="none"/>
          </w:rPr>
          <w:t>food</w:t>
        </w:r>
      </w:hyperlink>
      <w:r w:rsidRPr="00B07D65">
        <w:rPr>
          <w:sz w:val="22"/>
          <w:szCs w:val="22"/>
        </w:rPr>
        <w:t>-packaging materials </w:t>
      </w:r>
      <w:hyperlink r:id="rId147" w:history="1">
        <w:r w:rsidRPr="00B07D65">
          <w:rPr>
            <w:rStyle w:val="Hyperlink"/>
            <w:color w:val="auto"/>
            <w:sz w:val="22"/>
            <w:szCs w:val="22"/>
            <w:u w:val="none"/>
          </w:rPr>
          <w:t>shall</w:t>
        </w:r>
      </w:hyperlink>
      <w:r w:rsidRPr="00B07D65">
        <w:rPr>
          <w:sz w:val="22"/>
          <w:szCs w:val="22"/>
        </w:rPr>
        <w:t> conform to hygienic practices while on duty to the extent necessary to protect against contamination of </w:t>
      </w:r>
      <w:hyperlink r:id="rId148" w:history="1">
        <w:r w:rsidRPr="00B07D65">
          <w:rPr>
            <w:rStyle w:val="Hyperlink"/>
            <w:color w:val="auto"/>
            <w:sz w:val="22"/>
            <w:szCs w:val="22"/>
            <w:u w:val="none"/>
          </w:rPr>
          <w:t>food</w:t>
        </w:r>
      </w:hyperlink>
      <w:r w:rsidRPr="00B07D65">
        <w:rPr>
          <w:sz w:val="22"/>
          <w:szCs w:val="22"/>
        </w:rPr>
        <w:t>. The methods for maintaining cleanliness include, but are not limited to:</w:t>
      </w:r>
    </w:p>
    <w:p w14:paraId="07067617" w14:textId="77777777"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Wearing outer garments suitable to the operation in a manner that protects against the contamination of </w:t>
      </w:r>
      <w:hyperlink r:id="rId149" w:history="1">
        <w:r w:rsidRPr="00B07D65">
          <w:rPr>
            <w:rStyle w:val="Hyperlink"/>
            <w:color w:val="auto"/>
            <w:sz w:val="22"/>
            <w:szCs w:val="22"/>
            <w:u w:val="none"/>
          </w:rPr>
          <w:t>food</w:t>
        </w:r>
      </w:hyperlink>
      <w:r w:rsidRPr="00B07D65">
        <w:rPr>
          <w:sz w:val="22"/>
          <w:szCs w:val="22"/>
        </w:rPr>
        <w:t>, </w:t>
      </w:r>
      <w:hyperlink r:id="rId150" w:history="1">
        <w:r w:rsidRPr="00B07D65">
          <w:rPr>
            <w:rStyle w:val="Hyperlink"/>
            <w:color w:val="auto"/>
            <w:sz w:val="22"/>
            <w:szCs w:val="22"/>
            <w:u w:val="none"/>
          </w:rPr>
          <w:t>food-contact surfaces</w:t>
        </w:r>
      </w:hyperlink>
      <w:r w:rsidRPr="00B07D65">
        <w:rPr>
          <w:sz w:val="22"/>
          <w:szCs w:val="22"/>
        </w:rPr>
        <w:t>, or </w:t>
      </w:r>
      <w:hyperlink r:id="rId151" w:history="1">
        <w:r w:rsidRPr="00B07D65">
          <w:rPr>
            <w:rStyle w:val="Hyperlink"/>
            <w:color w:val="auto"/>
            <w:sz w:val="22"/>
            <w:szCs w:val="22"/>
            <w:u w:val="none"/>
          </w:rPr>
          <w:t>food</w:t>
        </w:r>
      </w:hyperlink>
      <w:r w:rsidRPr="00B07D65">
        <w:rPr>
          <w:sz w:val="22"/>
          <w:szCs w:val="22"/>
        </w:rPr>
        <w:t>-packaging materials.</w:t>
      </w:r>
    </w:p>
    <w:p w14:paraId="1DED0A21" w14:textId="77777777"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Maintaining </w:t>
      </w:r>
      <w:hyperlink r:id="rId152" w:history="1">
        <w:r w:rsidRPr="00B07D65">
          <w:rPr>
            <w:rStyle w:val="Hyperlink"/>
            <w:color w:val="auto"/>
            <w:sz w:val="22"/>
            <w:szCs w:val="22"/>
            <w:u w:val="none"/>
          </w:rPr>
          <w:t>adequate</w:t>
        </w:r>
      </w:hyperlink>
      <w:r w:rsidRPr="00B07D65">
        <w:rPr>
          <w:sz w:val="22"/>
          <w:szCs w:val="22"/>
        </w:rPr>
        <w:t> personal cleanliness.</w:t>
      </w:r>
    </w:p>
    <w:p w14:paraId="29AA4930" w14:textId="77777777"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Washing hands thoroughly (and sanitizing if necessary to protect against contamination with undesirable microorganisms) in an </w:t>
      </w:r>
      <w:hyperlink r:id="rId153" w:history="1">
        <w:r w:rsidRPr="00B07D65">
          <w:rPr>
            <w:rStyle w:val="Hyperlink"/>
            <w:color w:val="auto"/>
            <w:sz w:val="22"/>
            <w:szCs w:val="22"/>
            <w:u w:val="none"/>
          </w:rPr>
          <w:t>adequate</w:t>
        </w:r>
      </w:hyperlink>
      <w:r w:rsidRPr="00B07D65">
        <w:rPr>
          <w:sz w:val="22"/>
          <w:szCs w:val="22"/>
        </w:rPr>
        <w:t xml:space="preserve"> hand-washing facility before starting work, after each absence from the work station, </w:t>
      </w:r>
      <w:r w:rsidR="00FF738E" w:rsidRPr="00B07D65">
        <w:rPr>
          <w:sz w:val="22"/>
          <w:szCs w:val="22"/>
        </w:rPr>
        <w:t>after using the bathroom</w:t>
      </w:r>
      <w:r w:rsidR="00CE172C" w:rsidRPr="00B07D65">
        <w:rPr>
          <w:sz w:val="22"/>
          <w:szCs w:val="22"/>
        </w:rPr>
        <w:t xml:space="preserve"> </w:t>
      </w:r>
      <w:r w:rsidRPr="00B07D65">
        <w:rPr>
          <w:sz w:val="22"/>
          <w:szCs w:val="22"/>
        </w:rPr>
        <w:t>and at any other time when the hands may have become soiled or contaminated.</w:t>
      </w:r>
    </w:p>
    <w:p w14:paraId="04C68EEF" w14:textId="77777777"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Removing all unsecured jewelry and other objects that might fall into </w:t>
      </w:r>
      <w:hyperlink r:id="rId154" w:history="1">
        <w:r w:rsidRPr="00B07D65">
          <w:rPr>
            <w:rStyle w:val="Hyperlink"/>
            <w:color w:val="auto"/>
            <w:sz w:val="22"/>
            <w:szCs w:val="22"/>
            <w:u w:val="none"/>
          </w:rPr>
          <w:t>food</w:t>
        </w:r>
      </w:hyperlink>
      <w:r w:rsidRPr="00B07D65">
        <w:rPr>
          <w:sz w:val="22"/>
          <w:szCs w:val="22"/>
        </w:rPr>
        <w:t>, equipment, or containers, and removing hand jewelry that cannot be adequately </w:t>
      </w:r>
      <w:hyperlink r:id="rId155" w:history="1">
        <w:r w:rsidRPr="00B07D65">
          <w:rPr>
            <w:rStyle w:val="Hyperlink"/>
            <w:color w:val="auto"/>
            <w:sz w:val="22"/>
            <w:szCs w:val="22"/>
            <w:u w:val="none"/>
          </w:rPr>
          <w:t>sanitized</w:t>
        </w:r>
      </w:hyperlink>
      <w:r w:rsidRPr="00B07D65">
        <w:rPr>
          <w:sz w:val="22"/>
          <w:szCs w:val="22"/>
        </w:rPr>
        <w:t> during periods in which</w:t>
      </w:r>
      <w:r w:rsidR="00861AB5" w:rsidRPr="00B07D65">
        <w:rPr>
          <w:sz w:val="22"/>
          <w:szCs w:val="22"/>
        </w:rPr>
        <w:t xml:space="preserve"> </w:t>
      </w:r>
      <w:hyperlink r:id="rId156" w:history="1">
        <w:r w:rsidRPr="00B07D65">
          <w:rPr>
            <w:rStyle w:val="Hyperlink"/>
            <w:color w:val="auto"/>
            <w:sz w:val="22"/>
            <w:szCs w:val="22"/>
            <w:u w:val="none"/>
          </w:rPr>
          <w:t>food</w:t>
        </w:r>
      </w:hyperlink>
      <w:r w:rsidRPr="00B07D65">
        <w:rPr>
          <w:sz w:val="22"/>
          <w:szCs w:val="22"/>
        </w:rPr>
        <w:t> is manipulated by hand. If such hand jewelry cannot be removed, it may be covered by material which can be maintained in an intact, clean, and sanitary condition and which effectively protects against the contamination by these objects of the </w:t>
      </w:r>
      <w:hyperlink r:id="rId157" w:history="1">
        <w:r w:rsidRPr="00B07D65">
          <w:rPr>
            <w:rStyle w:val="Hyperlink"/>
            <w:color w:val="auto"/>
            <w:sz w:val="22"/>
            <w:szCs w:val="22"/>
            <w:u w:val="none"/>
          </w:rPr>
          <w:t>food</w:t>
        </w:r>
      </w:hyperlink>
      <w:r w:rsidRPr="00B07D65">
        <w:rPr>
          <w:sz w:val="22"/>
          <w:szCs w:val="22"/>
        </w:rPr>
        <w:t>, </w:t>
      </w:r>
      <w:hyperlink r:id="rId158" w:history="1">
        <w:r w:rsidRPr="00B07D65">
          <w:rPr>
            <w:rStyle w:val="Hyperlink"/>
            <w:color w:val="auto"/>
            <w:sz w:val="22"/>
            <w:szCs w:val="22"/>
            <w:u w:val="none"/>
          </w:rPr>
          <w:t>food-contact surfaces</w:t>
        </w:r>
      </w:hyperlink>
      <w:r w:rsidRPr="00B07D65">
        <w:rPr>
          <w:sz w:val="22"/>
          <w:szCs w:val="22"/>
        </w:rPr>
        <w:t>, or </w:t>
      </w:r>
      <w:hyperlink r:id="rId159" w:history="1">
        <w:r w:rsidRPr="00B07D65">
          <w:rPr>
            <w:rStyle w:val="Hyperlink"/>
            <w:color w:val="auto"/>
            <w:sz w:val="22"/>
            <w:szCs w:val="22"/>
            <w:u w:val="none"/>
          </w:rPr>
          <w:t>food</w:t>
        </w:r>
      </w:hyperlink>
      <w:r w:rsidRPr="00B07D65">
        <w:rPr>
          <w:sz w:val="22"/>
          <w:szCs w:val="22"/>
        </w:rPr>
        <w:t>-packaging materials.</w:t>
      </w:r>
    </w:p>
    <w:p w14:paraId="506607CB" w14:textId="77777777"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Maintaining gloves, if they are used in </w:t>
      </w:r>
      <w:hyperlink r:id="rId160" w:history="1">
        <w:r w:rsidRPr="00B07D65">
          <w:rPr>
            <w:rStyle w:val="Hyperlink"/>
            <w:color w:val="auto"/>
            <w:sz w:val="22"/>
            <w:szCs w:val="22"/>
            <w:u w:val="none"/>
          </w:rPr>
          <w:t>food</w:t>
        </w:r>
      </w:hyperlink>
      <w:r w:rsidRPr="00B07D65">
        <w:rPr>
          <w:sz w:val="22"/>
          <w:szCs w:val="22"/>
        </w:rPr>
        <w:t> handling, in an intact, clean, and sanitary condition. The gloves </w:t>
      </w:r>
      <w:hyperlink r:id="rId161" w:history="1">
        <w:r w:rsidRPr="00B07D65">
          <w:rPr>
            <w:rStyle w:val="Hyperlink"/>
            <w:color w:val="auto"/>
            <w:sz w:val="22"/>
            <w:szCs w:val="22"/>
            <w:u w:val="none"/>
          </w:rPr>
          <w:t>should</w:t>
        </w:r>
      </w:hyperlink>
      <w:r w:rsidRPr="00B07D65">
        <w:rPr>
          <w:sz w:val="22"/>
          <w:szCs w:val="22"/>
        </w:rPr>
        <w:t> be of an impermeable material.</w:t>
      </w:r>
    </w:p>
    <w:p w14:paraId="7545CD96" w14:textId="15DC20E1"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 xml:space="preserve">Wearing, where appropriate, </w:t>
      </w:r>
      <w:r w:rsidR="00BA14C0" w:rsidRPr="00B07D65">
        <w:rPr>
          <w:sz w:val="22"/>
          <w:szCs w:val="22"/>
        </w:rPr>
        <w:t xml:space="preserve">and </w:t>
      </w:r>
      <w:r w:rsidRPr="00B07D65">
        <w:rPr>
          <w:sz w:val="22"/>
          <w:szCs w:val="22"/>
        </w:rPr>
        <w:t>in an effective manner, hair nets, headbands, caps, beard covers, or other effective hair restraints.</w:t>
      </w:r>
    </w:p>
    <w:p w14:paraId="11ECE157" w14:textId="77777777" w:rsidR="00BC5A1E"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Storing clothing or other personal belongings in areas other than where </w:t>
      </w:r>
      <w:hyperlink r:id="rId162" w:history="1">
        <w:r w:rsidRPr="00B07D65">
          <w:rPr>
            <w:rStyle w:val="Hyperlink"/>
            <w:color w:val="auto"/>
            <w:sz w:val="22"/>
            <w:szCs w:val="22"/>
            <w:u w:val="none"/>
          </w:rPr>
          <w:t>food</w:t>
        </w:r>
      </w:hyperlink>
      <w:r w:rsidRPr="00B07D65">
        <w:rPr>
          <w:sz w:val="22"/>
          <w:szCs w:val="22"/>
        </w:rPr>
        <w:t> is exposed or where equipment or utensils are washed.</w:t>
      </w:r>
    </w:p>
    <w:p w14:paraId="478D852C" w14:textId="77777777" w:rsidR="00BA6B8A" w:rsidRPr="00B07D65" w:rsidRDefault="00BC5A1E" w:rsidP="00B07D65">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Confining the following to areas other than where </w:t>
      </w:r>
      <w:hyperlink r:id="rId163" w:history="1">
        <w:r w:rsidRPr="00B07D65">
          <w:rPr>
            <w:rStyle w:val="Hyperlink"/>
            <w:color w:val="auto"/>
            <w:sz w:val="22"/>
            <w:szCs w:val="22"/>
            <w:u w:val="none"/>
          </w:rPr>
          <w:t>food</w:t>
        </w:r>
      </w:hyperlink>
      <w:r w:rsidRPr="00B07D65">
        <w:rPr>
          <w:sz w:val="22"/>
          <w:szCs w:val="22"/>
        </w:rPr>
        <w:t> may be exposed or where equipment or utensils are washed: eating </w:t>
      </w:r>
      <w:hyperlink r:id="rId164" w:history="1">
        <w:r w:rsidRPr="00B07D65">
          <w:rPr>
            <w:rStyle w:val="Hyperlink"/>
            <w:color w:val="auto"/>
            <w:sz w:val="22"/>
            <w:szCs w:val="22"/>
            <w:u w:val="none"/>
          </w:rPr>
          <w:t>food</w:t>
        </w:r>
      </w:hyperlink>
      <w:r w:rsidRPr="00B07D65">
        <w:rPr>
          <w:sz w:val="22"/>
          <w:szCs w:val="22"/>
        </w:rPr>
        <w:t>, chewing gum, drinking beverages, or using tobacco</w:t>
      </w:r>
      <w:r w:rsidR="000F602F" w:rsidRPr="00B07D65">
        <w:rPr>
          <w:sz w:val="22"/>
          <w:szCs w:val="22"/>
        </w:rPr>
        <w:t>.</w:t>
      </w:r>
    </w:p>
    <w:p w14:paraId="1B3AB62A" w14:textId="0C61C837" w:rsidR="00CE172C" w:rsidRDefault="00BC5A1E" w:rsidP="007E66C6">
      <w:pPr>
        <w:pStyle w:val="psection-2"/>
        <w:numPr>
          <w:ilvl w:val="0"/>
          <w:numId w:val="139"/>
        </w:numPr>
        <w:shd w:val="clear" w:color="auto" w:fill="FFFFFF"/>
        <w:spacing w:before="0" w:beforeAutospacing="0" w:after="150" w:afterAutospacing="0"/>
        <w:ind w:left="2880" w:hanging="720"/>
        <w:rPr>
          <w:sz w:val="22"/>
          <w:szCs w:val="22"/>
        </w:rPr>
      </w:pPr>
      <w:r w:rsidRPr="00B07D65">
        <w:rPr>
          <w:sz w:val="22"/>
          <w:szCs w:val="22"/>
        </w:rPr>
        <w:t>Taking any other necessary precautions to protect against contamination of </w:t>
      </w:r>
      <w:hyperlink r:id="rId165" w:history="1">
        <w:r w:rsidRPr="00B07D65">
          <w:rPr>
            <w:rStyle w:val="Hyperlink"/>
            <w:color w:val="auto"/>
            <w:sz w:val="22"/>
            <w:szCs w:val="22"/>
            <w:u w:val="none"/>
          </w:rPr>
          <w:t>food</w:t>
        </w:r>
      </w:hyperlink>
      <w:r w:rsidRPr="00B07D65">
        <w:rPr>
          <w:sz w:val="22"/>
          <w:szCs w:val="22"/>
        </w:rPr>
        <w:t>, </w:t>
      </w:r>
      <w:hyperlink r:id="rId166" w:history="1">
        <w:r w:rsidRPr="00B07D65">
          <w:rPr>
            <w:rStyle w:val="Hyperlink"/>
            <w:color w:val="auto"/>
            <w:sz w:val="22"/>
            <w:szCs w:val="22"/>
            <w:u w:val="none"/>
          </w:rPr>
          <w:t>food-contact surfaces</w:t>
        </w:r>
      </w:hyperlink>
      <w:r w:rsidRPr="00B07D65">
        <w:rPr>
          <w:sz w:val="22"/>
          <w:szCs w:val="22"/>
        </w:rPr>
        <w:t>, or </w:t>
      </w:r>
      <w:hyperlink r:id="rId167" w:history="1">
        <w:r w:rsidRPr="00B07D65">
          <w:rPr>
            <w:rStyle w:val="Hyperlink"/>
            <w:color w:val="auto"/>
            <w:sz w:val="22"/>
            <w:szCs w:val="22"/>
            <w:u w:val="none"/>
          </w:rPr>
          <w:t>food</w:t>
        </w:r>
      </w:hyperlink>
      <w:r w:rsidRPr="00B07D65">
        <w:rPr>
          <w:sz w:val="22"/>
          <w:szCs w:val="22"/>
        </w:rPr>
        <w:t>-packaging materials</w:t>
      </w:r>
      <w:r w:rsidR="00BA6B8A" w:rsidRPr="00B07D65">
        <w:rPr>
          <w:sz w:val="22"/>
          <w:szCs w:val="22"/>
        </w:rPr>
        <w:t xml:space="preserve"> </w:t>
      </w:r>
      <w:r w:rsidRPr="00B07D65">
        <w:rPr>
          <w:sz w:val="22"/>
          <w:szCs w:val="22"/>
        </w:rPr>
        <w:t>with </w:t>
      </w:r>
      <w:hyperlink r:id="rId168" w:history="1">
        <w:r w:rsidRPr="00B07D65">
          <w:rPr>
            <w:rStyle w:val="Hyperlink"/>
            <w:color w:val="auto"/>
            <w:sz w:val="22"/>
            <w:szCs w:val="22"/>
            <w:u w:val="none"/>
          </w:rPr>
          <w:t>microorganisms</w:t>
        </w:r>
      </w:hyperlink>
      <w:r w:rsidRPr="00B07D65">
        <w:rPr>
          <w:sz w:val="22"/>
          <w:szCs w:val="22"/>
        </w:rPr>
        <w:t> or foreign </w:t>
      </w:r>
      <w:hyperlink r:id="rId169" w:history="1">
        <w:r w:rsidRPr="00B07D65">
          <w:rPr>
            <w:rStyle w:val="Hyperlink"/>
            <w:color w:val="auto"/>
            <w:sz w:val="22"/>
            <w:szCs w:val="22"/>
            <w:u w:val="none"/>
          </w:rPr>
          <w:t>substances</w:t>
        </w:r>
      </w:hyperlink>
      <w:r w:rsidRPr="00B07D65">
        <w:rPr>
          <w:sz w:val="22"/>
          <w:szCs w:val="22"/>
        </w:rPr>
        <w:t> including, but not limited to, perspiration, hair, </w:t>
      </w:r>
      <w:hyperlink r:id="rId170" w:history="1">
        <w:r w:rsidRPr="00B07D65">
          <w:rPr>
            <w:rStyle w:val="Hyperlink"/>
            <w:color w:val="auto"/>
            <w:sz w:val="22"/>
            <w:szCs w:val="22"/>
            <w:u w:val="none"/>
          </w:rPr>
          <w:t>cosmetics</w:t>
        </w:r>
      </w:hyperlink>
      <w:r w:rsidRPr="00B07D65">
        <w:rPr>
          <w:sz w:val="22"/>
          <w:szCs w:val="22"/>
        </w:rPr>
        <w:t>, tobacco, chemicals, and medicines applied to the skin.</w:t>
      </w:r>
    </w:p>
    <w:p w14:paraId="1E4AA778" w14:textId="5A464458" w:rsidR="00553FE0" w:rsidRDefault="00553FE0">
      <w:pPr>
        <w:widowControl/>
        <w:autoSpaceDE/>
        <w:autoSpaceDN/>
        <w:adjustRightInd/>
        <w:rPr>
          <w:rFonts w:ascii="Times New Roman" w:hAnsi="Times New Roman" w:cs="Times New Roman"/>
          <w:sz w:val="22"/>
          <w:szCs w:val="22"/>
        </w:rPr>
      </w:pPr>
      <w:r>
        <w:rPr>
          <w:sz w:val="22"/>
          <w:szCs w:val="22"/>
        </w:rPr>
        <w:br w:type="page"/>
      </w:r>
    </w:p>
    <w:p w14:paraId="366B202E" w14:textId="53BC64B5" w:rsidR="00A86088" w:rsidRDefault="00A86088" w:rsidP="00035E7D">
      <w:pPr>
        <w:widowControl/>
        <w:numPr>
          <w:ilvl w:val="0"/>
          <w:numId w:val="175"/>
        </w:numPr>
        <w:shd w:val="clear" w:color="auto" w:fill="FFFFFF"/>
        <w:autoSpaceDE/>
        <w:autoSpaceDN/>
        <w:adjustRightInd/>
        <w:ind w:left="720" w:hanging="720"/>
        <w:rPr>
          <w:rFonts w:ascii="Times New Roman" w:hAnsi="Times New Roman" w:cs="Times New Roman"/>
          <w:b/>
          <w:bCs/>
          <w:sz w:val="22"/>
          <w:szCs w:val="22"/>
        </w:rPr>
      </w:pPr>
      <w:r w:rsidRPr="00B07D65">
        <w:rPr>
          <w:rFonts w:ascii="Times New Roman" w:hAnsi="Times New Roman" w:cs="Times New Roman"/>
          <w:b/>
          <w:bCs/>
          <w:sz w:val="22"/>
          <w:szCs w:val="22"/>
        </w:rPr>
        <w:lastRenderedPageBreak/>
        <w:t>TEMPERATURES AND COOLING AND FREEZING PRO</w:t>
      </w:r>
      <w:r w:rsidR="004F34DF" w:rsidRPr="00B07D65">
        <w:rPr>
          <w:rFonts w:ascii="Times New Roman" w:hAnsi="Times New Roman" w:cs="Times New Roman"/>
          <w:b/>
          <w:bCs/>
          <w:sz w:val="22"/>
          <w:szCs w:val="22"/>
        </w:rPr>
        <w:t>CEDURES</w:t>
      </w:r>
    </w:p>
    <w:p w14:paraId="7D705D06" w14:textId="77777777" w:rsidR="00035E7D" w:rsidRPr="00B07D65" w:rsidRDefault="00035E7D" w:rsidP="00B07D65">
      <w:pPr>
        <w:widowControl/>
        <w:shd w:val="clear" w:color="auto" w:fill="FFFFFF"/>
        <w:autoSpaceDE/>
        <w:autoSpaceDN/>
        <w:adjustRightInd/>
        <w:ind w:left="720"/>
        <w:rPr>
          <w:rFonts w:ascii="Times New Roman" w:hAnsi="Times New Roman" w:cs="Times New Roman"/>
          <w:b/>
          <w:bCs/>
          <w:sz w:val="22"/>
          <w:szCs w:val="22"/>
        </w:rPr>
      </w:pPr>
    </w:p>
    <w:p w14:paraId="46BE6405" w14:textId="77777777" w:rsidR="00A86088" w:rsidRPr="00B07D65" w:rsidRDefault="00A86088" w:rsidP="00B07D65">
      <w:pPr>
        <w:widowControl/>
        <w:numPr>
          <w:ilvl w:val="0"/>
          <w:numId w:val="69"/>
        </w:numPr>
        <w:shd w:val="clear" w:color="auto" w:fill="FFFFFF"/>
        <w:autoSpaceDE/>
        <w:autoSpaceDN/>
        <w:adjustRightInd/>
        <w:spacing w:after="150"/>
        <w:ind w:left="1440" w:hanging="720"/>
        <w:rPr>
          <w:rFonts w:ascii="Times New Roman" w:hAnsi="Times New Roman" w:cs="Times New Roman"/>
          <w:sz w:val="22"/>
          <w:szCs w:val="22"/>
        </w:rPr>
      </w:pPr>
      <w:r w:rsidRPr="00B07D65">
        <w:rPr>
          <w:rFonts w:ascii="Times New Roman" w:hAnsi="Times New Roman" w:cs="Times New Roman"/>
          <w:sz w:val="22"/>
          <w:szCs w:val="22"/>
        </w:rPr>
        <w:t>Temperatures and procedures which are necessary for cooling and freezing of </w:t>
      </w:r>
      <w:r w:rsidR="0004424F" w:rsidRPr="00B07D65">
        <w:rPr>
          <w:rFonts w:ascii="Times New Roman" w:hAnsi="Times New Roman" w:cs="Times New Roman"/>
          <w:sz w:val="22"/>
          <w:szCs w:val="22"/>
        </w:rPr>
        <w:t>ready-to-cook</w:t>
      </w:r>
      <w:r w:rsidR="008F7938" w:rsidRPr="00B07D65">
        <w:rPr>
          <w:rFonts w:ascii="Times New Roman" w:hAnsi="Times New Roman" w:cs="Times New Roman"/>
          <w:sz w:val="22"/>
          <w:szCs w:val="22"/>
        </w:rPr>
        <w:t xml:space="preserve"> </w:t>
      </w:r>
      <w:r w:rsidR="0004424F" w:rsidRPr="00B07D65">
        <w:rPr>
          <w:rFonts w:ascii="Times New Roman" w:hAnsi="Times New Roman" w:cs="Times New Roman"/>
          <w:sz w:val="22"/>
          <w:szCs w:val="22"/>
        </w:rPr>
        <w:t xml:space="preserve">and </w:t>
      </w:r>
      <w:r w:rsidR="001E40DA" w:rsidRPr="00B07D65">
        <w:rPr>
          <w:rFonts w:ascii="Times New Roman" w:hAnsi="Times New Roman" w:cs="Times New Roman"/>
          <w:sz w:val="22"/>
          <w:szCs w:val="22"/>
        </w:rPr>
        <w:t>heat-treated</w:t>
      </w:r>
      <w:r w:rsidR="0004424F" w:rsidRPr="00B07D65">
        <w:rPr>
          <w:rFonts w:ascii="Times New Roman" w:hAnsi="Times New Roman" w:cs="Times New Roman"/>
          <w:sz w:val="22"/>
          <w:szCs w:val="22"/>
        </w:rPr>
        <w:t xml:space="preserve"> </w:t>
      </w:r>
      <w:r w:rsidRPr="00B07D65">
        <w:rPr>
          <w:rFonts w:ascii="Times New Roman" w:hAnsi="Times New Roman" w:cs="Times New Roman"/>
          <w:sz w:val="22"/>
          <w:szCs w:val="22"/>
        </w:rPr>
        <w:t>rabbit</w:t>
      </w:r>
      <w:r w:rsidR="0004424F" w:rsidRPr="00B07D65">
        <w:rPr>
          <w:rFonts w:ascii="Times New Roman" w:hAnsi="Times New Roman" w:cs="Times New Roman"/>
          <w:sz w:val="22"/>
          <w:szCs w:val="22"/>
        </w:rPr>
        <w:t xml:space="preserve"> product</w:t>
      </w:r>
      <w:r w:rsidR="007F194D" w:rsidRPr="00B07D65">
        <w:rPr>
          <w:rFonts w:ascii="Times New Roman" w:hAnsi="Times New Roman" w:cs="Times New Roman"/>
          <w:sz w:val="22"/>
          <w:szCs w:val="22"/>
        </w:rPr>
        <w:t>s</w:t>
      </w:r>
      <w:r w:rsidRPr="00B07D65">
        <w:rPr>
          <w:rFonts w:ascii="Times New Roman" w:hAnsi="Times New Roman" w:cs="Times New Roman"/>
          <w:sz w:val="22"/>
          <w:szCs w:val="22"/>
        </w:rPr>
        <w:t> in accordance with sound commercial practice</w:t>
      </w:r>
      <w:r w:rsidR="007F194D" w:rsidRPr="00B07D65">
        <w:rPr>
          <w:rFonts w:ascii="Times New Roman" w:hAnsi="Times New Roman" w:cs="Times New Roman"/>
          <w:sz w:val="22"/>
          <w:szCs w:val="22"/>
        </w:rPr>
        <w:t>s</w:t>
      </w:r>
      <w:r w:rsidRPr="00B07D65">
        <w:rPr>
          <w:rFonts w:ascii="Times New Roman" w:hAnsi="Times New Roman" w:cs="Times New Roman"/>
          <w:sz w:val="22"/>
          <w:szCs w:val="22"/>
        </w:rPr>
        <w:t xml:space="preserve"> shall be maintained in the coolers and freezers, and chilling temperatures and procedures shall also be in accordance with sound commercial practice.</w:t>
      </w:r>
    </w:p>
    <w:p w14:paraId="110FEF75" w14:textId="77777777" w:rsidR="00A86088" w:rsidRPr="00B07D65" w:rsidRDefault="00A86088" w:rsidP="00B07D65">
      <w:pPr>
        <w:widowControl/>
        <w:numPr>
          <w:ilvl w:val="0"/>
          <w:numId w:val="140"/>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b/>
          <w:bCs/>
          <w:i/>
          <w:iCs/>
          <w:sz w:val="22"/>
          <w:szCs w:val="22"/>
        </w:rPr>
        <w:t>Cooling.</w:t>
      </w:r>
      <w:r w:rsidRPr="00B07D65">
        <w:rPr>
          <w:rFonts w:ascii="Times New Roman" w:hAnsi="Times New Roman" w:cs="Times New Roman"/>
          <w:sz w:val="22"/>
          <w:szCs w:val="22"/>
        </w:rPr>
        <w:t> Immediately after evisceration and washing of the </w:t>
      </w:r>
      <w:r w:rsidR="008F7938" w:rsidRPr="00B07D65">
        <w:rPr>
          <w:rFonts w:ascii="Times New Roman" w:hAnsi="Times New Roman" w:cs="Times New Roman"/>
          <w:sz w:val="22"/>
          <w:szCs w:val="22"/>
        </w:rPr>
        <w:t xml:space="preserve">rabbit </w:t>
      </w:r>
      <w:hyperlink r:id="rId171" w:history="1">
        <w:r w:rsidRPr="00B07D65">
          <w:rPr>
            <w:rFonts w:ascii="Times New Roman" w:hAnsi="Times New Roman" w:cs="Times New Roman"/>
            <w:sz w:val="22"/>
            <w:szCs w:val="22"/>
          </w:rPr>
          <w:t>carcass</w:t>
        </w:r>
      </w:hyperlink>
      <w:r w:rsidRPr="00B07D65">
        <w:rPr>
          <w:rFonts w:ascii="Times New Roman" w:hAnsi="Times New Roman" w:cs="Times New Roman"/>
          <w:sz w:val="22"/>
          <w:szCs w:val="22"/>
        </w:rPr>
        <w:t>, it shall be placed in a cooling tank containing running cold tap water to remove the animal heat from the </w:t>
      </w:r>
      <w:hyperlink r:id="rId172" w:history="1">
        <w:r w:rsidRPr="00B07D65">
          <w:rPr>
            <w:rFonts w:ascii="Times New Roman" w:hAnsi="Times New Roman" w:cs="Times New Roman"/>
            <w:sz w:val="22"/>
            <w:szCs w:val="22"/>
          </w:rPr>
          <w:t>carcass</w:t>
        </w:r>
      </w:hyperlink>
      <w:r w:rsidRPr="00B07D65">
        <w:rPr>
          <w:rFonts w:ascii="Times New Roman" w:hAnsi="Times New Roman" w:cs="Times New Roman"/>
          <w:sz w:val="22"/>
          <w:szCs w:val="22"/>
        </w:rPr>
        <w:t>. </w:t>
      </w:r>
      <w:hyperlink r:id="rId173" w:history="1">
        <w:r w:rsidRPr="00B07D65">
          <w:rPr>
            <w:rFonts w:ascii="Times New Roman" w:hAnsi="Times New Roman" w:cs="Times New Roman"/>
            <w:sz w:val="22"/>
            <w:szCs w:val="22"/>
          </w:rPr>
          <w:t>Carcasses</w:t>
        </w:r>
      </w:hyperlink>
      <w:r w:rsidRPr="00B07D65">
        <w:rPr>
          <w:rFonts w:ascii="Times New Roman" w:hAnsi="Times New Roman" w:cs="Times New Roman"/>
          <w:sz w:val="22"/>
          <w:szCs w:val="22"/>
        </w:rPr>
        <w:t> shall not be allowed to remain in the cooling tank for longer than 1 hour.</w:t>
      </w:r>
    </w:p>
    <w:p w14:paraId="2B62149A" w14:textId="68FEED80" w:rsidR="00A86088" w:rsidRPr="00B07D65" w:rsidRDefault="00A86088" w:rsidP="00B07D65">
      <w:pPr>
        <w:widowControl/>
        <w:numPr>
          <w:ilvl w:val="0"/>
          <w:numId w:val="140"/>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b/>
          <w:bCs/>
          <w:i/>
          <w:iCs/>
          <w:sz w:val="22"/>
          <w:szCs w:val="22"/>
        </w:rPr>
        <w:t>Air chilling.</w:t>
      </w:r>
      <w:r w:rsidRPr="00B07D65">
        <w:rPr>
          <w:rFonts w:ascii="Times New Roman" w:hAnsi="Times New Roman" w:cs="Times New Roman"/>
          <w:sz w:val="22"/>
          <w:szCs w:val="22"/>
        </w:rPr>
        <w:t> Immediately after the initial water chilling, the </w:t>
      </w:r>
      <w:hyperlink r:id="rId174" w:history="1">
        <w:r w:rsidRPr="00B07D65">
          <w:rPr>
            <w:rFonts w:ascii="Times New Roman" w:hAnsi="Times New Roman" w:cs="Times New Roman"/>
            <w:sz w:val="22"/>
            <w:szCs w:val="22"/>
          </w:rPr>
          <w:t>carcasses</w:t>
        </w:r>
      </w:hyperlink>
      <w:r w:rsidRPr="00B07D65">
        <w:rPr>
          <w:rFonts w:ascii="Times New Roman" w:hAnsi="Times New Roman" w:cs="Times New Roman"/>
          <w:sz w:val="22"/>
          <w:szCs w:val="22"/>
        </w:rPr>
        <w:t xml:space="preserve"> shall be placed in cooling racks and placed in a refrigerated cooler </w:t>
      </w:r>
      <w:r w:rsidR="00D049A3" w:rsidRPr="00B07D65">
        <w:rPr>
          <w:rFonts w:ascii="Times New Roman" w:hAnsi="Times New Roman" w:cs="Times New Roman"/>
          <w:sz w:val="22"/>
          <w:szCs w:val="22"/>
        </w:rPr>
        <w:t>at</w:t>
      </w:r>
      <w:r w:rsidRPr="00B07D65">
        <w:rPr>
          <w:rFonts w:ascii="Times New Roman" w:hAnsi="Times New Roman" w:cs="Times New Roman"/>
          <w:sz w:val="22"/>
          <w:szCs w:val="22"/>
        </w:rPr>
        <w:t xml:space="preserve"> a temperature which will reduce the internal temperature of the </w:t>
      </w:r>
      <w:hyperlink r:id="rId175" w:history="1">
        <w:r w:rsidRPr="00B07D65">
          <w:rPr>
            <w:rFonts w:ascii="Times New Roman" w:hAnsi="Times New Roman" w:cs="Times New Roman"/>
            <w:sz w:val="22"/>
            <w:szCs w:val="22"/>
          </w:rPr>
          <w:t>carcasses</w:t>
        </w:r>
      </w:hyperlink>
      <w:r w:rsidRPr="00B07D65">
        <w:rPr>
          <w:rFonts w:ascii="Times New Roman" w:hAnsi="Times New Roman" w:cs="Times New Roman"/>
          <w:sz w:val="22"/>
          <w:szCs w:val="22"/>
        </w:rPr>
        <w:t xml:space="preserve"> to </w:t>
      </w:r>
      <w:r w:rsidR="006505F9" w:rsidRPr="00B07D65">
        <w:rPr>
          <w:rFonts w:ascii="Times New Roman" w:hAnsi="Times New Roman" w:cs="Times New Roman"/>
          <w:sz w:val="22"/>
          <w:szCs w:val="22"/>
        </w:rPr>
        <w:t>36</w:t>
      </w:r>
      <w:r w:rsidRPr="00B07D65">
        <w:rPr>
          <w:rFonts w:ascii="Times New Roman" w:hAnsi="Times New Roman" w:cs="Times New Roman"/>
          <w:sz w:val="22"/>
          <w:szCs w:val="22"/>
        </w:rPr>
        <w:t xml:space="preserve"> °F within 24 hours.</w:t>
      </w:r>
    </w:p>
    <w:p w14:paraId="6CBD1B27" w14:textId="3EE8FBC3" w:rsidR="00A86088" w:rsidRPr="00B07D65" w:rsidRDefault="00A86088" w:rsidP="00B07D65">
      <w:pPr>
        <w:widowControl/>
        <w:numPr>
          <w:ilvl w:val="0"/>
          <w:numId w:val="140"/>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b/>
          <w:bCs/>
          <w:i/>
          <w:iCs/>
          <w:sz w:val="22"/>
          <w:szCs w:val="22"/>
        </w:rPr>
        <w:t>Freezing.</w:t>
      </w:r>
      <w:r w:rsidR="007D2B01">
        <w:rPr>
          <w:rFonts w:ascii="Times New Roman" w:hAnsi="Times New Roman" w:cs="Times New Roman"/>
          <w:b/>
          <w:bCs/>
          <w:i/>
          <w:iCs/>
          <w:sz w:val="22"/>
          <w:szCs w:val="22"/>
        </w:rPr>
        <w:t xml:space="preserve"> </w:t>
      </w:r>
      <w:r w:rsidRPr="00B07D65">
        <w:rPr>
          <w:rFonts w:ascii="Times New Roman" w:hAnsi="Times New Roman" w:cs="Times New Roman"/>
          <w:sz w:val="22"/>
          <w:szCs w:val="22"/>
        </w:rPr>
        <w:t>When ready-to-cook </w:t>
      </w:r>
      <w:r w:rsidR="008F7938" w:rsidRPr="00B07D65">
        <w:rPr>
          <w:rFonts w:ascii="Times New Roman" w:hAnsi="Times New Roman" w:cs="Times New Roman"/>
          <w:sz w:val="22"/>
          <w:szCs w:val="22"/>
        </w:rPr>
        <w:t>an</w:t>
      </w:r>
      <w:r w:rsidR="00C1025A" w:rsidRPr="00B07D65">
        <w:rPr>
          <w:rFonts w:ascii="Times New Roman" w:hAnsi="Times New Roman" w:cs="Times New Roman"/>
          <w:sz w:val="22"/>
          <w:szCs w:val="22"/>
        </w:rPr>
        <w:t>d heat treated rabbit products</w:t>
      </w:r>
      <w:r w:rsidRPr="00B07D65">
        <w:rPr>
          <w:rFonts w:ascii="Times New Roman" w:hAnsi="Times New Roman" w:cs="Times New Roman"/>
          <w:sz w:val="22"/>
          <w:szCs w:val="22"/>
        </w:rPr>
        <w:t xml:space="preserve"> are </w:t>
      </w:r>
      <w:r w:rsidR="00E57ABF" w:rsidRPr="00B07D65">
        <w:rPr>
          <w:rFonts w:ascii="Times New Roman" w:hAnsi="Times New Roman" w:cs="Times New Roman"/>
          <w:sz w:val="22"/>
          <w:szCs w:val="22"/>
        </w:rPr>
        <w:t>frozen</w:t>
      </w:r>
      <w:r w:rsidRPr="00B07D65">
        <w:rPr>
          <w:rFonts w:ascii="Times New Roman" w:hAnsi="Times New Roman" w:cs="Times New Roman"/>
          <w:sz w:val="22"/>
          <w:szCs w:val="22"/>
        </w:rPr>
        <w:t>, the </w:t>
      </w:r>
      <w:hyperlink r:id="rId176" w:history="1">
        <w:r w:rsidRPr="00B07D65">
          <w:rPr>
            <w:rFonts w:ascii="Times New Roman" w:hAnsi="Times New Roman" w:cs="Times New Roman"/>
            <w:sz w:val="22"/>
            <w:szCs w:val="22"/>
          </w:rPr>
          <w:t>carcasses</w:t>
        </w:r>
      </w:hyperlink>
      <w:r w:rsidRPr="00B07D65">
        <w:rPr>
          <w:rFonts w:ascii="Times New Roman" w:hAnsi="Times New Roman" w:cs="Times New Roman"/>
          <w:sz w:val="22"/>
          <w:szCs w:val="22"/>
        </w:rPr>
        <w:t> should receive an initial rapid freezing under such packaging, temperature, air circulation, and stacking </w:t>
      </w:r>
      <w:hyperlink r:id="rId177" w:history="1">
        <w:r w:rsidRPr="00B07D65">
          <w:rPr>
            <w:rFonts w:ascii="Times New Roman" w:hAnsi="Times New Roman" w:cs="Times New Roman"/>
            <w:sz w:val="22"/>
            <w:szCs w:val="22"/>
          </w:rPr>
          <w:t>conditions</w:t>
        </w:r>
      </w:hyperlink>
      <w:r w:rsidRPr="00B07D65">
        <w:rPr>
          <w:rFonts w:ascii="Times New Roman" w:hAnsi="Times New Roman" w:cs="Times New Roman"/>
          <w:sz w:val="22"/>
          <w:szCs w:val="22"/>
        </w:rPr>
        <w:t> which will result in freezing the </w:t>
      </w:r>
      <w:hyperlink r:id="rId178" w:history="1">
        <w:r w:rsidRPr="00B07D65">
          <w:rPr>
            <w:rFonts w:ascii="Times New Roman" w:hAnsi="Times New Roman" w:cs="Times New Roman"/>
            <w:sz w:val="22"/>
            <w:szCs w:val="22"/>
          </w:rPr>
          <w:t>carcasses</w:t>
        </w:r>
      </w:hyperlink>
      <w:r w:rsidRPr="00B07D65">
        <w:rPr>
          <w:rFonts w:ascii="Times New Roman" w:hAnsi="Times New Roman" w:cs="Times New Roman"/>
          <w:sz w:val="22"/>
          <w:szCs w:val="22"/>
        </w:rPr>
        <w:t> solid in less than 48 hours.</w:t>
      </w:r>
      <w:r w:rsidR="00D9484C" w:rsidRPr="00B07D65">
        <w:rPr>
          <w:rFonts w:ascii="Times New Roman" w:hAnsi="Times New Roman" w:cs="Times New Roman"/>
          <w:sz w:val="22"/>
          <w:szCs w:val="22"/>
        </w:rPr>
        <w:t xml:space="preserve"> </w:t>
      </w:r>
      <w:r w:rsidRPr="00B07D65">
        <w:rPr>
          <w:rFonts w:ascii="Times New Roman" w:hAnsi="Times New Roman" w:cs="Times New Roman"/>
          <w:sz w:val="22"/>
          <w:szCs w:val="22"/>
        </w:rPr>
        <w:t>Frozen ready-to-cook rabbits</w:t>
      </w:r>
      <w:r w:rsidR="00845D07" w:rsidRPr="00B07D65">
        <w:rPr>
          <w:rFonts w:ascii="Times New Roman" w:hAnsi="Times New Roman" w:cs="Times New Roman"/>
          <w:sz w:val="22"/>
          <w:szCs w:val="22"/>
        </w:rPr>
        <w:t xml:space="preserve"> and heat treated rabbit products</w:t>
      </w:r>
      <w:r w:rsidRPr="00B07D65">
        <w:rPr>
          <w:rFonts w:ascii="Times New Roman" w:hAnsi="Times New Roman" w:cs="Times New Roman"/>
          <w:sz w:val="22"/>
          <w:szCs w:val="22"/>
        </w:rPr>
        <w:t xml:space="preserve"> shall be held </w:t>
      </w:r>
      <w:r w:rsidR="009B0096" w:rsidRPr="00B07D65">
        <w:rPr>
          <w:rFonts w:ascii="Times New Roman" w:hAnsi="Times New Roman" w:cs="Times New Roman"/>
          <w:sz w:val="22"/>
          <w:szCs w:val="22"/>
        </w:rPr>
        <w:t>u</w:t>
      </w:r>
      <w:r w:rsidRPr="00B07D65">
        <w:rPr>
          <w:rFonts w:ascii="Times New Roman" w:hAnsi="Times New Roman" w:cs="Times New Roman"/>
          <w:sz w:val="22"/>
          <w:szCs w:val="22"/>
        </w:rPr>
        <w:t>nder </w:t>
      </w:r>
      <w:hyperlink r:id="rId179" w:history="1">
        <w:r w:rsidRPr="00B07D65">
          <w:rPr>
            <w:rFonts w:ascii="Times New Roman" w:hAnsi="Times New Roman" w:cs="Times New Roman"/>
            <w:sz w:val="22"/>
            <w:szCs w:val="22"/>
          </w:rPr>
          <w:t>conditions</w:t>
        </w:r>
      </w:hyperlink>
      <w:r w:rsidRPr="00B07D65">
        <w:rPr>
          <w:rFonts w:ascii="Times New Roman" w:hAnsi="Times New Roman" w:cs="Times New Roman"/>
          <w:sz w:val="22"/>
          <w:szCs w:val="22"/>
        </w:rPr>
        <w:t> which will maintain the </w:t>
      </w:r>
      <w:hyperlink r:id="rId180" w:history="1">
        <w:r w:rsidRPr="00B07D65">
          <w:rPr>
            <w:rFonts w:ascii="Times New Roman" w:hAnsi="Times New Roman" w:cs="Times New Roman"/>
            <w:sz w:val="22"/>
            <w:szCs w:val="22"/>
          </w:rPr>
          <w:t>product</w:t>
        </w:r>
      </w:hyperlink>
      <w:r w:rsidRPr="00B07D65">
        <w:rPr>
          <w:rFonts w:ascii="Times New Roman" w:hAnsi="Times New Roman" w:cs="Times New Roman"/>
          <w:sz w:val="22"/>
          <w:szCs w:val="22"/>
        </w:rPr>
        <w:t> in a solidly frozen </w:t>
      </w:r>
      <w:hyperlink r:id="rId181" w:history="1">
        <w:r w:rsidRPr="00B07D65">
          <w:rPr>
            <w:rFonts w:ascii="Times New Roman" w:hAnsi="Times New Roman" w:cs="Times New Roman"/>
            <w:sz w:val="22"/>
            <w:szCs w:val="22"/>
          </w:rPr>
          <w:t>state</w:t>
        </w:r>
      </w:hyperlink>
      <w:r w:rsidRPr="00B07D65">
        <w:rPr>
          <w:rFonts w:ascii="Times New Roman" w:hAnsi="Times New Roman" w:cs="Times New Roman"/>
          <w:sz w:val="22"/>
          <w:szCs w:val="22"/>
        </w:rPr>
        <w:t> with temperature maintained as constant as possible.</w:t>
      </w:r>
    </w:p>
    <w:p w14:paraId="2DC7A4C0" w14:textId="77777777" w:rsidR="00A86088" w:rsidRPr="00B07D65" w:rsidRDefault="00A86088" w:rsidP="00B07D65">
      <w:pPr>
        <w:widowControl/>
        <w:numPr>
          <w:ilvl w:val="0"/>
          <w:numId w:val="140"/>
        </w:numPr>
        <w:shd w:val="clear" w:color="auto" w:fill="FFFFFF"/>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b/>
          <w:bCs/>
          <w:i/>
          <w:iCs/>
          <w:sz w:val="22"/>
          <w:szCs w:val="22"/>
        </w:rPr>
        <w:t>Refrigeration.</w:t>
      </w:r>
      <w:r w:rsidRPr="00B07D65">
        <w:rPr>
          <w:rFonts w:ascii="Times New Roman" w:hAnsi="Times New Roman" w:cs="Times New Roman"/>
          <w:sz w:val="22"/>
          <w:szCs w:val="22"/>
        </w:rPr>
        <w:t> Immediately after packaging, all ready-to-cook rabbits, sh</w:t>
      </w:r>
      <w:r w:rsidR="00FC50BD" w:rsidRPr="00B07D65">
        <w:rPr>
          <w:rFonts w:ascii="Times New Roman" w:hAnsi="Times New Roman" w:cs="Times New Roman"/>
          <w:sz w:val="22"/>
          <w:szCs w:val="22"/>
        </w:rPr>
        <w:t>all be refrigera</w:t>
      </w:r>
      <w:r w:rsidR="000D1A82" w:rsidRPr="00B07D65">
        <w:rPr>
          <w:rFonts w:ascii="Times New Roman" w:hAnsi="Times New Roman" w:cs="Times New Roman"/>
          <w:sz w:val="22"/>
          <w:szCs w:val="22"/>
        </w:rPr>
        <w:t>ted and</w:t>
      </w:r>
      <w:r w:rsidRPr="00B07D65">
        <w:rPr>
          <w:rFonts w:ascii="Times New Roman" w:hAnsi="Times New Roman" w:cs="Times New Roman"/>
          <w:sz w:val="22"/>
          <w:szCs w:val="22"/>
        </w:rPr>
        <w:t xml:space="preserve"> held at 36</w:t>
      </w:r>
      <w:r w:rsidR="00BA6B8A" w:rsidRPr="00B07D65">
        <w:rPr>
          <w:rFonts w:ascii="Times New Roman" w:hAnsi="Times New Roman" w:cs="Times New Roman"/>
          <w:sz w:val="22"/>
          <w:szCs w:val="22"/>
        </w:rPr>
        <w:t>º F to 40</w:t>
      </w:r>
      <w:r w:rsidRPr="00B07D65">
        <w:rPr>
          <w:rFonts w:ascii="Times New Roman" w:hAnsi="Times New Roman" w:cs="Times New Roman"/>
          <w:sz w:val="22"/>
          <w:szCs w:val="22"/>
        </w:rPr>
        <w:t>°</w:t>
      </w:r>
      <w:r w:rsidR="00BA6B8A" w:rsidRPr="00B07D65">
        <w:rPr>
          <w:rFonts w:ascii="Times New Roman" w:hAnsi="Times New Roman" w:cs="Times New Roman"/>
          <w:sz w:val="22"/>
          <w:szCs w:val="22"/>
        </w:rPr>
        <w:t xml:space="preserve"> </w:t>
      </w:r>
      <w:r w:rsidRPr="00B07D65">
        <w:rPr>
          <w:rFonts w:ascii="Times New Roman" w:hAnsi="Times New Roman" w:cs="Times New Roman"/>
          <w:sz w:val="22"/>
          <w:szCs w:val="22"/>
        </w:rPr>
        <w:t>F.</w:t>
      </w:r>
    </w:p>
    <w:p w14:paraId="5F081DB5" w14:textId="77777777" w:rsidR="008F7938" w:rsidRPr="00B07D65" w:rsidRDefault="00866548" w:rsidP="008F7938">
      <w:pPr>
        <w:widowControl/>
        <w:numPr>
          <w:ilvl w:val="0"/>
          <w:numId w:val="82"/>
        </w:numPr>
        <w:shd w:val="clear" w:color="auto" w:fill="FFFFFF"/>
        <w:autoSpaceDE/>
        <w:autoSpaceDN/>
        <w:adjustRightInd/>
        <w:spacing w:after="150"/>
        <w:ind w:left="1440" w:hanging="720"/>
        <w:rPr>
          <w:rFonts w:ascii="Times New Roman" w:hAnsi="Times New Roman" w:cs="Times New Roman"/>
          <w:sz w:val="22"/>
          <w:szCs w:val="22"/>
          <w:shd w:val="clear" w:color="auto" w:fill="FFFFFF"/>
        </w:rPr>
      </w:pPr>
      <w:r w:rsidRPr="00B07D65">
        <w:rPr>
          <w:rFonts w:ascii="Times New Roman" w:hAnsi="Times New Roman" w:cs="Times New Roman"/>
          <w:sz w:val="22"/>
          <w:szCs w:val="22"/>
          <w:shd w:val="clear" w:color="auto" w:fill="FFFFFF"/>
        </w:rPr>
        <w:t>Each freezer and cold storage compartment used to store and hold </w:t>
      </w:r>
      <w:hyperlink r:id="rId182" w:history="1">
        <w:r w:rsidRPr="00B07D65">
          <w:rPr>
            <w:rStyle w:val="Hyperlink"/>
            <w:rFonts w:ascii="Times New Roman" w:hAnsi="Times New Roman" w:cs="Times New Roman"/>
            <w:color w:val="auto"/>
            <w:sz w:val="22"/>
            <w:szCs w:val="22"/>
            <w:u w:val="none"/>
            <w:shd w:val="clear" w:color="auto" w:fill="FFFFFF"/>
          </w:rPr>
          <w:t>food</w:t>
        </w:r>
      </w:hyperlink>
      <w:r w:rsidRPr="00B07D65">
        <w:rPr>
          <w:rFonts w:ascii="Times New Roman" w:hAnsi="Times New Roman" w:cs="Times New Roman"/>
          <w:sz w:val="22"/>
          <w:szCs w:val="22"/>
          <w:shd w:val="clear" w:color="auto" w:fill="FFFFFF"/>
        </w:rPr>
        <w:t> capable of supporting growth of </w:t>
      </w:r>
      <w:hyperlink r:id="rId183" w:history="1">
        <w:r w:rsidRPr="00B07D65">
          <w:rPr>
            <w:rStyle w:val="Hyperlink"/>
            <w:rFonts w:ascii="Times New Roman" w:hAnsi="Times New Roman" w:cs="Times New Roman"/>
            <w:color w:val="auto"/>
            <w:sz w:val="22"/>
            <w:szCs w:val="22"/>
            <w:u w:val="none"/>
            <w:shd w:val="clear" w:color="auto" w:fill="FFFFFF"/>
          </w:rPr>
          <w:t>microorganisms</w:t>
        </w:r>
      </w:hyperlink>
      <w:r w:rsidRPr="00B07D65">
        <w:rPr>
          <w:rFonts w:ascii="Times New Roman" w:hAnsi="Times New Roman" w:cs="Times New Roman"/>
          <w:sz w:val="22"/>
          <w:szCs w:val="22"/>
          <w:shd w:val="clear" w:color="auto" w:fill="FFFFFF"/>
        </w:rPr>
        <w:t> </w:t>
      </w:r>
      <w:hyperlink r:id="rId184" w:history="1">
        <w:r w:rsidRPr="00B07D65">
          <w:rPr>
            <w:rStyle w:val="Hyperlink"/>
            <w:rFonts w:ascii="Times New Roman" w:hAnsi="Times New Roman" w:cs="Times New Roman"/>
            <w:color w:val="auto"/>
            <w:sz w:val="22"/>
            <w:szCs w:val="22"/>
            <w:u w:val="none"/>
            <w:shd w:val="clear" w:color="auto" w:fill="FFFFFF"/>
          </w:rPr>
          <w:t>shall</w:t>
        </w:r>
      </w:hyperlink>
      <w:r w:rsidRPr="00B07D65">
        <w:rPr>
          <w:rFonts w:ascii="Times New Roman" w:hAnsi="Times New Roman" w:cs="Times New Roman"/>
          <w:sz w:val="22"/>
          <w:szCs w:val="22"/>
          <w:shd w:val="clear" w:color="auto" w:fill="FFFFFF"/>
        </w:rPr>
        <w:t> be fitted with an indicating thermometer, temperature-measuring device, or temperature-recording device so installed as to show the temperature accurately within the compartment</w:t>
      </w:r>
      <w:r w:rsidR="00B15F49" w:rsidRPr="00B07D65">
        <w:rPr>
          <w:rFonts w:ascii="Times New Roman" w:hAnsi="Times New Roman" w:cs="Times New Roman"/>
          <w:sz w:val="22"/>
          <w:szCs w:val="22"/>
          <w:shd w:val="clear" w:color="auto" w:fill="FFFFFF"/>
        </w:rPr>
        <w:t>.</w:t>
      </w:r>
    </w:p>
    <w:p w14:paraId="55689F4A" w14:textId="77777777" w:rsidR="008F7938" w:rsidRPr="00B07D65" w:rsidRDefault="008F7938" w:rsidP="00B07D65">
      <w:pPr>
        <w:widowControl/>
        <w:numPr>
          <w:ilvl w:val="0"/>
          <w:numId w:val="82"/>
        </w:numPr>
        <w:shd w:val="clear" w:color="auto" w:fill="FFFFFF"/>
        <w:autoSpaceDE/>
        <w:autoSpaceDN/>
        <w:adjustRightInd/>
        <w:spacing w:after="150"/>
        <w:ind w:left="1440" w:hanging="720"/>
        <w:rPr>
          <w:rFonts w:ascii="Times New Roman" w:hAnsi="Times New Roman" w:cs="Times New Roman"/>
          <w:sz w:val="22"/>
          <w:szCs w:val="22"/>
          <w:shd w:val="clear" w:color="auto" w:fill="FFFFFF"/>
        </w:rPr>
      </w:pPr>
      <w:r w:rsidRPr="00B07D65">
        <w:rPr>
          <w:rFonts w:ascii="Times New Roman" w:hAnsi="Times New Roman" w:cs="Times New Roman"/>
          <w:b/>
          <w:i/>
          <w:sz w:val="22"/>
          <w:szCs w:val="22"/>
          <w:shd w:val="clear" w:color="auto" w:fill="FFFFFF"/>
        </w:rPr>
        <w:t xml:space="preserve">Heat Treated </w:t>
      </w:r>
      <w:r w:rsidRPr="00B07D65">
        <w:rPr>
          <w:rFonts w:ascii="Times New Roman" w:hAnsi="Times New Roman" w:cs="Times New Roman"/>
          <w:sz w:val="22"/>
          <w:szCs w:val="22"/>
          <w:shd w:val="clear" w:color="auto" w:fill="FFFFFF"/>
        </w:rPr>
        <w:t>rabbit products shall be chilled:</w:t>
      </w:r>
    </w:p>
    <w:p w14:paraId="29B3C15C" w14:textId="41A0C1AB" w:rsidR="008F7938" w:rsidRPr="00B07D65" w:rsidRDefault="008F7938" w:rsidP="00553FE0">
      <w:pPr>
        <w:widowControl/>
        <w:numPr>
          <w:ilvl w:val="0"/>
          <w:numId w:val="160"/>
        </w:numPr>
        <w:shd w:val="clear" w:color="auto" w:fill="FFFFFF"/>
        <w:tabs>
          <w:tab w:val="left" w:pos="-792"/>
          <w:tab w:val="left" w:pos="-385"/>
          <w:tab w:val="left" w:pos="1"/>
          <w:tab w:val="left" w:pos="370"/>
          <w:tab w:val="left" w:pos="740"/>
          <w:tab w:val="left" w:pos="1059"/>
          <w:tab w:val="left" w:pos="1496"/>
          <w:tab w:val="left" w:pos="1832"/>
          <w:tab w:val="left" w:pos="2118"/>
          <w:tab w:val="left" w:pos="2610"/>
          <w:tab w:val="left" w:pos="2890"/>
          <w:tab w:val="left" w:pos="3310"/>
          <w:tab w:val="left" w:pos="3736"/>
          <w:tab w:val="left" w:pos="4173"/>
          <w:tab w:val="left" w:pos="4509"/>
          <w:tab w:val="left" w:pos="4795"/>
          <w:tab w:val="left" w:pos="5114"/>
          <w:tab w:val="left" w:pos="5568"/>
          <w:tab w:val="left" w:pos="5988"/>
          <w:tab w:val="left" w:pos="6643"/>
          <w:tab w:val="left" w:pos="7836"/>
        </w:tabs>
        <w:autoSpaceDE/>
        <w:autoSpaceDN/>
        <w:adjustRightInd/>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Within 2 hours, from</w:t>
      </w:r>
      <w:r w:rsidR="00305B88" w:rsidRPr="001903AB">
        <w:rPr>
          <w:rFonts w:ascii="Times New Roman" w:hAnsi="Times New Roman" w:cs="Times New Roman"/>
          <w:sz w:val="22"/>
          <w:szCs w:val="22"/>
        </w:rPr>
        <w:t xml:space="preserve"> </w:t>
      </w:r>
      <w:r w:rsidRPr="00B07D65">
        <w:rPr>
          <w:rFonts w:ascii="Times New Roman" w:hAnsi="Times New Roman" w:cs="Times New Roman"/>
          <w:sz w:val="22"/>
          <w:szCs w:val="22"/>
        </w:rPr>
        <w:t xml:space="preserve">135 </w:t>
      </w:r>
      <w:r w:rsidRPr="00B07D65">
        <w:rPr>
          <w:rFonts w:ascii="Times New Roman" w:hAnsi="Times New Roman" w:cs="Times New Roman"/>
          <w:position w:val="12"/>
          <w:sz w:val="22"/>
          <w:szCs w:val="22"/>
        </w:rPr>
        <w:t>o</w:t>
      </w:r>
      <w:r w:rsidR="00C92C52" w:rsidRPr="001903AB">
        <w:rPr>
          <w:rFonts w:ascii="Times New Roman" w:hAnsi="Times New Roman" w:cs="Times New Roman"/>
          <w:position w:val="12"/>
          <w:sz w:val="22"/>
          <w:szCs w:val="22"/>
        </w:rPr>
        <w:t xml:space="preserve"> </w:t>
      </w:r>
      <w:r w:rsidRPr="00B07D65">
        <w:rPr>
          <w:rFonts w:ascii="Times New Roman" w:hAnsi="Times New Roman" w:cs="Times New Roman"/>
          <w:sz w:val="22"/>
          <w:szCs w:val="22"/>
        </w:rPr>
        <w:t>F to 70</w:t>
      </w:r>
      <w:r w:rsidRPr="00B07D65">
        <w:rPr>
          <w:rFonts w:ascii="Times New Roman" w:hAnsi="Times New Roman" w:cs="Times New Roman"/>
          <w:position w:val="12"/>
          <w:sz w:val="22"/>
          <w:szCs w:val="22"/>
        </w:rPr>
        <w:t>o</w:t>
      </w:r>
      <w:r w:rsidR="00C92C52" w:rsidRPr="001903AB">
        <w:rPr>
          <w:rFonts w:ascii="Times New Roman" w:hAnsi="Times New Roman" w:cs="Times New Roman"/>
          <w:position w:val="12"/>
          <w:sz w:val="22"/>
          <w:szCs w:val="22"/>
        </w:rPr>
        <w:t xml:space="preserve"> </w:t>
      </w:r>
      <w:r w:rsidRPr="00B07D65">
        <w:rPr>
          <w:rFonts w:ascii="Times New Roman" w:hAnsi="Times New Roman" w:cs="Times New Roman"/>
          <w:sz w:val="22"/>
          <w:szCs w:val="22"/>
        </w:rPr>
        <w:t>F; and</w:t>
      </w:r>
    </w:p>
    <w:p w14:paraId="700DBA57" w14:textId="6BFD9319" w:rsidR="008F7938" w:rsidRDefault="008F7938" w:rsidP="00553FE0">
      <w:pPr>
        <w:numPr>
          <w:ilvl w:val="0"/>
          <w:numId w:val="160"/>
        </w:numPr>
        <w:tabs>
          <w:tab w:val="left" w:pos="-792"/>
          <w:tab w:val="left" w:pos="-385"/>
          <w:tab w:val="left" w:pos="1"/>
          <w:tab w:val="left" w:pos="370"/>
          <w:tab w:val="left" w:pos="740"/>
          <w:tab w:val="left" w:pos="1059"/>
          <w:tab w:val="left" w:pos="1496"/>
          <w:tab w:val="left" w:pos="1832"/>
          <w:tab w:val="left" w:pos="2118"/>
          <w:tab w:val="left" w:pos="2610"/>
          <w:tab w:val="left" w:pos="2890"/>
          <w:tab w:val="left" w:pos="3310"/>
          <w:tab w:val="left" w:pos="3736"/>
          <w:tab w:val="left" w:pos="4173"/>
          <w:tab w:val="left" w:pos="4509"/>
          <w:tab w:val="left" w:pos="4795"/>
          <w:tab w:val="left" w:pos="5114"/>
          <w:tab w:val="left" w:pos="5568"/>
          <w:tab w:val="left" w:pos="5988"/>
          <w:tab w:val="left" w:pos="6643"/>
          <w:tab w:val="left" w:pos="7836"/>
        </w:tabs>
        <w:spacing w:after="150"/>
        <w:ind w:left="2880" w:hanging="720"/>
        <w:rPr>
          <w:rFonts w:ascii="Times New Roman" w:hAnsi="Times New Roman" w:cs="Times New Roman"/>
          <w:sz w:val="22"/>
          <w:szCs w:val="22"/>
        </w:rPr>
      </w:pPr>
      <w:r w:rsidRPr="00B07D65">
        <w:rPr>
          <w:rFonts w:ascii="Times New Roman" w:hAnsi="Times New Roman" w:cs="Times New Roman"/>
          <w:sz w:val="22"/>
          <w:szCs w:val="22"/>
        </w:rPr>
        <w:t xml:space="preserve">Within a total of 6 hours, from 135 </w:t>
      </w:r>
      <w:r w:rsidRPr="00B07D65">
        <w:rPr>
          <w:rFonts w:ascii="Times New Roman" w:hAnsi="Times New Roman" w:cs="Times New Roman"/>
          <w:position w:val="12"/>
          <w:sz w:val="22"/>
          <w:szCs w:val="22"/>
        </w:rPr>
        <w:t>o</w:t>
      </w:r>
      <w:r w:rsidR="00C92C52" w:rsidRPr="001903AB">
        <w:rPr>
          <w:rFonts w:ascii="Times New Roman" w:hAnsi="Times New Roman" w:cs="Times New Roman"/>
          <w:position w:val="12"/>
          <w:sz w:val="22"/>
          <w:szCs w:val="22"/>
        </w:rPr>
        <w:t xml:space="preserve"> </w:t>
      </w:r>
      <w:r w:rsidRPr="00B07D65">
        <w:rPr>
          <w:rFonts w:ascii="Times New Roman" w:hAnsi="Times New Roman" w:cs="Times New Roman"/>
          <w:sz w:val="22"/>
          <w:szCs w:val="22"/>
        </w:rPr>
        <w:t>F to 41</w:t>
      </w:r>
      <w:r w:rsidR="00305B88" w:rsidRPr="001903AB">
        <w:rPr>
          <w:rFonts w:ascii="Times New Roman" w:hAnsi="Times New Roman" w:cs="Times New Roman"/>
          <w:position w:val="12"/>
          <w:sz w:val="22"/>
          <w:szCs w:val="22"/>
        </w:rPr>
        <w:t>o</w:t>
      </w:r>
      <w:r w:rsidR="00305B88" w:rsidRPr="001903AB">
        <w:rPr>
          <w:rFonts w:ascii="Times New Roman" w:hAnsi="Times New Roman" w:cs="Times New Roman"/>
          <w:sz w:val="22"/>
          <w:szCs w:val="22"/>
        </w:rPr>
        <w:t>F or</w:t>
      </w:r>
      <w:r w:rsidRPr="00B07D65">
        <w:rPr>
          <w:rFonts w:ascii="Times New Roman" w:hAnsi="Times New Roman" w:cs="Times New Roman"/>
          <w:sz w:val="22"/>
          <w:szCs w:val="22"/>
        </w:rPr>
        <w:t xml:space="preserve"> less.</w:t>
      </w:r>
    </w:p>
    <w:p w14:paraId="7A011965" w14:textId="77777777" w:rsidR="00553FE0" w:rsidRPr="00B07D65" w:rsidRDefault="00553FE0" w:rsidP="00553FE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880"/>
        <w:rPr>
          <w:rFonts w:ascii="Times New Roman" w:hAnsi="Times New Roman" w:cs="Times New Roman"/>
          <w:sz w:val="22"/>
          <w:szCs w:val="22"/>
        </w:rPr>
      </w:pPr>
    </w:p>
    <w:p w14:paraId="59B2863A" w14:textId="7E73401C" w:rsidR="00B24388" w:rsidRPr="00B07D65" w:rsidRDefault="00B24388" w:rsidP="00035E7D">
      <w:pPr>
        <w:pStyle w:val="psection-1"/>
        <w:numPr>
          <w:ilvl w:val="0"/>
          <w:numId w:val="176"/>
        </w:numPr>
        <w:shd w:val="clear" w:color="auto" w:fill="FFFFFF"/>
        <w:spacing w:before="0" w:beforeAutospacing="0" w:after="0" w:afterAutospacing="0"/>
        <w:ind w:hanging="720"/>
        <w:rPr>
          <w:rStyle w:val="et03"/>
          <w:sz w:val="22"/>
          <w:szCs w:val="22"/>
        </w:rPr>
      </w:pPr>
      <w:r w:rsidRPr="00B07D65">
        <w:rPr>
          <w:rStyle w:val="et03"/>
          <w:b/>
          <w:bCs/>
          <w:iCs/>
          <w:sz w:val="22"/>
          <w:szCs w:val="22"/>
        </w:rPr>
        <w:t>T</w:t>
      </w:r>
      <w:r w:rsidR="00955581" w:rsidRPr="00B07D65">
        <w:rPr>
          <w:rStyle w:val="et03"/>
          <w:b/>
          <w:bCs/>
          <w:iCs/>
          <w:sz w:val="22"/>
          <w:szCs w:val="22"/>
        </w:rPr>
        <w:t>OILET FACILITIE</w:t>
      </w:r>
      <w:r w:rsidR="00934E34" w:rsidRPr="00B07D65">
        <w:rPr>
          <w:rStyle w:val="et03"/>
          <w:b/>
          <w:bCs/>
          <w:iCs/>
          <w:sz w:val="22"/>
          <w:szCs w:val="22"/>
        </w:rPr>
        <w:t>S</w:t>
      </w:r>
    </w:p>
    <w:p w14:paraId="266F6E2E" w14:textId="77777777" w:rsidR="00035E7D" w:rsidRPr="00B07D65" w:rsidRDefault="00035E7D" w:rsidP="00B07D65">
      <w:pPr>
        <w:pStyle w:val="psection-1"/>
        <w:shd w:val="clear" w:color="auto" w:fill="FFFFFF"/>
        <w:spacing w:before="0" w:beforeAutospacing="0" w:after="0" w:afterAutospacing="0"/>
        <w:ind w:left="720"/>
        <w:rPr>
          <w:sz w:val="22"/>
          <w:szCs w:val="22"/>
        </w:rPr>
      </w:pPr>
    </w:p>
    <w:p w14:paraId="30D44B31" w14:textId="77777777" w:rsidR="00B24388" w:rsidRPr="00B07D65" w:rsidRDefault="00B24388" w:rsidP="00B07D65">
      <w:pPr>
        <w:pStyle w:val="psection-1"/>
        <w:numPr>
          <w:ilvl w:val="0"/>
          <w:numId w:val="91"/>
        </w:numPr>
        <w:shd w:val="clear" w:color="auto" w:fill="FFFFFF"/>
        <w:spacing w:before="0" w:beforeAutospacing="0" w:after="150" w:afterAutospacing="0"/>
        <w:ind w:left="1440" w:hanging="720"/>
        <w:rPr>
          <w:sz w:val="22"/>
          <w:szCs w:val="22"/>
        </w:rPr>
      </w:pPr>
      <w:r w:rsidRPr="00B07D65">
        <w:rPr>
          <w:sz w:val="22"/>
          <w:szCs w:val="22"/>
        </w:rPr>
        <w:t>Each </w:t>
      </w:r>
      <w:r w:rsidR="008B5556" w:rsidRPr="00B07D65">
        <w:rPr>
          <w:sz w:val="22"/>
          <w:szCs w:val="22"/>
        </w:rPr>
        <w:t>establishment</w:t>
      </w:r>
      <w:r w:rsidRPr="00B07D65">
        <w:rPr>
          <w:sz w:val="22"/>
          <w:szCs w:val="22"/>
        </w:rPr>
        <w:t> </w:t>
      </w:r>
      <w:hyperlink r:id="rId185" w:history="1">
        <w:r w:rsidRPr="00B07D65">
          <w:rPr>
            <w:rStyle w:val="Hyperlink"/>
            <w:color w:val="auto"/>
            <w:sz w:val="22"/>
            <w:szCs w:val="22"/>
            <w:u w:val="none"/>
          </w:rPr>
          <w:t>shall</w:t>
        </w:r>
      </w:hyperlink>
      <w:r w:rsidRPr="00B07D65">
        <w:rPr>
          <w:sz w:val="22"/>
          <w:szCs w:val="22"/>
        </w:rPr>
        <w:t> provide its employees with </w:t>
      </w:r>
      <w:hyperlink r:id="rId186" w:history="1">
        <w:r w:rsidRPr="00B07D65">
          <w:rPr>
            <w:rStyle w:val="Hyperlink"/>
            <w:color w:val="auto"/>
            <w:sz w:val="22"/>
            <w:szCs w:val="22"/>
            <w:u w:val="none"/>
          </w:rPr>
          <w:t>adequate</w:t>
        </w:r>
      </w:hyperlink>
      <w:r w:rsidRPr="00B07D65">
        <w:rPr>
          <w:sz w:val="22"/>
          <w:szCs w:val="22"/>
        </w:rPr>
        <w:t>, readily accessible toilet facilities. </w:t>
      </w:r>
      <w:hyperlink r:id="rId187" w:history="1">
        <w:r w:rsidRPr="00B07D65">
          <w:rPr>
            <w:rStyle w:val="Hyperlink"/>
            <w:color w:val="auto"/>
            <w:sz w:val="22"/>
            <w:szCs w:val="22"/>
            <w:u w:val="none"/>
          </w:rPr>
          <w:t>Compliance</w:t>
        </w:r>
      </w:hyperlink>
      <w:r w:rsidRPr="00B07D65">
        <w:rPr>
          <w:sz w:val="22"/>
          <w:szCs w:val="22"/>
        </w:rPr>
        <w:t> with this requirement may be accomplished by:</w:t>
      </w:r>
    </w:p>
    <w:p w14:paraId="5B5574C2" w14:textId="77777777" w:rsidR="00B24388" w:rsidRPr="00B07D65" w:rsidRDefault="00B24388" w:rsidP="00B07D65">
      <w:pPr>
        <w:pStyle w:val="psection-2"/>
        <w:numPr>
          <w:ilvl w:val="0"/>
          <w:numId w:val="141"/>
        </w:numPr>
        <w:shd w:val="clear" w:color="auto" w:fill="FFFFFF"/>
        <w:spacing w:before="0" w:beforeAutospacing="0" w:after="150" w:afterAutospacing="0"/>
        <w:ind w:hanging="720"/>
        <w:rPr>
          <w:sz w:val="22"/>
          <w:szCs w:val="22"/>
        </w:rPr>
      </w:pPr>
      <w:r w:rsidRPr="00B07D65">
        <w:rPr>
          <w:sz w:val="22"/>
          <w:szCs w:val="22"/>
        </w:rPr>
        <w:t>Maintaining the facilities in a sanitary condition.</w:t>
      </w:r>
    </w:p>
    <w:p w14:paraId="786D2E22" w14:textId="77777777" w:rsidR="00B24388" w:rsidRPr="00B07D65" w:rsidRDefault="00B24388" w:rsidP="00B07D65">
      <w:pPr>
        <w:pStyle w:val="psection-2"/>
        <w:numPr>
          <w:ilvl w:val="0"/>
          <w:numId w:val="141"/>
        </w:numPr>
        <w:shd w:val="clear" w:color="auto" w:fill="FFFFFF"/>
        <w:spacing w:before="0" w:beforeAutospacing="0" w:after="150" w:afterAutospacing="0"/>
        <w:ind w:hanging="720"/>
        <w:rPr>
          <w:sz w:val="22"/>
          <w:szCs w:val="22"/>
        </w:rPr>
      </w:pPr>
      <w:r w:rsidRPr="00B07D65">
        <w:rPr>
          <w:sz w:val="22"/>
          <w:szCs w:val="22"/>
        </w:rPr>
        <w:t>Keeping the facilities in good repair at all times.</w:t>
      </w:r>
    </w:p>
    <w:p w14:paraId="438AD970" w14:textId="7F400105" w:rsidR="00E803E6" w:rsidRDefault="00B24388" w:rsidP="00E803E6">
      <w:pPr>
        <w:pStyle w:val="psection-2"/>
        <w:numPr>
          <w:ilvl w:val="0"/>
          <w:numId w:val="141"/>
        </w:numPr>
        <w:shd w:val="clear" w:color="auto" w:fill="FFFFFF"/>
        <w:spacing w:before="0" w:beforeAutospacing="0" w:after="150" w:afterAutospacing="0"/>
        <w:ind w:hanging="720"/>
        <w:rPr>
          <w:sz w:val="22"/>
          <w:szCs w:val="22"/>
        </w:rPr>
      </w:pPr>
      <w:r w:rsidRPr="00B07D65">
        <w:rPr>
          <w:sz w:val="22"/>
          <w:szCs w:val="22"/>
        </w:rPr>
        <w:t xml:space="preserve">Providing </w:t>
      </w:r>
      <w:r w:rsidR="00BA6B8A" w:rsidRPr="00B07D65">
        <w:rPr>
          <w:sz w:val="22"/>
          <w:szCs w:val="22"/>
        </w:rPr>
        <w:t xml:space="preserve">self-closing </w:t>
      </w:r>
      <w:r w:rsidRPr="00B07D65">
        <w:rPr>
          <w:sz w:val="22"/>
          <w:szCs w:val="22"/>
        </w:rPr>
        <w:t>doors that do not open into areas where </w:t>
      </w:r>
      <w:hyperlink r:id="rId188" w:history="1">
        <w:r w:rsidRPr="00B07D65">
          <w:rPr>
            <w:rStyle w:val="Hyperlink"/>
            <w:color w:val="auto"/>
            <w:sz w:val="22"/>
            <w:szCs w:val="22"/>
            <w:u w:val="none"/>
          </w:rPr>
          <w:t>food</w:t>
        </w:r>
      </w:hyperlink>
      <w:r w:rsidRPr="00B07D65">
        <w:rPr>
          <w:sz w:val="22"/>
          <w:szCs w:val="22"/>
        </w:rPr>
        <w:t> is exposed to airborne contamination, except where alternate means have been taken to protect against such contamination (such as double doors or positive air-flow systems)</w:t>
      </w:r>
      <w:r w:rsidR="00553FE0">
        <w:rPr>
          <w:sz w:val="22"/>
          <w:szCs w:val="22"/>
        </w:rPr>
        <w:t>.</w:t>
      </w:r>
    </w:p>
    <w:p w14:paraId="557416CC" w14:textId="77777777" w:rsidR="00553FE0" w:rsidRDefault="00553FE0" w:rsidP="00553FE0">
      <w:pPr>
        <w:pStyle w:val="psection-2"/>
        <w:shd w:val="clear" w:color="auto" w:fill="FFFFFF"/>
        <w:spacing w:before="0" w:beforeAutospacing="0" w:after="150" w:afterAutospacing="0"/>
        <w:ind w:left="2880"/>
        <w:rPr>
          <w:sz w:val="22"/>
          <w:szCs w:val="22"/>
        </w:rPr>
      </w:pPr>
    </w:p>
    <w:p w14:paraId="447585E2" w14:textId="77777777" w:rsidR="005A635B" w:rsidRPr="00F72E6F" w:rsidRDefault="00B24388" w:rsidP="00B07D65">
      <w:pPr>
        <w:pStyle w:val="psection-1"/>
        <w:numPr>
          <w:ilvl w:val="0"/>
          <w:numId w:val="177"/>
        </w:numPr>
        <w:shd w:val="clear" w:color="auto" w:fill="FFFFFF"/>
        <w:spacing w:before="0" w:beforeAutospacing="0" w:after="0" w:afterAutospacing="0"/>
        <w:ind w:left="720" w:hanging="720"/>
        <w:rPr>
          <w:rStyle w:val="et03"/>
          <w:sz w:val="21"/>
          <w:szCs w:val="21"/>
        </w:rPr>
      </w:pPr>
      <w:r w:rsidRPr="00F72E6F">
        <w:rPr>
          <w:rStyle w:val="et03"/>
          <w:b/>
          <w:bCs/>
          <w:iCs/>
          <w:sz w:val="21"/>
          <w:szCs w:val="21"/>
        </w:rPr>
        <w:lastRenderedPageBreak/>
        <w:t>H</w:t>
      </w:r>
      <w:r w:rsidR="00351389" w:rsidRPr="00F72E6F">
        <w:rPr>
          <w:rStyle w:val="et03"/>
          <w:b/>
          <w:bCs/>
          <w:iCs/>
          <w:sz w:val="21"/>
          <w:szCs w:val="21"/>
        </w:rPr>
        <w:t>AND-WASHING FACILITIES</w:t>
      </w:r>
    </w:p>
    <w:p w14:paraId="6B9E0CAF" w14:textId="77777777" w:rsidR="00B35E16" w:rsidRPr="00F72E6F" w:rsidRDefault="00B35E16" w:rsidP="00B07D65">
      <w:pPr>
        <w:pStyle w:val="psection-1"/>
        <w:shd w:val="clear" w:color="auto" w:fill="FFFFFF"/>
        <w:spacing w:before="0" w:beforeAutospacing="0" w:after="0" w:afterAutospacing="0"/>
        <w:ind w:left="720"/>
        <w:rPr>
          <w:sz w:val="21"/>
          <w:szCs w:val="21"/>
        </w:rPr>
      </w:pPr>
    </w:p>
    <w:p w14:paraId="295990C2" w14:textId="2DA5B5B8" w:rsidR="00B24388" w:rsidRPr="00F72E6F" w:rsidRDefault="00B24388" w:rsidP="00B07D65">
      <w:pPr>
        <w:pStyle w:val="psection-1"/>
        <w:numPr>
          <w:ilvl w:val="0"/>
          <w:numId w:val="94"/>
        </w:numPr>
        <w:shd w:val="clear" w:color="auto" w:fill="FFFFFF"/>
        <w:spacing w:before="0" w:beforeAutospacing="0" w:after="150" w:afterAutospacing="0"/>
        <w:ind w:left="1440" w:hanging="720"/>
        <w:rPr>
          <w:sz w:val="21"/>
          <w:szCs w:val="21"/>
        </w:rPr>
      </w:pPr>
      <w:r w:rsidRPr="00F72E6F">
        <w:rPr>
          <w:sz w:val="21"/>
          <w:szCs w:val="21"/>
        </w:rPr>
        <w:t>Hand-washing facilities </w:t>
      </w:r>
      <w:hyperlink r:id="rId189" w:history="1">
        <w:r w:rsidRPr="00F72E6F">
          <w:rPr>
            <w:rStyle w:val="Hyperlink"/>
            <w:color w:val="auto"/>
            <w:sz w:val="21"/>
            <w:szCs w:val="21"/>
            <w:u w:val="none"/>
          </w:rPr>
          <w:t>shall</w:t>
        </w:r>
      </w:hyperlink>
      <w:r w:rsidRPr="00F72E6F">
        <w:rPr>
          <w:sz w:val="21"/>
          <w:szCs w:val="21"/>
        </w:rPr>
        <w:t> be </w:t>
      </w:r>
      <w:hyperlink r:id="rId190" w:history="1">
        <w:r w:rsidRPr="00F72E6F">
          <w:rPr>
            <w:rStyle w:val="Hyperlink"/>
            <w:color w:val="auto"/>
            <w:sz w:val="21"/>
            <w:szCs w:val="21"/>
            <w:u w:val="none"/>
          </w:rPr>
          <w:t>adequate</w:t>
        </w:r>
      </w:hyperlink>
      <w:r w:rsidRPr="00F72E6F">
        <w:rPr>
          <w:sz w:val="21"/>
          <w:szCs w:val="21"/>
        </w:rPr>
        <w:t> and convenient</w:t>
      </w:r>
      <w:r w:rsidR="00495E05" w:rsidRPr="00F72E6F">
        <w:rPr>
          <w:sz w:val="21"/>
          <w:szCs w:val="21"/>
        </w:rPr>
        <w:t xml:space="preserve">, and </w:t>
      </w:r>
      <w:r w:rsidR="009D5C75" w:rsidRPr="00F72E6F">
        <w:rPr>
          <w:sz w:val="21"/>
          <w:szCs w:val="21"/>
        </w:rPr>
        <w:t>p</w:t>
      </w:r>
      <w:r w:rsidR="008F7938" w:rsidRPr="00F72E6F">
        <w:rPr>
          <w:sz w:val="21"/>
          <w:szCs w:val="21"/>
        </w:rPr>
        <w:t>rovided</w:t>
      </w:r>
      <w:r w:rsidRPr="00F72E6F">
        <w:rPr>
          <w:sz w:val="21"/>
          <w:szCs w:val="21"/>
        </w:rPr>
        <w:t xml:space="preserve"> with running water at a suitable temperature. </w:t>
      </w:r>
      <w:hyperlink r:id="rId191" w:history="1">
        <w:r w:rsidRPr="00F72E6F">
          <w:rPr>
            <w:rStyle w:val="Hyperlink"/>
            <w:color w:val="auto"/>
            <w:sz w:val="21"/>
            <w:szCs w:val="21"/>
            <w:u w:val="none"/>
          </w:rPr>
          <w:t>Compliance</w:t>
        </w:r>
      </w:hyperlink>
      <w:r w:rsidRPr="00F72E6F">
        <w:rPr>
          <w:sz w:val="21"/>
          <w:szCs w:val="21"/>
        </w:rPr>
        <w:t> with this requirement may be accomplished by providing:</w:t>
      </w:r>
    </w:p>
    <w:p w14:paraId="6C132DA1" w14:textId="746FFED5" w:rsidR="008F7938" w:rsidRPr="00F72E6F" w:rsidRDefault="008F7938" w:rsidP="00B07D65">
      <w:pPr>
        <w:pStyle w:val="psection-2"/>
        <w:numPr>
          <w:ilvl w:val="0"/>
          <w:numId w:val="161"/>
        </w:numPr>
        <w:shd w:val="clear" w:color="auto" w:fill="FFFFFF"/>
        <w:spacing w:before="0" w:beforeAutospacing="0" w:after="150" w:afterAutospacing="0"/>
        <w:ind w:hanging="720"/>
        <w:rPr>
          <w:sz w:val="21"/>
          <w:szCs w:val="21"/>
        </w:rPr>
      </w:pPr>
      <w:r w:rsidRPr="00F72E6F">
        <w:rPr>
          <w:sz w:val="21"/>
          <w:szCs w:val="21"/>
        </w:rPr>
        <w:t xml:space="preserve">A handwashing sink(s) and, where appropriate, hand-sanitizing </w:t>
      </w:r>
      <w:r w:rsidR="002F4BA0" w:rsidRPr="00F72E6F">
        <w:rPr>
          <w:sz w:val="21"/>
          <w:szCs w:val="21"/>
        </w:rPr>
        <w:t>facilities conveniently</w:t>
      </w:r>
      <w:r w:rsidRPr="00F72E6F">
        <w:rPr>
          <w:sz w:val="21"/>
          <w:szCs w:val="21"/>
        </w:rPr>
        <w:t xml:space="preserve"> located in each room used for slaughter and processing. The handwashing sink shall be equipped to provide water at a temperature of at least 100º</w:t>
      </w:r>
      <w:r w:rsidR="00F5271B" w:rsidRPr="00F72E6F">
        <w:rPr>
          <w:sz w:val="21"/>
          <w:szCs w:val="21"/>
        </w:rPr>
        <w:t xml:space="preserve"> </w:t>
      </w:r>
      <w:r w:rsidRPr="00F72E6F">
        <w:rPr>
          <w:sz w:val="21"/>
          <w:szCs w:val="21"/>
        </w:rPr>
        <w:t>F) through a mixing valve or combination faucet. Each sink shall be provided with hand soap, disposable towels and waste receptacle.</w:t>
      </w:r>
    </w:p>
    <w:p w14:paraId="36CA5A72" w14:textId="619B8538" w:rsidR="00B24388" w:rsidRPr="00F72E6F" w:rsidRDefault="00B24388" w:rsidP="00B07D65">
      <w:pPr>
        <w:pStyle w:val="psection-2"/>
        <w:numPr>
          <w:ilvl w:val="0"/>
          <w:numId w:val="161"/>
        </w:numPr>
        <w:shd w:val="clear" w:color="auto" w:fill="FFFFFF"/>
        <w:spacing w:before="0" w:beforeAutospacing="0" w:after="150" w:afterAutospacing="0"/>
        <w:ind w:hanging="720"/>
        <w:rPr>
          <w:sz w:val="21"/>
          <w:szCs w:val="21"/>
        </w:rPr>
      </w:pPr>
      <w:r w:rsidRPr="00F72E6F">
        <w:rPr>
          <w:sz w:val="21"/>
          <w:szCs w:val="21"/>
        </w:rPr>
        <w:t>Readily understandable signs directing employees handli</w:t>
      </w:r>
      <w:r w:rsidR="008F7938" w:rsidRPr="00F72E6F">
        <w:rPr>
          <w:sz w:val="21"/>
          <w:szCs w:val="21"/>
        </w:rPr>
        <w:t xml:space="preserve">ng </w:t>
      </w:r>
      <w:hyperlink r:id="rId192" w:history="1">
        <w:r w:rsidRPr="00F72E6F">
          <w:rPr>
            <w:rStyle w:val="Hyperlink"/>
            <w:color w:val="auto"/>
            <w:sz w:val="21"/>
            <w:szCs w:val="21"/>
            <w:u w:val="none"/>
          </w:rPr>
          <w:t>food</w:t>
        </w:r>
      </w:hyperlink>
      <w:r w:rsidRPr="00F72E6F">
        <w:rPr>
          <w:sz w:val="21"/>
          <w:szCs w:val="21"/>
        </w:rPr>
        <w:t xml:space="preserve">, </w:t>
      </w:r>
      <w:r w:rsidR="008F7938" w:rsidRPr="00F72E6F">
        <w:rPr>
          <w:sz w:val="21"/>
          <w:szCs w:val="21"/>
        </w:rPr>
        <w:t xml:space="preserve">food equipment or </w:t>
      </w:r>
      <w:hyperlink r:id="rId193" w:history="1">
        <w:r w:rsidRPr="00F72E6F">
          <w:rPr>
            <w:rStyle w:val="Hyperlink"/>
            <w:color w:val="auto"/>
            <w:sz w:val="21"/>
            <w:szCs w:val="21"/>
            <w:u w:val="none"/>
          </w:rPr>
          <w:t>food</w:t>
        </w:r>
      </w:hyperlink>
      <w:r w:rsidRPr="00F72E6F">
        <w:rPr>
          <w:sz w:val="21"/>
          <w:szCs w:val="21"/>
        </w:rPr>
        <w:t>-packaging materials, to wash and, where appropriate, </w:t>
      </w:r>
      <w:hyperlink r:id="rId194" w:history="1">
        <w:r w:rsidRPr="00F72E6F">
          <w:rPr>
            <w:rStyle w:val="Hyperlink"/>
            <w:color w:val="auto"/>
            <w:sz w:val="21"/>
            <w:szCs w:val="21"/>
            <w:u w:val="none"/>
          </w:rPr>
          <w:t>sanitize</w:t>
        </w:r>
      </w:hyperlink>
      <w:r w:rsidRPr="00F72E6F">
        <w:rPr>
          <w:sz w:val="21"/>
          <w:szCs w:val="21"/>
        </w:rPr>
        <w:t xml:space="preserve"> their hands before they start work, after each absence from post of duty, and when their hands may have become soiled or contaminated. These signs </w:t>
      </w:r>
      <w:r w:rsidR="002F4BA0" w:rsidRPr="00F72E6F">
        <w:rPr>
          <w:sz w:val="21"/>
          <w:szCs w:val="21"/>
        </w:rPr>
        <w:t xml:space="preserve">shall </w:t>
      </w:r>
      <w:r w:rsidRPr="00F72E6F">
        <w:rPr>
          <w:sz w:val="21"/>
          <w:szCs w:val="21"/>
        </w:rPr>
        <w:t xml:space="preserve">be posted in </w:t>
      </w:r>
      <w:r w:rsidR="008F7938" w:rsidRPr="00F72E6F">
        <w:rPr>
          <w:sz w:val="21"/>
          <w:szCs w:val="21"/>
        </w:rPr>
        <w:t xml:space="preserve">toilet rooms and in </w:t>
      </w:r>
      <w:r w:rsidRPr="00F72E6F">
        <w:rPr>
          <w:sz w:val="21"/>
          <w:szCs w:val="21"/>
        </w:rPr>
        <w:t>the processing room(s) and in all other areas where employees may handle such </w:t>
      </w:r>
      <w:hyperlink r:id="rId195" w:history="1">
        <w:r w:rsidRPr="00F72E6F">
          <w:rPr>
            <w:rStyle w:val="Hyperlink"/>
            <w:color w:val="auto"/>
            <w:sz w:val="21"/>
            <w:szCs w:val="21"/>
            <w:u w:val="none"/>
          </w:rPr>
          <w:t>food</w:t>
        </w:r>
      </w:hyperlink>
      <w:r w:rsidRPr="00F72E6F">
        <w:rPr>
          <w:sz w:val="21"/>
          <w:szCs w:val="21"/>
        </w:rPr>
        <w:t>, materials, or surfaces.</w:t>
      </w:r>
    </w:p>
    <w:p w14:paraId="2652B1E0" w14:textId="77777777" w:rsidR="00553FE0" w:rsidRPr="00F72E6F" w:rsidRDefault="00553FE0" w:rsidP="00553FE0">
      <w:pPr>
        <w:pStyle w:val="psection-2"/>
        <w:shd w:val="clear" w:color="auto" w:fill="FFFFFF"/>
        <w:spacing w:before="0" w:beforeAutospacing="0" w:after="0" w:afterAutospacing="0"/>
        <w:ind w:left="2880"/>
        <w:rPr>
          <w:sz w:val="21"/>
          <w:szCs w:val="21"/>
        </w:rPr>
      </w:pPr>
    </w:p>
    <w:p w14:paraId="0BFCA30E" w14:textId="6409FED7" w:rsidR="00355D88" w:rsidRPr="00F72E6F" w:rsidRDefault="00355D88" w:rsidP="00035E7D">
      <w:pPr>
        <w:widowControl/>
        <w:numPr>
          <w:ilvl w:val="0"/>
          <w:numId w:val="178"/>
        </w:numPr>
        <w:tabs>
          <w:tab w:val="left" w:pos="-720"/>
          <w:tab w:val="left" w:pos="0"/>
        </w:tabs>
        <w:suppressAutoHyphens/>
        <w:ind w:left="720" w:hanging="720"/>
        <w:rPr>
          <w:rFonts w:ascii="Times New Roman" w:hAnsi="Times New Roman" w:cs="Times New Roman"/>
          <w:b/>
          <w:spacing w:val="-3"/>
          <w:sz w:val="21"/>
          <w:szCs w:val="21"/>
        </w:rPr>
      </w:pPr>
      <w:r w:rsidRPr="00F72E6F">
        <w:rPr>
          <w:rFonts w:ascii="Times New Roman" w:hAnsi="Times New Roman" w:cs="Times New Roman"/>
          <w:b/>
          <w:spacing w:val="-3"/>
          <w:sz w:val="21"/>
          <w:szCs w:val="21"/>
        </w:rPr>
        <w:t>P</w:t>
      </w:r>
      <w:r w:rsidR="00456F5A" w:rsidRPr="00F72E6F">
        <w:rPr>
          <w:rFonts w:ascii="Times New Roman" w:hAnsi="Times New Roman" w:cs="Times New Roman"/>
          <w:b/>
          <w:spacing w:val="-3"/>
          <w:sz w:val="21"/>
          <w:szCs w:val="21"/>
        </w:rPr>
        <w:t>REMISES</w:t>
      </w:r>
    </w:p>
    <w:p w14:paraId="6E827623" w14:textId="77777777" w:rsidR="00035E7D" w:rsidRPr="00F72E6F" w:rsidRDefault="00035E7D" w:rsidP="00B07D65">
      <w:pPr>
        <w:widowControl/>
        <w:tabs>
          <w:tab w:val="left" w:pos="-720"/>
          <w:tab w:val="left" w:pos="0"/>
        </w:tabs>
        <w:suppressAutoHyphens/>
        <w:ind w:left="720"/>
        <w:rPr>
          <w:rFonts w:ascii="Times New Roman" w:hAnsi="Times New Roman" w:cs="Times New Roman"/>
          <w:b/>
          <w:spacing w:val="-3"/>
          <w:sz w:val="21"/>
          <w:szCs w:val="21"/>
        </w:rPr>
      </w:pPr>
    </w:p>
    <w:p w14:paraId="7608092E" w14:textId="7B17E28A" w:rsidR="00355D88" w:rsidRPr="00F72E6F" w:rsidRDefault="00355D88" w:rsidP="00B07D65">
      <w:pPr>
        <w:widowControl/>
        <w:numPr>
          <w:ilvl w:val="0"/>
          <w:numId w:val="76"/>
        </w:numPr>
        <w:tabs>
          <w:tab w:val="left" w:pos="-720"/>
          <w:tab w:val="left" w:pos="0"/>
        </w:tabs>
        <w:suppressAutoHyphens/>
        <w:spacing w:after="150"/>
        <w:ind w:left="1440" w:hanging="720"/>
        <w:rPr>
          <w:rFonts w:ascii="Times New Roman" w:hAnsi="Times New Roman" w:cs="Times New Roman"/>
          <w:spacing w:val="-3"/>
          <w:sz w:val="21"/>
          <w:szCs w:val="21"/>
        </w:rPr>
      </w:pPr>
      <w:r w:rsidRPr="00F72E6F">
        <w:rPr>
          <w:rFonts w:ascii="Times New Roman" w:hAnsi="Times New Roman" w:cs="Times New Roman"/>
          <w:spacing w:val="-3"/>
          <w:sz w:val="21"/>
          <w:szCs w:val="21"/>
        </w:rPr>
        <w:t xml:space="preserve">The grounds of the outer building or buildings shall be reasonably clean and well drained, free from any materials or conditions that </w:t>
      </w:r>
      <w:r w:rsidR="00040913" w:rsidRPr="00F72E6F">
        <w:rPr>
          <w:rFonts w:ascii="Times New Roman" w:hAnsi="Times New Roman" w:cs="Times New Roman"/>
          <w:spacing w:val="-3"/>
          <w:sz w:val="21"/>
          <w:szCs w:val="21"/>
        </w:rPr>
        <w:t xml:space="preserve">may </w:t>
      </w:r>
      <w:r w:rsidRPr="00F72E6F">
        <w:rPr>
          <w:rFonts w:ascii="Times New Roman" w:hAnsi="Times New Roman" w:cs="Times New Roman"/>
          <w:spacing w:val="-3"/>
          <w:sz w:val="21"/>
          <w:szCs w:val="21"/>
        </w:rPr>
        <w:t>create rodent, bird and/or insect harborages and free from other nuisances and sources of contamination.</w:t>
      </w:r>
    </w:p>
    <w:p w14:paraId="2D551349" w14:textId="156F6410" w:rsidR="003531EB" w:rsidRPr="00F72E6F" w:rsidRDefault="00040913" w:rsidP="00B07D65">
      <w:pPr>
        <w:pStyle w:val="psection-2"/>
        <w:numPr>
          <w:ilvl w:val="0"/>
          <w:numId w:val="76"/>
        </w:numPr>
        <w:shd w:val="clear" w:color="auto" w:fill="FFFFFF"/>
        <w:spacing w:before="0" w:beforeAutospacing="0" w:after="150" w:afterAutospacing="0"/>
        <w:ind w:left="1440" w:hanging="720"/>
        <w:rPr>
          <w:sz w:val="21"/>
          <w:szCs w:val="21"/>
        </w:rPr>
      </w:pPr>
      <w:r w:rsidRPr="00F72E6F">
        <w:rPr>
          <w:sz w:val="21"/>
          <w:szCs w:val="21"/>
        </w:rPr>
        <w:t>R</w:t>
      </w:r>
      <w:r w:rsidR="003531EB" w:rsidRPr="00F72E6F">
        <w:rPr>
          <w:sz w:val="21"/>
          <w:szCs w:val="21"/>
        </w:rPr>
        <w:t>oads, yards, and parking </w:t>
      </w:r>
      <w:hyperlink r:id="rId196" w:history="1">
        <w:r w:rsidR="003531EB" w:rsidRPr="00F72E6F">
          <w:rPr>
            <w:rStyle w:val="Hyperlink"/>
            <w:color w:val="auto"/>
            <w:sz w:val="21"/>
            <w:szCs w:val="21"/>
            <w:u w:val="none"/>
          </w:rPr>
          <w:t>lots</w:t>
        </w:r>
      </w:hyperlink>
      <w:r w:rsidR="003531EB" w:rsidRPr="00F72E6F">
        <w:rPr>
          <w:sz w:val="21"/>
          <w:szCs w:val="21"/>
        </w:rPr>
        <w:t> </w:t>
      </w:r>
      <w:r w:rsidR="0069175A" w:rsidRPr="00F72E6F">
        <w:rPr>
          <w:sz w:val="21"/>
          <w:szCs w:val="21"/>
        </w:rPr>
        <w:t xml:space="preserve">must be maintained </w:t>
      </w:r>
      <w:r w:rsidR="003531EB" w:rsidRPr="00F72E6F">
        <w:rPr>
          <w:sz w:val="21"/>
          <w:szCs w:val="21"/>
        </w:rPr>
        <w:t>so that they do not constitute a source of contamination in areas where </w:t>
      </w:r>
      <w:hyperlink r:id="rId197" w:history="1">
        <w:r w:rsidR="003531EB" w:rsidRPr="00F72E6F">
          <w:rPr>
            <w:rStyle w:val="Hyperlink"/>
            <w:color w:val="auto"/>
            <w:sz w:val="21"/>
            <w:szCs w:val="21"/>
            <w:u w:val="none"/>
          </w:rPr>
          <w:t>food</w:t>
        </w:r>
      </w:hyperlink>
      <w:r w:rsidR="003531EB" w:rsidRPr="00F72E6F">
        <w:rPr>
          <w:sz w:val="21"/>
          <w:szCs w:val="21"/>
        </w:rPr>
        <w:t> is exposed.</w:t>
      </w:r>
    </w:p>
    <w:p w14:paraId="33D1AED0" w14:textId="3F258B3A" w:rsidR="003531EB" w:rsidRPr="00F72E6F" w:rsidRDefault="001D3882" w:rsidP="00B07D65">
      <w:pPr>
        <w:pStyle w:val="psection-2"/>
        <w:numPr>
          <w:ilvl w:val="0"/>
          <w:numId w:val="76"/>
        </w:numPr>
        <w:shd w:val="clear" w:color="auto" w:fill="FFFFFF"/>
        <w:spacing w:before="0" w:beforeAutospacing="0" w:after="150" w:afterAutospacing="0"/>
        <w:ind w:left="1440" w:hanging="720"/>
        <w:rPr>
          <w:sz w:val="21"/>
          <w:szCs w:val="21"/>
        </w:rPr>
      </w:pPr>
      <w:r w:rsidRPr="00F72E6F">
        <w:rPr>
          <w:sz w:val="21"/>
          <w:szCs w:val="21"/>
        </w:rPr>
        <w:t>Areas</w:t>
      </w:r>
      <w:r w:rsidR="003531EB" w:rsidRPr="00F72E6F">
        <w:rPr>
          <w:sz w:val="21"/>
          <w:szCs w:val="21"/>
        </w:rPr>
        <w:t xml:space="preserve"> that may contribute contamination to </w:t>
      </w:r>
      <w:hyperlink r:id="rId198" w:history="1">
        <w:r w:rsidR="003531EB" w:rsidRPr="00F72E6F">
          <w:rPr>
            <w:rStyle w:val="Hyperlink"/>
            <w:color w:val="auto"/>
            <w:sz w:val="21"/>
            <w:szCs w:val="21"/>
            <w:u w:val="none"/>
          </w:rPr>
          <w:t>food</w:t>
        </w:r>
      </w:hyperlink>
      <w:r w:rsidR="003531EB" w:rsidRPr="00F72E6F">
        <w:rPr>
          <w:sz w:val="21"/>
          <w:szCs w:val="21"/>
        </w:rPr>
        <w:t> by seepage, foot-borne filth, or providing a breeding place for pests</w:t>
      </w:r>
      <w:r w:rsidR="007223E7" w:rsidRPr="00F72E6F">
        <w:rPr>
          <w:sz w:val="21"/>
          <w:szCs w:val="21"/>
        </w:rPr>
        <w:t xml:space="preserve"> must be adequately drained</w:t>
      </w:r>
      <w:r w:rsidR="003531EB" w:rsidRPr="00F72E6F">
        <w:rPr>
          <w:sz w:val="21"/>
          <w:szCs w:val="21"/>
        </w:rPr>
        <w:t>.</w:t>
      </w:r>
    </w:p>
    <w:p w14:paraId="0E2C2C7F" w14:textId="34AA3241" w:rsidR="003531EB" w:rsidRPr="00F72E6F" w:rsidRDefault="001D3882" w:rsidP="00B07D65">
      <w:pPr>
        <w:pStyle w:val="psection-2"/>
        <w:numPr>
          <w:ilvl w:val="0"/>
          <w:numId w:val="76"/>
        </w:numPr>
        <w:shd w:val="clear" w:color="auto" w:fill="FFFFFF"/>
        <w:spacing w:before="0" w:beforeAutospacing="0" w:after="150" w:afterAutospacing="0"/>
        <w:ind w:left="1440" w:hanging="720"/>
        <w:rPr>
          <w:sz w:val="21"/>
          <w:szCs w:val="21"/>
        </w:rPr>
      </w:pPr>
      <w:r w:rsidRPr="00F72E6F">
        <w:rPr>
          <w:sz w:val="21"/>
          <w:szCs w:val="21"/>
        </w:rPr>
        <w:t>S</w:t>
      </w:r>
      <w:r w:rsidR="003531EB" w:rsidRPr="00F72E6F">
        <w:rPr>
          <w:sz w:val="21"/>
          <w:szCs w:val="21"/>
        </w:rPr>
        <w:t xml:space="preserve">ystems for waste treatment and disposal </w:t>
      </w:r>
      <w:r w:rsidRPr="00F72E6F">
        <w:rPr>
          <w:sz w:val="21"/>
          <w:szCs w:val="21"/>
        </w:rPr>
        <w:t xml:space="preserve">must be operated </w:t>
      </w:r>
      <w:r w:rsidR="003531EB" w:rsidRPr="00F72E6F">
        <w:rPr>
          <w:sz w:val="21"/>
          <w:szCs w:val="21"/>
        </w:rPr>
        <w:t>in an </w:t>
      </w:r>
      <w:hyperlink r:id="rId199" w:history="1">
        <w:r w:rsidR="003531EB" w:rsidRPr="00F72E6F">
          <w:rPr>
            <w:rStyle w:val="Hyperlink"/>
            <w:color w:val="auto"/>
            <w:sz w:val="21"/>
            <w:szCs w:val="21"/>
            <w:u w:val="none"/>
          </w:rPr>
          <w:t>adequate</w:t>
        </w:r>
      </w:hyperlink>
      <w:r w:rsidR="003531EB" w:rsidRPr="00F72E6F">
        <w:rPr>
          <w:sz w:val="21"/>
          <w:szCs w:val="21"/>
        </w:rPr>
        <w:t> manner so that they do not constitute a source of contamination in areas where </w:t>
      </w:r>
      <w:hyperlink r:id="rId200" w:history="1">
        <w:r w:rsidR="003531EB" w:rsidRPr="00F72E6F">
          <w:rPr>
            <w:rStyle w:val="Hyperlink"/>
            <w:color w:val="auto"/>
            <w:sz w:val="21"/>
            <w:szCs w:val="21"/>
            <w:u w:val="none"/>
          </w:rPr>
          <w:t>food</w:t>
        </w:r>
      </w:hyperlink>
      <w:r w:rsidR="003531EB" w:rsidRPr="00F72E6F">
        <w:rPr>
          <w:sz w:val="21"/>
          <w:szCs w:val="21"/>
        </w:rPr>
        <w:t> is exposed.</w:t>
      </w:r>
    </w:p>
    <w:p w14:paraId="0056A655" w14:textId="77777777" w:rsidR="00553FE0" w:rsidRPr="00F72E6F" w:rsidRDefault="00553FE0" w:rsidP="00553FE0">
      <w:pPr>
        <w:pStyle w:val="psection-2"/>
        <w:shd w:val="clear" w:color="auto" w:fill="FFFFFF"/>
        <w:spacing w:before="0" w:beforeAutospacing="0" w:after="0" w:afterAutospacing="0"/>
        <w:ind w:left="1440"/>
        <w:rPr>
          <w:sz w:val="21"/>
          <w:szCs w:val="21"/>
        </w:rPr>
      </w:pPr>
    </w:p>
    <w:p w14:paraId="4FB3A9D3" w14:textId="259F536E" w:rsidR="002E2708" w:rsidRPr="00F72E6F" w:rsidRDefault="002E2708" w:rsidP="00035E7D">
      <w:pPr>
        <w:widowControl/>
        <w:numPr>
          <w:ilvl w:val="0"/>
          <w:numId w:val="179"/>
        </w:numPr>
        <w:tabs>
          <w:tab w:val="left" w:pos="-720"/>
          <w:tab w:val="left" w:pos="0"/>
        </w:tabs>
        <w:suppressAutoHyphens/>
        <w:ind w:hanging="720"/>
        <w:rPr>
          <w:rFonts w:ascii="Times New Roman" w:hAnsi="Times New Roman" w:cs="Times New Roman"/>
          <w:b/>
          <w:sz w:val="21"/>
          <w:szCs w:val="21"/>
          <w:shd w:val="clear" w:color="auto" w:fill="FFFFFF"/>
        </w:rPr>
      </w:pPr>
      <w:r w:rsidRPr="00F72E6F">
        <w:rPr>
          <w:rStyle w:val="et03"/>
          <w:rFonts w:ascii="Times New Roman" w:hAnsi="Times New Roman" w:cs="Times New Roman"/>
          <w:b/>
          <w:bCs/>
          <w:iCs/>
          <w:sz w:val="21"/>
          <w:szCs w:val="21"/>
          <w:shd w:val="clear" w:color="auto" w:fill="FFFFFF"/>
        </w:rPr>
        <w:t>P</w:t>
      </w:r>
      <w:r w:rsidR="000E50D3" w:rsidRPr="00F72E6F">
        <w:rPr>
          <w:rStyle w:val="et03"/>
          <w:rFonts w:ascii="Times New Roman" w:hAnsi="Times New Roman" w:cs="Times New Roman"/>
          <w:b/>
          <w:bCs/>
          <w:iCs/>
          <w:sz w:val="21"/>
          <w:szCs w:val="21"/>
          <w:shd w:val="clear" w:color="auto" w:fill="FFFFFF"/>
        </w:rPr>
        <w:t>EST CONTROL</w:t>
      </w:r>
      <w:r w:rsidRPr="00F72E6F">
        <w:rPr>
          <w:rFonts w:ascii="Times New Roman" w:hAnsi="Times New Roman" w:cs="Times New Roman"/>
          <w:b/>
          <w:sz w:val="21"/>
          <w:szCs w:val="21"/>
          <w:shd w:val="clear" w:color="auto" w:fill="FFFFFF"/>
        </w:rPr>
        <w:t> </w:t>
      </w:r>
    </w:p>
    <w:p w14:paraId="6C505755" w14:textId="77777777" w:rsidR="00035E7D" w:rsidRPr="00F72E6F" w:rsidRDefault="00035E7D" w:rsidP="00B07D65">
      <w:pPr>
        <w:widowControl/>
        <w:tabs>
          <w:tab w:val="left" w:pos="-720"/>
          <w:tab w:val="left" w:pos="0"/>
        </w:tabs>
        <w:suppressAutoHyphens/>
        <w:ind w:left="720"/>
        <w:rPr>
          <w:rFonts w:ascii="Times New Roman" w:hAnsi="Times New Roman" w:cs="Times New Roman"/>
          <w:b/>
          <w:sz w:val="21"/>
          <w:szCs w:val="21"/>
          <w:shd w:val="clear" w:color="auto" w:fill="FFFFFF"/>
        </w:rPr>
      </w:pPr>
    </w:p>
    <w:p w14:paraId="3A86EB81" w14:textId="77777777" w:rsidR="00E41685" w:rsidRPr="00F72E6F" w:rsidRDefault="002E2708" w:rsidP="00B07D65">
      <w:pPr>
        <w:widowControl/>
        <w:numPr>
          <w:ilvl w:val="0"/>
          <w:numId w:val="80"/>
        </w:numPr>
        <w:tabs>
          <w:tab w:val="left" w:pos="-720"/>
          <w:tab w:val="left" w:pos="0"/>
        </w:tabs>
        <w:suppressAutoHyphens/>
        <w:spacing w:after="150"/>
        <w:ind w:left="1440" w:hanging="720"/>
        <w:rPr>
          <w:rFonts w:ascii="Times New Roman" w:hAnsi="Times New Roman" w:cs="Times New Roman"/>
          <w:spacing w:val="-3"/>
          <w:sz w:val="21"/>
          <w:szCs w:val="21"/>
        </w:rPr>
      </w:pPr>
      <w:r w:rsidRPr="00F72E6F">
        <w:rPr>
          <w:rFonts w:ascii="Times New Roman" w:hAnsi="Times New Roman" w:cs="Times New Roman"/>
          <w:sz w:val="21"/>
          <w:szCs w:val="21"/>
          <w:shd w:val="clear" w:color="auto" w:fill="FFFFFF"/>
        </w:rPr>
        <w:t>No pests </w:t>
      </w:r>
      <w:hyperlink r:id="rId201" w:history="1">
        <w:r w:rsidRPr="00F72E6F">
          <w:rPr>
            <w:rStyle w:val="Hyperlink"/>
            <w:rFonts w:ascii="Times New Roman" w:hAnsi="Times New Roman" w:cs="Times New Roman"/>
            <w:color w:val="auto"/>
            <w:sz w:val="21"/>
            <w:szCs w:val="21"/>
            <w:u w:val="none"/>
            <w:shd w:val="clear" w:color="auto" w:fill="FFFFFF"/>
          </w:rPr>
          <w:t>shall</w:t>
        </w:r>
      </w:hyperlink>
      <w:r w:rsidRPr="00F72E6F">
        <w:rPr>
          <w:rFonts w:ascii="Times New Roman" w:hAnsi="Times New Roman" w:cs="Times New Roman"/>
          <w:sz w:val="21"/>
          <w:szCs w:val="21"/>
          <w:shd w:val="clear" w:color="auto" w:fill="FFFFFF"/>
        </w:rPr>
        <w:t> be allowed in any area of a</w:t>
      </w:r>
      <w:r w:rsidR="000E50D3" w:rsidRPr="00F72E6F">
        <w:rPr>
          <w:rFonts w:ascii="Times New Roman" w:hAnsi="Times New Roman" w:cs="Times New Roman"/>
          <w:sz w:val="21"/>
          <w:szCs w:val="21"/>
          <w:shd w:val="clear" w:color="auto" w:fill="FFFFFF"/>
        </w:rPr>
        <w:t>n establishment</w:t>
      </w:r>
      <w:r w:rsidR="00987EB2" w:rsidRPr="00F72E6F">
        <w:rPr>
          <w:rFonts w:ascii="Times New Roman" w:hAnsi="Times New Roman" w:cs="Times New Roman"/>
          <w:sz w:val="21"/>
          <w:szCs w:val="21"/>
          <w:shd w:val="clear" w:color="auto" w:fill="FFFFFF"/>
        </w:rPr>
        <w:t xml:space="preserve">. </w:t>
      </w:r>
      <w:r w:rsidRPr="00F72E6F">
        <w:rPr>
          <w:rFonts w:ascii="Times New Roman" w:hAnsi="Times New Roman" w:cs="Times New Roman"/>
          <w:sz w:val="21"/>
          <w:szCs w:val="21"/>
          <w:shd w:val="clear" w:color="auto" w:fill="FFFFFF"/>
        </w:rPr>
        <w:t>Effective measures </w:t>
      </w:r>
      <w:hyperlink r:id="rId202" w:history="1">
        <w:r w:rsidRPr="00F72E6F">
          <w:rPr>
            <w:rStyle w:val="Hyperlink"/>
            <w:rFonts w:ascii="Times New Roman" w:hAnsi="Times New Roman" w:cs="Times New Roman"/>
            <w:color w:val="auto"/>
            <w:sz w:val="21"/>
            <w:szCs w:val="21"/>
            <w:u w:val="none"/>
            <w:shd w:val="clear" w:color="auto" w:fill="FFFFFF"/>
          </w:rPr>
          <w:t>shall</w:t>
        </w:r>
      </w:hyperlink>
      <w:r w:rsidRPr="00F72E6F">
        <w:rPr>
          <w:rFonts w:ascii="Times New Roman" w:hAnsi="Times New Roman" w:cs="Times New Roman"/>
          <w:sz w:val="21"/>
          <w:szCs w:val="21"/>
          <w:shd w:val="clear" w:color="auto" w:fill="FFFFFF"/>
        </w:rPr>
        <w:t> be taken to exclude </w:t>
      </w:r>
      <w:hyperlink r:id="rId203" w:history="1">
        <w:r w:rsidRPr="00F72E6F">
          <w:rPr>
            <w:rStyle w:val="Hyperlink"/>
            <w:rFonts w:ascii="Times New Roman" w:hAnsi="Times New Roman" w:cs="Times New Roman"/>
            <w:color w:val="auto"/>
            <w:sz w:val="21"/>
            <w:szCs w:val="21"/>
            <w:u w:val="none"/>
            <w:shd w:val="clear" w:color="auto" w:fill="FFFFFF"/>
          </w:rPr>
          <w:t>pests</w:t>
        </w:r>
      </w:hyperlink>
      <w:r w:rsidRPr="00F72E6F">
        <w:rPr>
          <w:rFonts w:ascii="Times New Roman" w:hAnsi="Times New Roman" w:cs="Times New Roman"/>
          <w:sz w:val="21"/>
          <w:szCs w:val="21"/>
          <w:shd w:val="clear" w:color="auto" w:fill="FFFFFF"/>
        </w:rPr>
        <w:t> from the processing areas and to protect against the contamination of </w:t>
      </w:r>
      <w:hyperlink r:id="rId204" w:history="1">
        <w:r w:rsidRPr="00F72E6F">
          <w:rPr>
            <w:rStyle w:val="Hyperlink"/>
            <w:rFonts w:ascii="Times New Roman" w:hAnsi="Times New Roman" w:cs="Times New Roman"/>
            <w:color w:val="auto"/>
            <w:sz w:val="21"/>
            <w:szCs w:val="21"/>
            <w:u w:val="none"/>
            <w:shd w:val="clear" w:color="auto" w:fill="FFFFFF"/>
          </w:rPr>
          <w:t>food</w:t>
        </w:r>
      </w:hyperlink>
      <w:r w:rsidRPr="00F72E6F">
        <w:rPr>
          <w:rFonts w:ascii="Times New Roman" w:hAnsi="Times New Roman" w:cs="Times New Roman"/>
          <w:sz w:val="21"/>
          <w:szCs w:val="21"/>
          <w:shd w:val="clear" w:color="auto" w:fill="FFFFFF"/>
        </w:rPr>
        <w:t xml:space="preserve"> on the premises by pests. </w:t>
      </w:r>
    </w:p>
    <w:p w14:paraId="65058442" w14:textId="71CBF9FD" w:rsidR="00E054FD" w:rsidRPr="00F72E6F" w:rsidRDefault="006C2166" w:rsidP="00B07D65">
      <w:pPr>
        <w:widowControl/>
        <w:numPr>
          <w:ilvl w:val="0"/>
          <w:numId w:val="80"/>
        </w:numPr>
        <w:tabs>
          <w:tab w:val="left" w:pos="-720"/>
          <w:tab w:val="left" w:pos="0"/>
        </w:tabs>
        <w:suppressAutoHyphens/>
        <w:spacing w:after="150"/>
        <w:ind w:left="1440" w:hanging="720"/>
        <w:rPr>
          <w:rFonts w:ascii="Times New Roman" w:hAnsi="Times New Roman" w:cs="Times New Roman"/>
          <w:spacing w:val="-3"/>
          <w:sz w:val="21"/>
          <w:szCs w:val="21"/>
        </w:rPr>
      </w:pPr>
      <w:r w:rsidRPr="00F72E6F">
        <w:rPr>
          <w:rFonts w:ascii="Times New Roman" w:hAnsi="Times New Roman" w:cs="Times New Roman"/>
          <w:sz w:val="21"/>
          <w:szCs w:val="21"/>
          <w:shd w:val="clear" w:color="auto" w:fill="FFFFFF"/>
        </w:rPr>
        <w:t>W</w:t>
      </w:r>
      <w:r w:rsidR="009618AC" w:rsidRPr="00F72E6F">
        <w:rPr>
          <w:rFonts w:ascii="Times New Roman" w:hAnsi="Times New Roman" w:cs="Times New Roman"/>
          <w:sz w:val="21"/>
          <w:szCs w:val="21"/>
          <w:shd w:val="clear" w:color="auto" w:fill="FFFFFF"/>
        </w:rPr>
        <w:t>here necessary, </w:t>
      </w:r>
      <w:hyperlink r:id="rId205" w:history="1">
        <w:r w:rsidR="009618AC" w:rsidRPr="00F72E6F">
          <w:rPr>
            <w:rStyle w:val="Hyperlink"/>
            <w:rFonts w:ascii="Times New Roman" w:hAnsi="Times New Roman" w:cs="Times New Roman"/>
            <w:color w:val="auto"/>
            <w:sz w:val="21"/>
            <w:szCs w:val="21"/>
            <w:u w:val="none"/>
            <w:shd w:val="clear" w:color="auto" w:fill="FFFFFF"/>
          </w:rPr>
          <w:t>adequate</w:t>
        </w:r>
      </w:hyperlink>
      <w:r w:rsidR="009618AC" w:rsidRPr="00F72E6F">
        <w:rPr>
          <w:rFonts w:ascii="Times New Roman" w:hAnsi="Times New Roman" w:cs="Times New Roman"/>
          <w:sz w:val="21"/>
          <w:szCs w:val="21"/>
          <w:shd w:val="clear" w:color="auto" w:fill="FFFFFF"/>
        </w:rPr>
        <w:t> screening or other protection against pests</w:t>
      </w:r>
      <w:r w:rsidRPr="00F72E6F">
        <w:rPr>
          <w:rFonts w:ascii="Times New Roman" w:hAnsi="Times New Roman" w:cs="Times New Roman"/>
          <w:sz w:val="21"/>
          <w:szCs w:val="21"/>
          <w:shd w:val="clear" w:color="auto" w:fill="FFFFFF"/>
        </w:rPr>
        <w:t xml:space="preserve"> shall be provided</w:t>
      </w:r>
      <w:r w:rsidR="009618AC" w:rsidRPr="00F72E6F">
        <w:rPr>
          <w:rFonts w:ascii="Times New Roman" w:hAnsi="Times New Roman" w:cs="Times New Roman"/>
          <w:sz w:val="21"/>
          <w:szCs w:val="21"/>
          <w:shd w:val="clear" w:color="auto" w:fill="FFFFFF"/>
        </w:rPr>
        <w:t>.</w:t>
      </w:r>
    </w:p>
    <w:p w14:paraId="1FAFD45C" w14:textId="0D3A29C5" w:rsidR="002E69A1" w:rsidRPr="00F72E6F" w:rsidRDefault="002E2708" w:rsidP="00FB755D">
      <w:pPr>
        <w:widowControl/>
        <w:numPr>
          <w:ilvl w:val="0"/>
          <w:numId w:val="80"/>
        </w:numPr>
        <w:tabs>
          <w:tab w:val="left" w:pos="-720"/>
          <w:tab w:val="left" w:pos="0"/>
        </w:tabs>
        <w:suppressAutoHyphens/>
        <w:spacing w:after="150"/>
        <w:ind w:left="1440" w:hanging="720"/>
        <w:rPr>
          <w:rFonts w:ascii="Times New Roman" w:hAnsi="Times New Roman" w:cs="Times New Roman"/>
          <w:spacing w:val="-3"/>
          <w:sz w:val="21"/>
          <w:szCs w:val="21"/>
        </w:rPr>
      </w:pPr>
      <w:r w:rsidRPr="00F72E6F">
        <w:rPr>
          <w:rFonts w:ascii="Times New Roman" w:hAnsi="Times New Roman" w:cs="Times New Roman"/>
          <w:sz w:val="21"/>
          <w:szCs w:val="21"/>
          <w:shd w:val="clear" w:color="auto" w:fill="FFFFFF"/>
        </w:rPr>
        <w:t>The use of insecticides or rodenticides is permitted only under precautions and restrictions that will protect against the contamination of </w:t>
      </w:r>
      <w:hyperlink r:id="rId206" w:history="1">
        <w:r w:rsidRPr="00F72E6F">
          <w:rPr>
            <w:rStyle w:val="Hyperlink"/>
            <w:rFonts w:ascii="Times New Roman" w:hAnsi="Times New Roman" w:cs="Times New Roman"/>
            <w:color w:val="auto"/>
            <w:sz w:val="21"/>
            <w:szCs w:val="21"/>
            <w:u w:val="none"/>
            <w:shd w:val="clear" w:color="auto" w:fill="FFFFFF"/>
          </w:rPr>
          <w:t>food</w:t>
        </w:r>
      </w:hyperlink>
      <w:r w:rsidRPr="00F72E6F">
        <w:rPr>
          <w:rFonts w:ascii="Times New Roman" w:hAnsi="Times New Roman" w:cs="Times New Roman"/>
          <w:sz w:val="21"/>
          <w:szCs w:val="21"/>
          <w:shd w:val="clear" w:color="auto" w:fill="FFFFFF"/>
        </w:rPr>
        <w:t>, </w:t>
      </w:r>
      <w:hyperlink r:id="rId207" w:history="1">
        <w:r w:rsidRPr="00F72E6F">
          <w:rPr>
            <w:rStyle w:val="Hyperlink"/>
            <w:rFonts w:ascii="Times New Roman" w:hAnsi="Times New Roman" w:cs="Times New Roman"/>
            <w:color w:val="auto"/>
            <w:sz w:val="21"/>
            <w:szCs w:val="21"/>
            <w:u w:val="none"/>
            <w:shd w:val="clear" w:color="auto" w:fill="FFFFFF"/>
          </w:rPr>
          <w:t>food-contact surfaces</w:t>
        </w:r>
      </w:hyperlink>
      <w:r w:rsidRPr="00F72E6F">
        <w:rPr>
          <w:rFonts w:ascii="Times New Roman" w:hAnsi="Times New Roman" w:cs="Times New Roman"/>
          <w:sz w:val="21"/>
          <w:szCs w:val="21"/>
          <w:shd w:val="clear" w:color="auto" w:fill="FFFFFF"/>
        </w:rPr>
        <w:t>, and </w:t>
      </w:r>
      <w:hyperlink r:id="rId208" w:history="1">
        <w:r w:rsidRPr="00F72E6F">
          <w:rPr>
            <w:rStyle w:val="Hyperlink"/>
            <w:rFonts w:ascii="Times New Roman" w:hAnsi="Times New Roman" w:cs="Times New Roman"/>
            <w:color w:val="auto"/>
            <w:sz w:val="21"/>
            <w:szCs w:val="21"/>
            <w:u w:val="none"/>
            <w:shd w:val="clear" w:color="auto" w:fill="FFFFFF"/>
          </w:rPr>
          <w:t>food</w:t>
        </w:r>
      </w:hyperlink>
      <w:r w:rsidRPr="00F72E6F">
        <w:rPr>
          <w:rFonts w:ascii="Times New Roman" w:hAnsi="Times New Roman" w:cs="Times New Roman"/>
          <w:sz w:val="21"/>
          <w:szCs w:val="21"/>
          <w:shd w:val="clear" w:color="auto" w:fill="FFFFFF"/>
        </w:rPr>
        <w:t>-packaging materials.</w:t>
      </w:r>
    </w:p>
    <w:p w14:paraId="0B612204" w14:textId="77777777" w:rsidR="00553FE0" w:rsidRPr="00F72E6F" w:rsidRDefault="00553FE0" w:rsidP="00553FE0">
      <w:pPr>
        <w:widowControl/>
        <w:tabs>
          <w:tab w:val="left" w:pos="-720"/>
          <w:tab w:val="left" w:pos="0"/>
        </w:tabs>
        <w:suppressAutoHyphens/>
        <w:ind w:left="1440"/>
        <w:rPr>
          <w:rFonts w:ascii="Times New Roman" w:hAnsi="Times New Roman" w:cs="Times New Roman"/>
          <w:spacing w:val="-3"/>
          <w:sz w:val="21"/>
          <w:szCs w:val="21"/>
        </w:rPr>
      </w:pPr>
    </w:p>
    <w:p w14:paraId="377294FB" w14:textId="3EA26F2F" w:rsidR="002040E7" w:rsidRPr="00F72E6F" w:rsidRDefault="000B74EE" w:rsidP="00035E7D">
      <w:pPr>
        <w:widowControl/>
        <w:numPr>
          <w:ilvl w:val="0"/>
          <w:numId w:val="180"/>
        </w:numPr>
        <w:tabs>
          <w:tab w:val="left" w:pos="-720"/>
          <w:tab w:val="left" w:pos="0"/>
        </w:tabs>
        <w:suppressAutoHyphens/>
        <w:ind w:hanging="720"/>
        <w:rPr>
          <w:rFonts w:ascii="Times New Roman" w:hAnsi="Times New Roman" w:cs="Times New Roman"/>
          <w:b/>
          <w:spacing w:val="-3"/>
          <w:sz w:val="21"/>
          <w:szCs w:val="21"/>
        </w:rPr>
      </w:pPr>
      <w:r w:rsidRPr="00F72E6F">
        <w:rPr>
          <w:rFonts w:ascii="Times New Roman" w:hAnsi="Times New Roman" w:cs="Times New Roman"/>
          <w:b/>
          <w:spacing w:val="-3"/>
          <w:sz w:val="21"/>
          <w:szCs w:val="21"/>
        </w:rPr>
        <w:t>RECORDKEEPING</w:t>
      </w:r>
    </w:p>
    <w:p w14:paraId="78902B2C" w14:textId="77777777" w:rsidR="00035E7D" w:rsidRPr="00F72E6F" w:rsidRDefault="00035E7D" w:rsidP="00B07D65">
      <w:pPr>
        <w:widowControl/>
        <w:tabs>
          <w:tab w:val="left" w:pos="-720"/>
          <w:tab w:val="left" w:pos="0"/>
        </w:tabs>
        <w:suppressAutoHyphens/>
        <w:ind w:left="720"/>
        <w:rPr>
          <w:rFonts w:ascii="Times New Roman" w:hAnsi="Times New Roman" w:cs="Times New Roman"/>
          <w:b/>
          <w:spacing w:val="-3"/>
          <w:sz w:val="21"/>
          <w:szCs w:val="21"/>
        </w:rPr>
      </w:pPr>
    </w:p>
    <w:p w14:paraId="41CA2691" w14:textId="0D30C637" w:rsidR="000B74EE" w:rsidRPr="00F72E6F" w:rsidRDefault="002E1C74" w:rsidP="00044C58">
      <w:pPr>
        <w:widowControl/>
        <w:numPr>
          <w:ilvl w:val="0"/>
          <w:numId w:val="127"/>
        </w:numPr>
        <w:tabs>
          <w:tab w:val="left" w:pos="-720"/>
          <w:tab w:val="left" w:pos="0"/>
          <w:tab w:val="left" w:pos="720"/>
        </w:tabs>
        <w:suppressAutoHyphens/>
        <w:spacing w:after="150" w:line="240" w:lineRule="atLeast"/>
        <w:ind w:hanging="720"/>
        <w:rPr>
          <w:rFonts w:ascii="Times New Roman" w:hAnsi="Times New Roman" w:cs="Times New Roman"/>
          <w:spacing w:val="-3"/>
          <w:sz w:val="21"/>
          <w:szCs w:val="21"/>
        </w:rPr>
      </w:pPr>
      <w:r w:rsidRPr="00F72E6F">
        <w:rPr>
          <w:rFonts w:ascii="Times New Roman" w:hAnsi="Times New Roman" w:cs="Times New Roman"/>
          <w:spacing w:val="-3"/>
          <w:sz w:val="21"/>
          <w:szCs w:val="21"/>
        </w:rPr>
        <w:t xml:space="preserve">Rabbit </w:t>
      </w:r>
      <w:r w:rsidR="00817784" w:rsidRPr="00F72E6F">
        <w:rPr>
          <w:rFonts w:ascii="Times New Roman" w:hAnsi="Times New Roman" w:cs="Times New Roman"/>
          <w:spacing w:val="-3"/>
          <w:sz w:val="21"/>
          <w:szCs w:val="21"/>
        </w:rPr>
        <w:t>processors</w:t>
      </w:r>
      <w:r w:rsidR="00FC5402" w:rsidRPr="00F72E6F">
        <w:rPr>
          <w:rFonts w:ascii="Times New Roman" w:hAnsi="Times New Roman" w:cs="Times New Roman"/>
          <w:spacing w:val="-3"/>
          <w:sz w:val="21"/>
          <w:szCs w:val="21"/>
        </w:rPr>
        <w:t xml:space="preserve"> and </w:t>
      </w:r>
      <w:r w:rsidR="004D104E" w:rsidRPr="00F72E6F">
        <w:rPr>
          <w:rFonts w:ascii="Times New Roman" w:hAnsi="Times New Roman" w:cs="Times New Roman"/>
          <w:spacing w:val="-3"/>
          <w:sz w:val="21"/>
          <w:szCs w:val="21"/>
        </w:rPr>
        <w:t xml:space="preserve">manufacturers shall </w:t>
      </w:r>
      <w:r w:rsidR="00FC5402" w:rsidRPr="00F72E6F">
        <w:rPr>
          <w:rFonts w:ascii="Times New Roman" w:hAnsi="Times New Roman" w:cs="Times New Roman"/>
          <w:spacing w:val="-3"/>
          <w:sz w:val="21"/>
          <w:szCs w:val="21"/>
        </w:rPr>
        <w:t>code products so to identify specific food lots affected by contamination, spoilage or by sanitation failure and shall separate each lot from non-affected</w:t>
      </w:r>
      <w:r w:rsidR="0097656F" w:rsidRPr="00F72E6F">
        <w:rPr>
          <w:rFonts w:ascii="Times New Roman" w:hAnsi="Times New Roman" w:cs="Times New Roman"/>
          <w:spacing w:val="-3"/>
          <w:sz w:val="21"/>
          <w:szCs w:val="21"/>
        </w:rPr>
        <w:t xml:space="preserve"> products</w:t>
      </w:r>
      <w:r w:rsidR="00044C58" w:rsidRPr="00F72E6F">
        <w:rPr>
          <w:rFonts w:ascii="Times New Roman" w:hAnsi="Times New Roman" w:cs="Times New Roman"/>
          <w:spacing w:val="-3"/>
          <w:sz w:val="21"/>
          <w:szCs w:val="21"/>
        </w:rPr>
        <w:t>.</w:t>
      </w:r>
    </w:p>
    <w:p w14:paraId="03366A29" w14:textId="77777777" w:rsidR="002E1C74" w:rsidRPr="001903AB" w:rsidRDefault="00FC0AC7" w:rsidP="002C7D7B">
      <w:pPr>
        <w:widowControl/>
        <w:numPr>
          <w:ilvl w:val="0"/>
          <w:numId w:val="144"/>
        </w:numPr>
        <w:tabs>
          <w:tab w:val="left" w:pos="-720"/>
          <w:tab w:val="left" w:pos="0"/>
          <w:tab w:val="left" w:pos="720"/>
        </w:tabs>
        <w:suppressAutoHyphens/>
        <w:spacing w:after="150" w:line="240" w:lineRule="atLeast"/>
        <w:ind w:left="2880" w:right="-1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lastRenderedPageBreak/>
        <w:t xml:space="preserve">Individual ready-to-cook and </w:t>
      </w:r>
      <w:r w:rsidR="00B750CC" w:rsidRPr="001903AB">
        <w:rPr>
          <w:rFonts w:ascii="Times New Roman" w:hAnsi="Times New Roman" w:cs="Times New Roman"/>
          <w:spacing w:val="-3"/>
          <w:sz w:val="22"/>
          <w:szCs w:val="22"/>
        </w:rPr>
        <w:t>heat-treated</w:t>
      </w:r>
      <w:r w:rsidRPr="001903AB">
        <w:rPr>
          <w:rFonts w:ascii="Times New Roman" w:hAnsi="Times New Roman" w:cs="Times New Roman"/>
          <w:spacing w:val="-3"/>
          <w:sz w:val="22"/>
          <w:szCs w:val="22"/>
        </w:rPr>
        <w:t xml:space="preserve"> r</w:t>
      </w:r>
      <w:r w:rsidR="002E1C74" w:rsidRPr="001903AB">
        <w:rPr>
          <w:rFonts w:ascii="Times New Roman" w:hAnsi="Times New Roman" w:cs="Times New Roman"/>
          <w:spacing w:val="-3"/>
          <w:sz w:val="22"/>
          <w:szCs w:val="22"/>
        </w:rPr>
        <w:t>abbit</w:t>
      </w:r>
      <w:r w:rsidRPr="001903AB">
        <w:rPr>
          <w:rFonts w:ascii="Times New Roman" w:hAnsi="Times New Roman" w:cs="Times New Roman"/>
          <w:spacing w:val="-3"/>
          <w:sz w:val="22"/>
          <w:szCs w:val="22"/>
        </w:rPr>
        <w:t xml:space="preserve"> products </w:t>
      </w:r>
      <w:r w:rsidR="00F63D73" w:rsidRPr="001903AB">
        <w:rPr>
          <w:rFonts w:ascii="Times New Roman" w:hAnsi="Times New Roman" w:cs="Times New Roman"/>
          <w:spacing w:val="-3"/>
          <w:sz w:val="22"/>
          <w:szCs w:val="22"/>
        </w:rPr>
        <w:t xml:space="preserve">labeled as consumer commodities for </w:t>
      </w:r>
      <w:r w:rsidRPr="001903AB">
        <w:rPr>
          <w:rFonts w:ascii="Times New Roman" w:hAnsi="Times New Roman" w:cs="Times New Roman"/>
          <w:spacing w:val="-3"/>
          <w:sz w:val="22"/>
          <w:szCs w:val="22"/>
        </w:rPr>
        <w:t xml:space="preserve">retail </w:t>
      </w:r>
      <w:r w:rsidR="00B750CC" w:rsidRPr="001903AB">
        <w:rPr>
          <w:rFonts w:ascii="Times New Roman" w:hAnsi="Times New Roman" w:cs="Times New Roman"/>
          <w:spacing w:val="-3"/>
          <w:sz w:val="22"/>
          <w:szCs w:val="22"/>
        </w:rPr>
        <w:t xml:space="preserve">sale </w:t>
      </w:r>
      <w:r w:rsidRPr="001903AB">
        <w:rPr>
          <w:rFonts w:ascii="Times New Roman" w:hAnsi="Times New Roman" w:cs="Times New Roman"/>
          <w:spacing w:val="-3"/>
          <w:sz w:val="22"/>
          <w:szCs w:val="22"/>
        </w:rPr>
        <w:t>shal</w:t>
      </w:r>
      <w:r w:rsidR="00F63D73" w:rsidRPr="001903AB">
        <w:rPr>
          <w:rFonts w:ascii="Times New Roman" w:hAnsi="Times New Roman" w:cs="Times New Roman"/>
          <w:spacing w:val="-3"/>
          <w:sz w:val="22"/>
          <w:szCs w:val="22"/>
        </w:rPr>
        <w:t xml:space="preserve">l be individually </w:t>
      </w:r>
      <w:r w:rsidR="00B750CC" w:rsidRPr="001903AB">
        <w:rPr>
          <w:rFonts w:ascii="Times New Roman" w:hAnsi="Times New Roman" w:cs="Times New Roman"/>
          <w:spacing w:val="-3"/>
          <w:sz w:val="22"/>
          <w:szCs w:val="22"/>
        </w:rPr>
        <w:t>coded, in addition to coding the master carton.</w:t>
      </w:r>
    </w:p>
    <w:p w14:paraId="5993666F" w14:textId="60F33D6D" w:rsidR="00CA12ED" w:rsidRPr="001903AB" w:rsidRDefault="00CA12ED" w:rsidP="002C7D7B">
      <w:pPr>
        <w:widowControl/>
        <w:numPr>
          <w:ilvl w:val="0"/>
          <w:numId w:val="144"/>
        </w:numPr>
        <w:tabs>
          <w:tab w:val="left" w:pos="-720"/>
          <w:tab w:val="left" w:pos="0"/>
          <w:tab w:val="left" w:pos="720"/>
        </w:tabs>
        <w:suppressAutoHyphens/>
        <w:spacing w:after="150" w:line="240" w:lineRule="atLeast"/>
        <w:ind w:left="2880" w:right="-1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Individual ready-to-cook and heat-treated rabbit products</w:t>
      </w:r>
      <w:r w:rsidR="00FC1EA6" w:rsidRPr="001903AB">
        <w:rPr>
          <w:rFonts w:ascii="Times New Roman" w:hAnsi="Times New Roman" w:cs="Times New Roman"/>
          <w:spacing w:val="-3"/>
          <w:sz w:val="22"/>
          <w:szCs w:val="22"/>
        </w:rPr>
        <w:t>,</w:t>
      </w:r>
      <w:r w:rsidRPr="001903AB">
        <w:rPr>
          <w:rFonts w:ascii="Times New Roman" w:hAnsi="Times New Roman" w:cs="Times New Roman"/>
          <w:spacing w:val="-3"/>
          <w:sz w:val="22"/>
          <w:szCs w:val="22"/>
        </w:rPr>
        <w:t xml:space="preserve"> </w:t>
      </w:r>
      <w:r w:rsidR="00D5212B" w:rsidRPr="001903AB">
        <w:rPr>
          <w:rFonts w:ascii="Times New Roman" w:hAnsi="Times New Roman" w:cs="Times New Roman"/>
          <w:spacing w:val="-3"/>
          <w:sz w:val="22"/>
          <w:szCs w:val="22"/>
        </w:rPr>
        <w:t xml:space="preserve">when </w:t>
      </w:r>
      <w:r w:rsidRPr="001903AB">
        <w:rPr>
          <w:rFonts w:ascii="Times New Roman" w:hAnsi="Times New Roman" w:cs="Times New Roman"/>
          <w:spacing w:val="-3"/>
          <w:sz w:val="22"/>
          <w:szCs w:val="22"/>
        </w:rPr>
        <w:t xml:space="preserve">not labeled as </w:t>
      </w:r>
      <w:r w:rsidR="003B0869" w:rsidRPr="001903AB">
        <w:rPr>
          <w:rFonts w:ascii="Times New Roman" w:hAnsi="Times New Roman" w:cs="Times New Roman"/>
          <w:spacing w:val="-3"/>
          <w:sz w:val="22"/>
          <w:szCs w:val="22"/>
        </w:rPr>
        <w:t xml:space="preserve">a </w:t>
      </w:r>
      <w:r w:rsidR="00FA5D46" w:rsidRPr="001903AB">
        <w:rPr>
          <w:rFonts w:ascii="Times New Roman" w:hAnsi="Times New Roman" w:cs="Times New Roman"/>
          <w:spacing w:val="-3"/>
          <w:sz w:val="22"/>
          <w:szCs w:val="22"/>
        </w:rPr>
        <w:t>consumer commodity</w:t>
      </w:r>
      <w:r w:rsidR="005E2728" w:rsidRPr="001903AB">
        <w:rPr>
          <w:rFonts w:ascii="Times New Roman" w:hAnsi="Times New Roman" w:cs="Times New Roman"/>
          <w:spacing w:val="-3"/>
          <w:sz w:val="22"/>
          <w:szCs w:val="22"/>
        </w:rPr>
        <w:t xml:space="preserve"> but</w:t>
      </w:r>
      <w:r w:rsidR="003B0869" w:rsidRPr="001903AB">
        <w:rPr>
          <w:rFonts w:ascii="Times New Roman" w:hAnsi="Times New Roman" w:cs="Times New Roman"/>
          <w:spacing w:val="-3"/>
          <w:sz w:val="22"/>
          <w:szCs w:val="22"/>
        </w:rPr>
        <w:t xml:space="preserve"> </w:t>
      </w:r>
      <w:r w:rsidR="00CF713A" w:rsidRPr="001903AB">
        <w:rPr>
          <w:rFonts w:ascii="Times New Roman" w:hAnsi="Times New Roman" w:cs="Times New Roman"/>
          <w:spacing w:val="-3"/>
          <w:sz w:val="22"/>
          <w:szCs w:val="22"/>
        </w:rPr>
        <w:t xml:space="preserve">offered for sale as a </w:t>
      </w:r>
      <w:r w:rsidRPr="001903AB">
        <w:rPr>
          <w:rFonts w:ascii="Times New Roman" w:hAnsi="Times New Roman" w:cs="Times New Roman"/>
          <w:spacing w:val="-3"/>
          <w:sz w:val="22"/>
          <w:szCs w:val="22"/>
        </w:rPr>
        <w:t>foodservice item</w:t>
      </w:r>
      <w:r w:rsidR="003B0869" w:rsidRPr="001903AB">
        <w:rPr>
          <w:rFonts w:ascii="Times New Roman" w:hAnsi="Times New Roman" w:cs="Times New Roman"/>
          <w:spacing w:val="-3"/>
          <w:sz w:val="22"/>
          <w:szCs w:val="22"/>
        </w:rPr>
        <w:t xml:space="preserve"> </w:t>
      </w:r>
      <w:r w:rsidR="00FC1EA6" w:rsidRPr="001903AB">
        <w:rPr>
          <w:rFonts w:ascii="Times New Roman" w:hAnsi="Times New Roman" w:cs="Times New Roman"/>
          <w:spacing w:val="-3"/>
          <w:sz w:val="22"/>
          <w:szCs w:val="22"/>
        </w:rPr>
        <w:t xml:space="preserve">do not need </w:t>
      </w:r>
      <w:r w:rsidR="00320727" w:rsidRPr="001903AB">
        <w:rPr>
          <w:rFonts w:ascii="Times New Roman" w:hAnsi="Times New Roman" w:cs="Times New Roman"/>
          <w:spacing w:val="-3"/>
          <w:sz w:val="22"/>
          <w:szCs w:val="22"/>
        </w:rPr>
        <w:t xml:space="preserve">to </w:t>
      </w:r>
      <w:r w:rsidR="00FF0CEB" w:rsidRPr="001903AB">
        <w:rPr>
          <w:rFonts w:ascii="Times New Roman" w:hAnsi="Times New Roman" w:cs="Times New Roman"/>
          <w:spacing w:val="-3"/>
          <w:sz w:val="22"/>
          <w:szCs w:val="22"/>
        </w:rPr>
        <w:t xml:space="preserve">be individually </w:t>
      </w:r>
      <w:r w:rsidR="00993F28" w:rsidRPr="001903AB">
        <w:rPr>
          <w:rFonts w:ascii="Times New Roman" w:hAnsi="Times New Roman" w:cs="Times New Roman"/>
          <w:spacing w:val="-3"/>
          <w:sz w:val="22"/>
          <w:szCs w:val="22"/>
        </w:rPr>
        <w:t>coded but</w:t>
      </w:r>
      <w:r w:rsidR="009F7FC3" w:rsidRPr="001903AB">
        <w:rPr>
          <w:rFonts w:ascii="Times New Roman" w:hAnsi="Times New Roman" w:cs="Times New Roman"/>
          <w:spacing w:val="-3"/>
          <w:sz w:val="22"/>
          <w:szCs w:val="22"/>
        </w:rPr>
        <w:t xml:space="preserve"> </w:t>
      </w:r>
      <w:r w:rsidR="00FA5D46" w:rsidRPr="001903AB">
        <w:rPr>
          <w:rFonts w:ascii="Times New Roman" w:hAnsi="Times New Roman" w:cs="Times New Roman"/>
          <w:spacing w:val="-3"/>
          <w:sz w:val="22"/>
          <w:szCs w:val="22"/>
        </w:rPr>
        <w:t xml:space="preserve">shall </w:t>
      </w:r>
      <w:r w:rsidR="00815227" w:rsidRPr="001903AB">
        <w:rPr>
          <w:rFonts w:ascii="Times New Roman" w:hAnsi="Times New Roman" w:cs="Times New Roman"/>
          <w:spacing w:val="-3"/>
          <w:sz w:val="22"/>
          <w:szCs w:val="22"/>
        </w:rPr>
        <w:t xml:space="preserve">have a code </w:t>
      </w:r>
      <w:r w:rsidR="009F7FC3" w:rsidRPr="001903AB">
        <w:rPr>
          <w:rFonts w:ascii="Times New Roman" w:hAnsi="Times New Roman" w:cs="Times New Roman"/>
          <w:spacing w:val="-3"/>
          <w:sz w:val="22"/>
          <w:szCs w:val="22"/>
        </w:rPr>
        <w:t>affixed to t</w:t>
      </w:r>
      <w:r w:rsidR="00D5212B" w:rsidRPr="001903AB">
        <w:rPr>
          <w:rFonts w:ascii="Times New Roman" w:hAnsi="Times New Roman" w:cs="Times New Roman"/>
          <w:spacing w:val="-3"/>
          <w:sz w:val="22"/>
          <w:szCs w:val="22"/>
        </w:rPr>
        <w:t>he master carton</w:t>
      </w:r>
      <w:r w:rsidR="00DD549E" w:rsidRPr="001903AB">
        <w:rPr>
          <w:rFonts w:ascii="Times New Roman" w:hAnsi="Times New Roman" w:cs="Times New Roman"/>
          <w:spacing w:val="-3"/>
          <w:sz w:val="22"/>
          <w:szCs w:val="22"/>
        </w:rPr>
        <w:t>.</w:t>
      </w:r>
      <w:r w:rsidR="007D2B01">
        <w:rPr>
          <w:rFonts w:ascii="Times New Roman" w:hAnsi="Times New Roman" w:cs="Times New Roman"/>
          <w:spacing w:val="-3"/>
          <w:sz w:val="22"/>
          <w:szCs w:val="22"/>
        </w:rPr>
        <w:t xml:space="preserve"> </w:t>
      </w:r>
    </w:p>
    <w:p w14:paraId="06CD8B5E" w14:textId="24334C8F" w:rsidR="004D104E" w:rsidRPr="001903AB" w:rsidRDefault="006067BB" w:rsidP="003003FA">
      <w:pPr>
        <w:widowControl/>
        <w:numPr>
          <w:ilvl w:val="0"/>
          <w:numId w:val="127"/>
        </w:numPr>
        <w:tabs>
          <w:tab w:val="left" w:pos="-720"/>
          <w:tab w:val="left" w:pos="0"/>
          <w:tab w:val="left" w:pos="720"/>
        </w:tabs>
        <w:suppressAutoHyphens/>
        <w:spacing w:after="150" w:line="240" w:lineRule="atLeast"/>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The </w:t>
      </w:r>
      <w:r w:rsidR="00C7292E" w:rsidRPr="001903AB">
        <w:rPr>
          <w:rFonts w:ascii="Times New Roman" w:hAnsi="Times New Roman" w:cs="Times New Roman"/>
          <w:spacing w:val="-3"/>
          <w:sz w:val="22"/>
          <w:szCs w:val="22"/>
        </w:rPr>
        <w:t xml:space="preserve">operator </w:t>
      </w:r>
      <w:r w:rsidRPr="001903AB">
        <w:rPr>
          <w:rFonts w:ascii="Times New Roman" w:hAnsi="Times New Roman" w:cs="Times New Roman"/>
          <w:spacing w:val="-3"/>
          <w:sz w:val="22"/>
          <w:szCs w:val="22"/>
        </w:rPr>
        <w:t xml:space="preserve">must have </w:t>
      </w:r>
      <w:r w:rsidR="00B02276" w:rsidRPr="001903AB">
        <w:rPr>
          <w:rFonts w:ascii="Times New Roman" w:hAnsi="Times New Roman" w:cs="Times New Roman"/>
          <w:spacing w:val="-3"/>
          <w:sz w:val="22"/>
          <w:szCs w:val="22"/>
        </w:rPr>
        <w:t xml:space="preserve">written procedures </w:t>
      </w:r>
      <w:r w:rsidR="00B468BA" w:rsidRPr="001903AB">
        <w:rPr>
          <w:rFonts w:ascii="Times New Roman" w:hAnsi="Times New Roman" w:cs="Times New Roman"/>
          <w:spacing w:val="-3"/>
          <w:sz w:val="22"/>
          <w:szCs w:val="22"/>
        </w:rPr>
        <w:t>e</w:t>
      </w:r>
      <w:r w:rsidR="00A37F36" w:rsidRPr="001903AB">
        <w:rPr>
          <w:rFonts w:ascii="Times New Roman" w:hAnsi="Times New Roman" w:cs="Times New Roman"/>
          <w:spacing w:val="-3"/>
          <w:sz w:val="22"/>
          <w:szCs w:val="22"/>
        </w:rPr>
        <w:t>xp</w:t>
      </w:r>
      <w:r w:rsidR="001809F4" w:rsidRPr="001903AB">
        <w:rPr>
          <w:rFonts w:ascii="Times New Roman" w:hAnsi="Times New Roman" w:cs="Times New Roman"/>
          <w:spacing w:val="-3"/>
          <w:sz w:val="22"/>
          <w:szCs w:val="22"/>
        </w:rPr>
        <w:t>lain</w:t>
      </w:r>
      <w:r w:rsidR="00B468BA" w:rsidRPr="001903AB">
        <w:rPr>
          <w:rFonts w:ascii="Times New Roman" w:hAnsi="Times New Roman" w:cs="Times New Roman"/>
          <w:spacing w:val="-3"/>
          <w:sz w:val="22"/>
          <w:szCs w:val="22"/>
        </w:rPr>
        <w:t>ing</w:t>
      </w:r>
      <w:r w:rsidR="001809F4" w:rsidRPr="001903AB">
        <w:rPr>
          <w:rFonts w:ascii="Times New Roman" w:hAnsi="Times New Roman" w:cs="Times New Roman"/>
          <w:spacing w:val="-3"/>
          <w:sz w:val="22"/>
          <w:szCs w:val="22"/>
        </w:rPr>
        <w:t xml:space="preserve"> the code</w:t>
      </w:r>
      <w:r w:rsidR="00D3183E" w:rsidRPr="001903AB">
        <w:rPr>
          <w:rFonts w:ascii="Times New Roman" w:hAnsi="Times New Roman" w:cs="Times New Roman"/>
          <w:spacing w:val="-3"/>
          <w:sz w:val="22"/>
          <w:szCs w:val="22"/>
        </w:rPr>
        <w:t xml:space="preserve"> information </w:t>
      </w:r>
      <w:r w:rsidR="00B468BA" w:rsidRPr="001903AB">
        <w:rPr>
          <w:rFonts w:ascii="Times New Roman" w:hAnsi="Times New Roman" w:cs="Times New Roman"/>
          <w:spacing w:val="-3"/>
          <w:sz w:val="22"/>
          <w:szCs w:val="22"/>
        </w:rPr>
        <w:t>and how it relate</w:t>
      </w:r>
      <w:r w:rsidR="00D3183E" w:rsidRPr="001903AB">
        <w:rPr>
          <w:rFonts w:ascii="Times New Roman" w:hAnsi="Times New Roman" w:cs="Times New Roman"/>
          <w:spacing w:val="-3"/>
          <w:sz w:val="22"/>
          <w:szCs w:val="22"/>
        </w:rPr>
        <w:t>s to produc</w:t>
      </w:r>
      <w:r w:rsidR="001809F4" w:rsidRPr="001903AB">
        <w:rPr>
          <w:rFonts w:ascii="Times New Roman" w:hAnsi="Times New Roman" w:cs="Times New Roman"/>
          <w:spacing w:val="-3"/>
          <w:sz w:val="22"/>
          <w:szCs w:val="22"/>
        </w:rPr>
        <w:t>tion records</w:t>
      </w:r>
      <w:r w:rsidR="00054C93" w:rsidRPr="001903AB">
        <w:rPr>
          <w:rFonts w:ascii="Times New Roman" w:hAnsi="Times New Roman" w:cs="Times New Roman"/>
          <w:spacing w:val="-3"/>
          <w:sz w:val="22"/>
          <w:szCs w:val="22"/>
        </w:rPr>
        <w:t>.</w:t>
      </w:r>
    </w:p>
    <w:p w14:paraId="166853DE" w14:textId="613DC1C3" w:rsidR="00054C93" w:rsidRPr="001903AB" w:rsidRDefault="00C7292E" w:rsidP="003003FA">
      <w:pPr>
        <w:widowControl/>
        <w:numPr>
          <w:ilvl w:val="0"/>
          <w:numId w:val="127"/>
        </w:numPr>
        <w:tabs>
          <w:tab w:val="left" w:pos="-720"/>
          <w:tab w:val="left" w:pos="0"/>
          <w:tab w:val="left" w:pos="720"/>
        </w:tabs>
        <w:suppressAutoHyphens/>
        <w:spacing w:line="240" w:lineRule="atLeast"/>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The operator </w:t>
      </w:r>
      <w:r w:rsidR="00054C93" w:rsidRPr="001903AB">
        <w:rPr>
          <w:rFonts w:ascii="Times New Roman" w:hAnsi="Times New Roman" w:cs="Times New Roman"/>
          <w:spacing w:val="-3"/>
          <w:sz w:val="22"/>
          <w:szCs w:val="22"/>
        </w:rPr>
        <w:t>shall maintain production records that document</w:t>
      </w:r>
      <w:r w:rsidR="00A72FBB" w:rsidRPr="001903AB">
        <w:rPr>
          <w:rFonts w:ascii="Times New Roman" w:hAnsi="Times New Roman" w:cs="Times New Roman"/>
          <w:spacing w:val="-3"/>
          <w:sz w:val="22"/>
          <w:szCs w:val="22"/>
        </w:rPr>
        <w:t>:</w:t>
      </w:r>
    </w:p>
    <w:p w14:paraId="3B662066" w14:textId="77777777" w:rsidR="00F62CFC" w:rsidRPr="001903AB" w:rsidRDefault="00F62CFC" w:rsidP="00B07D65">
      <w:pPr>
        <w:widowControl/>
        <w:tabs>
          <w:tab w:val="left" w:pos="-720"/>
          <w:tab w:val="left" w:pos="0"/>
          <w:tab w:val="left" w:pos="720"/>
        </w:tabs>
        <w:suppressAutoHyphens/>
        <w:spacing w:line="240" w:lineRule="atLeast"/>
        <w:ind w:left="1440"/>
        <w:rPr>
          <w:rFonts w:ascii="Times New Roman" w:hAnsi="Times New Roman" w:cs="Times New Roman"/>
          <w:spacing w:val="-3"/>
          <w:sz w:val="22"/>
          <w:szCs w:val="22"/>
        </w:rPr>
      </w:pPr>
    </w:p>
    <w:p w14:paraId="57F5BE19" w14:textId="77777777" w:rsidR="00A72FBB" w:rsidRPr="001903AB" w:rsidRDefault="00A72FBB" w:rsidP="00B07D65">
      <w:pPr>
        <w:widowControl/>
        <w:numPr>
          <w:ilvl w:val="0"/>
          <w:numId w:val="145"/>
        </w:numPr>
        <w:tabs>
          <w:tab w:val="left" w:pos="-720"/>
          <w:tab w:val="left" w:pos="0"/>
          <w:tab w:val="left" w:pos="720"/>
        </w:tabs>
        <w:suppressAutoHyphens/>
        <w:spacing w:after="150"/>
        <w:ind w:left="28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Dat</w:t>
      </w:r>
      <w:r w:rsidR="005C743E" w:rsidRPr="001903AB">
        <w:rPr>
          <w:rFonts w:ascii="Times New Roman" w:hAnsi="Times New Roman" w:cs="Times New Roman"/>
          <w:spacing w:val="-3"/>
          <w:sz w:val="22"/>
          <w:szCs w:val="22"/>
        </w:rPr>
        <w:t xml:space="preserve">e </w:t>
      </w:r>
      <w:r w:rsidR="00F62CFC" w:rsidRPr="001903AB">
        <w:rPr>
          <w:rFonts w:ascii="Times New Roman" w:hAnsi="Times New Roman" w:cs="Times New Roman"/>
          <w:spacing w:val="-3"/>
          <w:sz w:val="22"/>
          <w:szCs w:val="22"/>
        </w:rPr>
        <w:t>the product</w:t>
      </w:r>
      <w:r w:rsidR="005C743E" w:rsidRPr="001903AB">
        <w:rPr>
          <w:rFonts w:ascii="Times New Roman" w:hAnsi="Times New Roman" w:cs="Times New Roman"/>
          <w:spacing w:val="-3"/>
          <w:sz w:val="22"/>
          <w:szCs w:val="22"/>
        </w:rPr>
        <w:t xml:space="preserve"> </w:t>
      </w:r>
      <w:r w:rsidR="00310E17" w:rsidRPr="001903AB">
        <w:rPr>
          <w:rFonts w:ascii="Times New Roman" w:hAnsi="Times New Roman" w:cs="Times New Roman"/>
          <w:spacing w:val="-3"/>
          <w:sz w:val="22"/>
          <w:szCs w:val="22"/>
        </w:rPr>
        <w:t xml:space="preserve">was </w:t>
      </w:r>
      <w:r w:rsidR="005C743E" w:rsidRPr="001903AB">
        <w:rPr>
          <w:rFonts w:ascii="Times New Roman" w:hAnsi="Times New Roman" w:cs="Times New Roman"/>
          <w:spacing w:val="-3"/>
          <w:sz w:val="22"/>
          <w:szCs w:val="22"/>
        </w:rPr>
        <w:t>processed</w:t>
      </w:r>
      <w:r w:rsidR="00D60C45" w:rsidRPr="001903AB">
        <w:rPr>
          <w:rFonts w:ascii="Times New Roman" w:hAnsi="Times New Roman" w:cs="Times New Roman"/>
          <w:spacing w:val="-3"/>
          <w:sz w:val="22"/>
          <w:szCs w:val="22"/>
        </w:rPr>
        <w:t>.</w:t>
      </w:r>
    </w:p>
    <w:p w14:paraId="098AA525" w14:textId="77777777" w:rsidR="00F62CFC" w:rsidRPr="001903AB" w:rsidRDefault="002862D5" w:rsidP="00B07D65">
      <w:pPr>
        <w:widowControl/>
        <w:numPr>
          <w:ilvl w:val="0"/>
          <w:numId w:val="145"/>
        </w:numPr>
        <w:tabs>
          <w:tab w:val="left" w:pos="-720"/>
          <w:tab w:val="left" w:pos="0"/>
          <w:tab w:val="left" w:pos="720"/>
        </w:tabs>
        <w:suppressAutoHyphens/>
        <w:spacing w:after="150"/>
        <w:ind w:left="28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Name of the product.</w:t>
      </w:r>
    </w:p>
    <w:p w14:paraId="26EE2AAD" w14:textId="77777777" w:rsidR="002862D5" w:rsidRPr="001903AB" w:rsidRDefault="002862D5" w:rsidP="00B07D65">
      <w:pPr>
        <w:widowControl/>
        <w:numPr>
          <w:ilvl w:val="0"/>
          <w:numId w:val="145"/>
        </w:numPr>
        <w:tabs>
          <w:tab w:val="left" w:pos="-720"/>
          <w:tab w:val="left" w:pos="0"/>
          <w:tab w:val="left" w:pos="720"/>
        </w:tabs>
        <w:suppressAutoHyphens/>
        <w:spacing w:after="150"/>
        <w:ind w:left="28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Units produced.</w:t>
      </w:r>
    </w:p>
    <w:p w14:paraId="19E7E519" w14:textId="77777777" w:rsidR="00310E17" w:rsidRPr="001903AB" w:rsidRDefault="002862D5" w:rsidP="00B07D65">
      <w:pPr>
        <w:widowControl/>
        <w:numPr>
          <w:ilvl w:val="0"/>
          <w:numId w:val="145"/>
        </w:numPr>
        <w:tabs>
          <w:tab w:val="left" w:pos="-720"/>
          <w:tab w:val="left" w:pos="0"/>
          <w:tab w:val="left" w:pos="720"/>
        </w:tabs>
        <w:suppressAutoHyphens/>
        <w:spacing w:after="150"/>
        <w:ind w:left="28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Size of the</w:t>
      </w:r>
      <w:r w:rsidR="00310E17" w:rsidRPr="001903AB">
        <w:rPr>
          <w:rFonts w:ascii="Times New Roman" w:hAnsi="Times New Roman" w:cs="Times New Roman"/>
          <w:spacing w:val="-3"/>
          <w:sz w:val="22"/>
          <w:szCs w:val="22"/>
        </w:rPr>
        <w:t xml:space="preserve"> product</w:t>
      </w:r>
    </w:p>
    <w:p w14:paraId="704CB709" w14:textId="1A3272E2" w:rsidR="002862D5" w:rsidRDefault="005E2728" w:rsidP="00B07D65">
      <w:pPr>
        <w:widowControl/>
        <w:numPr>
          <w:ilvl w:val="0"/>
          <w:numId w:val="145"/>
        </w:numPr>
        <w:tabs>
          <w:tab w:val="left" w:pos="-720"/>
          <w:tab w:val="left" w:pos="0"/>
          <w:tab w:val="left" w:pos="720"/>
        </w:tabs>
        <w:suppressAutoHyphens/>
        <w:spacing w:after="150"/>
        <w:ind w:left="2880"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Code</w:t>
      </w:r>
      <w:r w:rsidR="00BA6B8A" w:rsidRPr="00B07D65">
        <w:rPr>
          <w:rFonts w:ascii="Times New Roman" w:hAnsi="Times New Roman" w:cs="Times New Roman"/>
          <w:spacing w:val="-3"/>
          <w:sz w:val="22"/>
          <w:szCs w:val="22"/>
        </w:rPr>
        <w:t xml:space="preserve"> by lot</w:t>
      </w:r>
      <w:r w:rsidRPr="001903AB">
        <w:rPr>
          <w:rFonts w:ascii="Times New Roman" w:hAnsi="Times New Roman" w:cs="Times New Roman"/>
          <w:spacing w:val="-3"/>
          <w:sz w:val="22"/>
          <w:szCs w:val="22"/>
        </w:rPr>
        <w:t>.</w:t>
      </w:r>
      <w:r w:rsidR="002862D5" w:rsidRPr="001903AB">
        <w:rPr>
          <w:rFonts w:ascii="Times New Roman" w:hAnsi="Times New Roman" w:cs="Times New Roman"/>
          <w:spacing w:val="-3"/>
          <w:sz w:val="22"/>
          <w:szCs w:val="22"/>
        </w:rPr>
        <w:t xml:space="preserve"> </w:t>
      </w:r>
    </w:p>
    <w:p w14:paraId="1C6E1342" w14:textId="77777777" w:rsidR="002C7D7B" w:rsidRPr="001903AB" w:rsidRDefault="002C7D7B" w:rsidP="002C7D7B">
      <w:pPr>
        <w:widowControl/>
        <w:tabs>
          <w:tab w:val="left" w:pos="-720"/>
          <w:tab w:val="left" w:pos="0"/>
          <w:tab w:val="left" w:pos="720"/>
        </w:tabs>
        <w:suppressAutoHyphens/>
        <w:ind w:left="2880"/>
        <w:rPr>
          <w:rFonts w:ascii="Times New Roman" w:hAnsi="Times New Roman" w:cs="Times New Roman"/>
          <w:spacing w:val="-3"/>
          <w:sz w:val="22"/>
          <w:szCs w:val="22"/>
        </w:rPr>
      </w:pPr>
    </w:p>
    <w:p w14:paraId="4A16D4FF" w14:textId="1494B5E6" w:rsidR="00CE0631" w:rsidRDefault="00CE0631" w:rsidP="00035E7D">
      <w:pPr>
        <w:widowControl/>
        <w:numPr>
          <w:ilvl w:val="0"/>
          <w:numId w:val="181"/>
        </w:numPr>
        <w:tabs>
          <w:tab w:val="left" w:pos="-720"/>
          <w:tab w:val="left" w:pos="0"/>
          <w:tab w:val="left" w:pos="720"/>
        </w:tabs>
        <w:suppressAutoHyphens/>
        <w:ind w:left="720" w:hanging="720"/>
        <w:rPr>
          <w:rFonts w:ascii="Times New Roman" w:hAnsi="Times New Roman" w:cs="Times New Roman"/>
          <w:b/>
          <w:spacing w:val="-3"/>
          <w:sz w:val="22"/>
          <w:szCs w:val="22"/>
        </w:rPr>
      </w:pPr>
      <w:r w:rsidRPr="00B07D65">
        <w:rPr>
          <w:rFonts w:ascii="Times New Roman" w:hAnsi="Times New Roman" w:cs="Times New Roman"/>
          <w:b/>
          <w:spacing w:val="-3"/>
          <w:sz w:val="22"/>
          <w:szCs w:val="22"/>
        </w:rPr>
        <w:t>LABELING</w:t>
      </w:r>
    </w:p>
    <w:p w14:paraId="2812FAA5" w14:textId="77777777" w:rsidR="00035E7D" w:rsidRPr="001903AB" w:rsidRDefault="00035E7D" w:rsidP="00B07D65">
      <w:pPr>
        <w:widowControl/>
        <w:tabs>
          <w:tab w:val="left" w:pos="-720"/>
          <w:tab w:val="left" w:pos="0"/>
          <w:tab w:val="left" w:pos="720"/>
        </w:tabs>
        <w:suppressAutoHyphens/>
        <w:ind w:left="720"/>
        <w:rPr>
          <w:rFonts w:ascii="Times New Roman" w:hAnsi="Times New Roman" w:cs="Times New Roman"/>
          <w:b/>
          <w:spacing w:val="-3"/>
          <w:sz w:val="22"/>
          <w:szCs w:val="22"/>
        </w:rPr>
      </w:pPr>
    </w:p>
    <w:p w14:paraId="68F616DF" w14:textId="64C12374" w:rsidR="00F52DCB" w:rsidRPr="00B07D65" w:rsidRDefault="00184213" w:rsidP="003003FA">
      <w:pPr>
        <w:widowControl/>
        <w:numPr>
          <w:ilvl w:val="0"/>
          <w:numId w:val="149"/>
        </w:numPr>
        <w:tabs>
          <w:tab w:val="left" w:pos="-720"/>
          <w:tab w:val="left" w:pos="0"/>
          <w:tab w:val="left" w:pos="720"/>
        </w:tabs>
        <w:suppressAutoHyphens/>
        <w:spacing w:after="150"/>
        <w:ind w:hanging="720"/>
        <w:rPr>
          <w:rFonts w:ascii="Times New Roman" w:hAnsi="Times New Roman" w:cs="Times New Roman"/>
          <w:spacing w:val="-3"/>
          <w:sz w:val="22"/>
          <w:szCs w:val="22"/>
        </w:rPr>
      </w:pPr>
      <w:bookmarkStart w:id="0" w:name="_Hlk17266078"/>
      <w:r w:rsidRPr="00B07D65">
        <w:rPr>
          <w:rFonts w:ascii="Times New Roman" w:hAnsi="Times New Roman" w:cs="Times New Roman"/>
          <w:spacing w:val="-3"/>
          <w:sz w:val="22"/>
          <w:szCs w:val="22"/>
        </w:rPr>
        <w:t xml:space="preserve">Ready-to cook and </w:t>
      </w:r>
      <w:r w:rsidR="0006630E" w:rsidRPr="001903AB">
        <w:rPr>
          <w:rFonts w:ascii="Times New Roman" w:hAnsi="Times New Roman" w:cs="Times New Roman"/>
          <w:spacing w:val="-3"/>
          <w:sz w:val="22"/>
          <w:szCs w:val="22"/>
        </w:rPr>
        <w:t>heat-treated</w:t>
      </w:r>
      <w:r w:rsidRPr="00B07D65">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rabbit</w:t>
      </w:r>
      <w:r w:rsidRPr="00B07D65">
        <w:rPr>
          <w:rFonts w:ascii="Times New Roman" w:hAnsi="Times New Roman" w:cs="Times New Roman"/>
          <w:spacing w:val="-3"/>
          <w:sz w:val="22"/>
          <w:szCs w:val="22"/>
        </w:rPr>
        <w:t xml:space="preserve"> products shall be </w:t>
      </w:r>
      <w:r w:rsidR="00A2480A" w:rsidRPr="00B07D65">
        <w:rPr>
          <w:rFonts w:ascii="Times New Roman" w:hAnsi="Times New Roman" w:cs="Times New Roman"/>
          <w:sz w:val="22"/>
          <w:szCs w:val="22"/>
        </w:rPr>
        <w:t xml:space="preserve">labeled as specified in </w:t>
      </w:r>
      <w:r w:rsidR="00A4578A">
        <w:rPr>
          <w:rFonts w:ascii="Times New Roman" w:hAnsi="Times New Roman" w:cs="Times New Roman"/>
          <w:sz w:val="22"/>
          <w:szCs w:val="22"/>
        </w:rPr>
        <w:t>l</w:t>
      </w:r>
      <w:r w:rsidR="00A2480A" w:rsidRPr="00B07D65">
        <w:rPr>
          <w:rFonts w:ascii="Times New Roman" w:hAnsi="Times New Roman" w:cs="Times New Roman"/>
          <w:sz w:val="22"/>
          <w:szCs w:val="22"/>
        </w:rPr>
        <w:t>aw, including 21 C</w:t>
      </w:r>
      <w:r w:rsidR="0039094C" w:rsidRPr="00B07D65">
        <w:rPr>
          <w:rFonts w:ascii="Times New Roman" w:hAnsi="Times New Roman" w:cs="Times New Roman"/>
          <w:sz w:val="22"/>
          <w:szCs w:val="22"/>
        </w:rPr>
        <w:t xml:space="preserve">ode of Federal Regulations </w:t>
      </w:r>
      <w:r w:rsidR="0006630E" w:rsidRPr="00B07D65">
        <w:rPr>
          <w:rFonts w:ascii="Times New Roman" w:hAnsi="Times New Roman" w:cs="Times New Roman"/>
          <w:sz w:val="22"/>
          <w:szCs w:val="22"/>
        </w:rPr>
        <w:t xml:space="preserve">(CFR) </w:t>
      </w:r>
      <w:r w:rsidR="009E1596" w:rsidRPr="00B07D65">
        <w:rPr>
          <w:rFonts w:ascii="Times New Roman" w:hAnsi="Times New Roman" w:cs="Times New Roman"/>
          <w:sz w:val="22"/>
          <w:szCs w:val="22"/>
        </w:rPr>
        <w:t xml:space="preserve">§ </w:t>
      </w:r>
      <w:r w:rsidR="00A2480A" w:rsidRPr="00B07D65">
        <w:rPr>
          <w:rFonts w:ascii="Times New Roman" w:hAnsi="Times New Roman" w:cs="Times New Roman"/>
          <w:sz w:val="22"/>
          <w:szCs w:val="22"/>
        </w:rPr>
        <w:t xml:space="preserve">101 (Food Labeling), </w:t>
      </w:r>
      <w:r w:rsidR="0039094C" w:rsidRPr="00B07D65">
        <w:rPr>
          <w:rFonts w:ascii="Times New Roman" w:hAnsi="Times New Roman" w:cs="Times New Roman"/>
          <w:sz w:val="22"/>
          <w:szCs w:val="22"/>
        </w:rPr>
        <w:t xml:space="preserve">and </w:t>
      </w:r>
      <w:r w:rsidR="00A2480A" w:rsidRPr="00B07D65">
        <w:rPr>
          <w:rFonts w:ascii="Times New Roman" w:hAnsi="Times New Roman" w:cs="Times New Roman"/>
          <w:sz w:val="22"/>
          <w:szCs w:val="22"/>
        </w:rPr>
        <w:t>22 M.R.S. §2157</w:t>
      </w:r>
      <w:r w:rsidR="00DC4333" w:rsidRPr="001903AB">
        <w:rPr>
          <w:rFonts w:ascii="Times New Roman" w:hAnsi="Times New Roman" w:cs="Times New Roman"/>
          <w:sz w:val="22"/>
          <w:szCs w:val="22"/>
        </w:rPr>
        <w:t>.</w:t>
      </w:r>
    </w:p>
    <w:bookmarkEnd w:id="0"/>
    <w:p w14:paraId="43D859DB" w14:textId="77777777" w:rsidR="00A303D5" w:rsidRPr="00B07D65" w:rsidRDefault="00C8661F" w:rsidP="003003FA">
      <w:pPr>
        <w:widowControl/>
        <w:numPr>
          <w:ilvl w:val="0"/>
          <w:numId w:val="149"/>
        </w:numPr>
        <w:tabs>
          <w:tab w:val="left" w:pos="-720"/>
          <w:tab w:val="left" w:pos="0"/>
          <w:tab w:val="left" w:pos="720"/>
        </w:tabs>
        <w:suppressAutoHyphens/>
        <w:spacing w:after="150"/>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Ready-to cook and heat-treated rabbit products shall be </w:t>
      </w:r>
      <w:r w:rsidRPr="001903AB">
        <w:rPr>
          <w:rFonts w:ascii="Times New Roman" w:hAnsi="Times New Roman" w:cs="Times New Roman"/>
          <w:sz w:val="22"/>
          <w:szCs w:val="22"/>
        </w:rPr>
        <w:t>labeled with safe handling instructions in the following manner:</w:t>
      </w:r>
    </w:p>
    <w:p w14:paraId="5DFBEF2A" w14:textId="77777777" w:rsidR="00C8661F" w:rsidRPr="001903AB" w:rsidRDefault="00A20481" w:rsidP="00B07D65">
      <w:pPr>
        <w:widowControl/>
        <w:numPr>
          <w:ilvl w:val="0"/>
          <w:numId w:val="150"/>
        </w:numPr>
        <w:tabs>
          <w:tab w:val="left" w:pos="-720"/>
          <w:tab w:val="left" w:pos="0"/>
          <w:tab w:val="left" w:pos="720"/>
        </w:tabs>
        <w:suppressAutoHyphens/>
        <w:spacing w:after="150"/>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Individual ready-to-cook and heat-treated rabbit products labeled as consumer commodities and </w:t>
      </w:r>
      <w:r w:rsidR="00B02268" w:rsidRPr="001903AB">
        <w:rPr>
          <w:rFonts w:ascii="Times New Roman" w:hAnsi="Times New Roman" w:cs="Times New Roman"/>
          <w:spacing w:val="-3"/>
          <w:sz w:val="22"/>
          <w:szCs w:val="22"/>
        </w:rPr>
        <w:t>distributed</w:t>
      </w:r>
      <w:r w:rsidRPr="001903AB">
        <w:rPr>
          <w:rFonts w:ascii="Times New Roman" w:hAnsi="Times New Roman" w:cs="Times New Roman"/>
          <w:spacing w:val="-3"/>
          <w:sz w:val="22"/>
          <w:szCs w:val="22"/>
        </w:rPr>
        <w:t xml:space="preserve"> as a refrigerated </w:t>
      </w:r>
      <w:r w:rsidR="00EF1819" w:rsidRPr="001903AB">
        <w:rPr>
          <w:rFonts w:ascii="Times New Roman" w:hAnsi="Times New Roman" w:cs="Times New Roman"/>
          <w:spacing w:val="-3"/>
          <w:sz w:val="22"/>
          <w:szCs w:val="22"/>
        </w:rPr>
        <w:t xml:space="preserve">product shall have both the </w:t>
      </w:r>
      <w:r w:rsidR="007E66C6" w:rsidRPr="001903AB">
        <w:rPr>
          <w:rFonts w:ascii="Times New Roman" w:hAnsi="Times New Roman" w:cs="Times New Roman"/>
          <w:spacing w:val="-3"/>
          <w:sz w:val="22"/>
          <w:szCs w:val="22"/>
        </w:rPr>
        <w:t xml:space="preserve">product </w:t>
      </w:r>
      <w:r w:rsidR="00EF1819" w:rsidRPr="001903AB">
        <w:rPr>
          <w:rFonts w:ascii="Times New Roman" w:hAnsi="Times New Roman" w:cs="Times New Roman"/>
          <w:spacing w:val="-3"/>
          <w:sz w:val="22"/>
          <w:szCs w:val="22"/>
        </w:rPr>
        <w:t xml:space="preserve">and master carton labeled conspicuously with the wording “Keep </w:t>
      </w:r>
      <w:r w:rsidR="005464D3" w:rsidRPr="001903AB">
        <w:rPr>
          <w:rFonts w:ascii="Times New Roman" w:hAnsi="Times New Roman" w:cs="Times New Roman"/>
          <w:spacing w:val="-3"/>
          <w:sz w:val="22"/>
          <w:szCs w:val="22"/>
        </w:rPr>
        <w:t>Refrigerated</w:t>
      </w:r>
      <w:r w:rsidR="00EF1819" w:rsidRPr="001903AB">
        <w:rPr>
          <w:rFonts w:ascii="Times New Roman" w:hAnsi="Times New Roman" w:cs="Times New Roman"/>
          <w:spacing w:val="-3"/>
          <w:sz w:val="22"/>
          <w:szCs w:val="22"/>
        </w:rPr>
        <w:t xml:space="preserve"> or Freeze</w:t>
      </w:r>
      <w:r w:rsidR="005464D3" w:rsidRPr="001903AB">
        <w:rPr>
          <w:rFonts w:ascii="Times New Roman" w:hAnsi="Times New Roman" w:cs="Times New Roman"/>
          <w:spacing w:val="-3"/>
          <w:sz w:val="22"/>
          <w:szCs w:val="22"/>
        </w:rPr>
        <w:t>”.</w:t>
      </w:r>
    </w:p>
    <w:p w14:paraId="2512F879" w14:textId="77777777" w:rsidR="0049629F" w:rsidRPr="001903AB" w:rsidRDefault="0049629F" w:rsidP="00B07D65">
      <w:pPr>
        <w:widowControl/>
        <w:numPr>
          <w:ilvl w:val="0"/>
          <w:numId w:val="150"/>
        </w:numPr>
        <w:tabs>
          <w:tab w:val="left" w:pos="-720"/>
          <w:tab w:val="left" w:pos="0"/>
          <w:tab w:val="left" w:pos="720"/>
        </w:tabs>
        <w:suppressAutoHyphens/>
        <w:spacing w:after="150"/>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Individual ready-to-cook and heat-treated rabbit products labeled as consumer commodities and distributed as a frozen product shall have both the </w:t>
      </w:r>
      <w:r w:rsidR="007E66C6" w:rsidRPr="001903AB">
        <w:rPr>
          <w:rFonts w:ascii="Times New Roman" w:hAnsi="Times New Roman" w:cs="Times New Roman"/>
          <w:spacing w:val="-3"/>
          <w:sz w:val="22"/>
          <w:szCs w:val="22"/>
        </w:rPr>
        <w:t>product</w:t>
      </w:r>
      <w:r w:rsidRPr="001903AB">
        <w:rPr>
          <w:rFonts w:ascii="Times New Roman" w:hAnsi="Times New Roman" w:cs="Times New Roman"/>
          <w:spacing w:val="-3"/>
          <w:sz w:val="22"/>
          <w:szCs w:val="22"/>
        </w:rPr>
        <w:t xml:space="preserve"> and master carton conspicuously labeled with the wording “Keep Frozen”.</w:t>
      </w:r>
    </w:p>
    <w:p w14:paraId="63D3081B" w14:textId="57990C2F" w:rsidR="00A66071" w:rsidRPr="00B07D65" w:rsidRDefault="005464D3" w:rsidP="00B07D65">
      <w:pPr>
        <w:widowControl/>
        <w:numPr>
          <w:ilvl w:val="0"/>
          <w:numId w:val="150"/>
        </w:numPr>
        <w:tabs>
          <w:tab w:val="left" w:pos="-720"/>
          <w:tab w:val="left" w:pos="0"/>
          <w:tab w:val="left" w:pos="720"/>
        </w:tabs>
        <w:suppressAutoHyphens/>
        <w:spacing w:after="150"/>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Individual ready-to-cook and heat-treated rabbit products labeled </w:t>
      </w:r>
      <w:r w:rsidR="00B02268" w:rsidRPr="001903AB">
        <w:rPr>
          <w:rFonts w:ascii="Times New Roman" w:hAnsi="Times New Roman" w:cs="Times New Roman"/>
          <w:spacing w:val="-3"/>
          <w:sz w:val="22"/>
          <w:szCs w:val="22"/>
        </w:rPr>
        <w:t>a</w:t>
      </w:r>
      <w:r w:rsidRPr="001903AB">
        <w:rPr>
          <w:rFonts w:ascii="Times New Roman" w:hAnsi="Times New Roman" w:cs="Times New Roman"/>
          <w:spacing w:val="-3"/>
          <w:sz w:val="22"/>
          <w:szCs w:val="22"/>
        </w:rPr>
        <w:t xml:space="preserve">s consumer commodities and </w:t>
      </w:r>
      <w:r w:rsidR="00B02268" w:rsidRPr="001903AB">
        <w:rPr>
          <w:rFonts w:ascii="Times New Roman" w:hAnsi="Times New Roman" w:cs="Times New Roman"/>
          <w:spacing w:val="-3"/>
          <w:sz w:val="22"/>
          <w:szCs w:val="22"/>
        </w:rPr>
        <w:t xml:space="preserve">distributed </w:t>
      </w:r>
      <w:r w:rsidRPr="001903AB">
        <w:rPr>
          <w:rFonts w:ascii="Times New Roman" w:hAnsi="Times New Roman" w:cs="Times New Roman"/>
          <w:spacing w:val="-3"/>
          <w:sz w:val="22"/>
          <w:szCs w:val="22"/>
        </w:rPr>
        <w:t xml:space="preserve">as a </w:t>
      </w:r>
      <w:r w:rsidR="00B02268" w:rsidRPr="001903AB">
        <w:rPr>
          <w:rFonts w:ascii="Times New Roman" w:hAnsi="Times New Roman" w:cs="Times New Roman"/>
          <w:spacing w:val="-3"/>
          <w:sz w:val="22"/>
          <w:szCs w:val="22"/>
        </w:rPr>
        <w:t xml:space="preserve">frozen </w:t>
      </w:r>
      <w:r w:rsidRPr="001903AB">
        <w:rPr>
          <w:rFonts w:ascii="Times New Roman" w:hAnsi="Times New Roman" w:cs="Times New Roman"/>
          <w:spacing w:val="-3"/>
          <w:sz w:val="22"/>
          <w:szCs w:val="22"/>
        </w:rPr>
        <w:t xml:space="preserve">product </w:t>
      </w:r>
      <w:r w:rsidR="00BD3079" w:rsidRPr="001903AB">
        <w:rPr>
          <w:rFonts w:ascii="Times New Roman" w:hAnsi="Times New Roman" w:cs="Times New Roman"/>
          <w:spacing w:val="-3"/>
          <w:sz w:val="22"/>
          <w:szCs w:val="22"/>
        </w:rPr>
        <w:t>w</w:t>
      </w:r>
      <w:r w:rsidR="00982525" w:rsidRPr="001903AB">
        <w:rPr>
          <w:rFonts w:ascii="Times New Roman" w:hAnsi="Times New Roman" w:cs="Times New Roman"/>
          <w:spacing w:val="-3"/>
          <w:sz w:val="22"/>
          <w:szCs w:val="22"/>
        </w:rPr>
        <w:t>ith</w:t>
      </w:r>
      <w:r w:rsidR="00BD3079" w:rsidRPr="001903AB">
        <w:rPr>
          <w:rFonts w:ascii="Times New Roman" w:hAnsi="Times New Roman" w:cs="Times New Roman"/>
          <w:spacing w:val="-3"/>
          <w:sz w:val="22"/>
          <w:szCs w:val="22"/>
        </w:rPr>
        <w:t xml:space="preserve"> the intent </w:t>
      </w:r>
      <w:r w:rsidR="00982525" w:rsidRPr="001903AB">
        <w:rPr>
          <w:rFonts w:ascii="Times New Roman" w:hAnsi="Times New Roman" w:cs="Times New Roman"/>
          <w:spacing w:val="-3"/>
          <w:sz w:val="22"/>
          <w:szCs w:val="22"/>
        </w:rPr>
        <w:t xml:space="preserve">to be </w:t>
      </w:r>
      <w:r w:rsidR="00BD3079" w:rsidRPr="001903AB">
        <w:rPr>
          <w:rFonts w:ascii="Times New Roman" w:hAnsi="Times New Roman" w:cs="Times New Roman"/>
          <w:spacing w:val="-3"/>
          <w:sz w:val="22"/>
          <w:szCs w:val="22"/>
        </w:rPr>
        <w:t>thaw</w:t>
      </w:r>
      <w:r w:rsidR="00982525" w:rsidRPr="001903AB">
        <w:rPr>
          <w:rFonts w:ascii="Times New Roman" w:hAnsi="Times New Roman" w:cs="Times New Roman"/>
          <w:spacing w:val="-3"/>
          <w:sz w:val="22"/>
          <w:szCs w:val="22"/>
        </w:rPr>
        <w:t>ed</w:t>
      </w:r>
      <w:r w:rsidR="00BD3079" w:rsidRPr="001903AB">
        <w:rPr>
          <w:rFonts w:ascii="Times New Roman" w:hAnsi="Times New Roman" w:cs="Times New Roman"/>
          <w:spacing w:val="-3"/>
          <w:sz w:val="22"/>
          <w:szCs w:val="22"/>
        </w:rPr>
        <w:t xml:space="preserve"> and offer</w:t>
      </w:r>
      <w:r w:rsidR="00AA0736">
        <w:rPr>
          <w:rFonts w:ascii="Times New Roman" w:hAnsi="Times New Roman" w:cs="Times New Roman"/>
          <w:spacing w:val="-3"/>
          <w:sz w:val="22"/>
          <w:szCs w:val="22"/>
        </w:rPr>
        <w:t>ed</w:t>
      </w:r>
      <w:r w:rsidR="00BD3079" w:rsidRPr="001903AB">
        <w:rPr>
          <w:rFonts w:ascii="Times New Roman" w:hAnsi="Times New Roman" w:cs="Times New Roman"/>
          <w:spacing w:val="-3"/>
          <w:sz w:val="22"/>
          <w:szCs w:val="22"/>
        </w:rPr>
        <w:t xml:space="preserve"> for retail </w:t>
      </w:r>
      <w:r w:rsidR="00DF6B22" w:rsidRPr="001903AB">
        <w:rPr>
          <w:rFonts w:ascii="Times New Roman" w:hAnsi="Times New Roman" w:cs="Times New Roman"/>
          <w:spacing w:val="-3"/>
          <w:sz w:val="22"/>
          <w:szCs w:val="22"/>
        </w:rPr>
        <w:t xml:space="preserve">as a refrigerated product shall </w:t>
      </w:r>
      <w:r w:rsidR="00BF3B61" w:rsidRPr="001903AB">
        <w:rPr>
          <w:rFonts w:ascii="Times New Roman" w:hAnsi="Times New Roman" w:cs="Times New Roman"/>
          <w:spacing w:val="-3"/>
          <w:sz w:val="22"/>
          <w:szCs w:val="22"/>
        </w:rPr>
        <w:t xml:space="preserve">conspicuously </w:t>
      </w:r>
      <w:r w:rsidR="007B2D52" w:rsidRPr="001903AB">
        <w:rPr>
          <w:rFonts w:ascii="Times New Roman" w:hAnsi="Times New Roman" w:cs="Times New Roman"/>
          <w:spacing w:val="-3"/>
          <w:sz w:val="22"/>
          <w:szCs w:val="22"/>
        </w:rPr>
        <w:t xml:space="preserve">label </w:t>
      </w:r>
      <w:r w:rsidR="00DF6B22" w:rsidRPr="001903AB">
        <w:rPr>
          <w:rFonts w:ascii="Times New Roman" w:hAnsi="Times New Roman" w:cs="Times New Roman"/>
          <w:spacing w:val="-3"/>
          <w:sz w:val="22"/>
          <w:szCs w:val="22"/>
        </w:rPr>
        <w:t>both the individual</w:t>
      </w:r>
      <w:r w:rsidR="007B2D52" w:rsidRPr="001903AB">
        <w:rPr>
          <w:rFonts w:ascii="Times New Roman" w:hAnsi="Times New Roman" w:cs="Times New Roman"/>
          <w:spacing w:val="-3"/>
          <w:sz w:val="22"/>
          <w:szCs w:val="22"/>
        </w:rPr>
        <w:t xml:space="preserve"> product</w:t>
      </w:r>
      <w:r w:rsidR="00DF6B22" w:rsidRPr="001903AB">
        <w:rPr>
          <w:rFonts w:ascii="Times New Roman" w:hAnsi="Times New Roman" w:cs="Times New Roman"/>
          <w:spacing w:val="-3"/>
          <w:sz w:val="22"/>
          <w:szCs w:val="22"/>
        </w:rPr>
        <w:t xml:space="preserve"> and master carton </w:t>
      </w:r>
      <w:r w:rsidR="007E66C6" w:rsidRPr="001903AB">
        <w:rPr>
          <w:rFonts w:ascii="Times New Roman" w:hAnsi="Times New Roman" w:cs="Times New Roman"/>
          <w:spacing w:val="-3"/>
          <w:sz w:val="22"/>
          <w:szCs w:val="22"/>
        </w:rPr>
        <w:t xml:space="preserve">label </w:t>
      </w:r>
      <w:r w:rsidR="00DF6B22" w:rsidRPr="001903AB">
        <w:rPr>
          <w:rFonts w:ascii="Times New Roman" w:hAnsi="Times New Roman" w:cs="Times New Roman"/>
          <w:spacing w:val="-3"/>
          <w:sz w:val="22"/>
          <w:szCs w:val="22"/>
        </w:rPr>
        <w:t>with the wording</w:t>
      </w:r>
      <w:r w:rsidR="00781B13" w:rsidRPr="001903AB">
        <w:rPr>
          <w:rFonts w:ascii="Times New Roman" w:hAnsi="Times New Roman" w:cs="Times New Roman"/>
          <w:spacing w:val="-3"/>
          <w:sz w:val="22"/>
          <w:szCs w:val="22"/>
        </w:rPr>
        <w:t xml:space="preserve"> </w:t>
      </w:r>
      <w:r w:rsidR="00982525" w:rsidRPr="00B07D65">
        <w:rPr>
          <w:rFonts w:ascii="Times New Roman" w:hAnsi="Times New Roman" w:cs="Times New Roman"/>
          <w:sz w:val="22"/>
          <w:szCs w:val="22"/>
        </w:rPr>
        <w:t>“Previously Handled Frozen for Your Protection, Refreeze or Keep Refrigerated.”</w:t>
      </w:r>
    </w:p>
    <w:p w14:paraId="31EADEF5" w14:textId="38634AFE" w:rsidR="00580CD2" w:rsidRPr="001903AB" w:rsidRDefault="00CC4956" w:rsidP="003378AE">
      <w:pPr>
        <w:widowControl/>
        <w:numPr>
          <w:ilvl w:val="0"/>
          <w:numId w:val="150"/>
        </w:numPr>
        <w:tabs>
          <w:tab w:val="left" w:pos="-720"/>
          <w:tab w:val="left" w:pos="0"/>
          <w:tab w:val="left" w:pos="720"/>
        </w:tabs>
        <w:suppressAutoHyphens/>
        <w:spacing w:after="150"/>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t xml:space="preserve">Individual ready-to-cook and heat-treated rabbit products that are not </w:t>
      </w:r>
      <w:r w:rsidR="007E66C6" w:rsidRPr="001903AB">
        <w:rPr>
          <w:rFonts w:ascii="Times New Roman" w:hAnsi="Times New Roman" w:cs="Times New Roman"/>
          <w:spacing w:val="-3"/>
          <w:sz w:val="22"/>
          <w:szCs w:val="22"/>
        </w:rPr>
        <w:t xml:space="preserve">labeled </w:t>
      </w:r>
      <w:r w:rsidR="00927250" w:rsidRPr="001903AB">
        <w:rPr>
          <w:rFonts w:ascii="Times New Roman" w:hAnsi="Times New Roman" w:cs="Times New Roman"/>
          <w:spacing w:val="-3"/>
          <w:sz w:val="22"/>
          <w:szCs w:val="22"/>
        </w:rPr>
        <w:t>as consumer commodities</w:t>
      </w:r>
      <w:r w:rsidR="00711545" w:rsidRPr="001903AB">
        <w:rPr>
          <w:rFonts w:ascii="Times New Roman" w:hAnsi="Times New Roman" w:cs="Times New Roman"/>
          <w:spacing w:val="-3"/>
          <w:sz w:val="22"/>
          <w:szCs w:val="22"/>
        </w:rPr>
        <w:t xml:space="preserve"> and </w:t>
      </w:r>
      <w:r w:rsidR="00D60C45" w:rsidRPr="001903AB">
        <w:rPr>
          <w:rFonts w:ascii="Times New Roman" w:hAnsi="Times New Roman" w:cs="Times New Roman"/>
          <w:spacing w:val="-3"/>
          <w:sz w:val="22"/>
          <w:szCs w:val="22"/>
        </w:rPr>
        <w:t>intended</w:t>
      </w:r>
      <w:r w:rsidRPr="001903AB">
        <w:rPr>
          <w:rFonts w:ascii="Times New Roman" w:hAnsi="Times New Roman" w:cs="Times New Roman"/>
          <w:spacing w:val="-3"/>
          <w:sz w:val="22"/>
          <w:szCs w:val="22"/>
        </w:rPr>
        <w:t xml:space="preserve"> to be sold as </w:t>
      </w:r>
      <w:r w:rsidR="008F7938" w:rsidRPr="001903AB">
        <w:rPr>
          <w:rFonts w:ascii="Times New Roman" w:hAnsi="Times New Roman" w:cs="Times New Roman"/>
          <w:spacing w:val="-3"/>
          <w:sz w:val="22"/>
          <w:szCs w:val="22"/>
        </w:rPr>
        <w:t xml:space="preserve">a </w:t>
      </w:r>
      <w:r w:rsidRPr="001903AB">
        <w:rPr>
          <w:rFonts w:ascii="Times New Roman" w:hAnsi="Times New Roman" w:cs="Times New Roman"/>
          <w:spacing w:val="-3"/>
          <w:sz w:val="22"/>
          <w:szCs w:val="22"/>
        </w:rPr>
        <w:t>bu</w:t>
      </w:r>
      <w:r w:rsidR="008F7938" w:rsidRPr="001903AB">
        <w:rPr>
          <w:rFonts w:ascii="Times New Roman" w:hAnsi="Times New Roman" w:cs="Times New Roman"/>
          <w:spacing w:val="-3"/>
          <w:sz w:val="22"/>
          <w:szCs w:val="22"/>
        </w:rPr>
        <w:t>lk</w:t>
      </w:r>
      <w:r w:rsidRPr="001903AB">
        <w:rPr>
          <w:rFonts w:ascii="Times New Roman" w:hAnsi="Times New Roman" w:cs="Times New Roman"/>
          <w:spacing w:val="-3"/>
          <w:sz w:val="22"/>
          <w:szCs w:val="22"/>
        </w:rPr>
        <w:t xml:space="preserve"> foodservice</w:t>
      </w:r>
      <w:r w:rsidR="008F7938" w:rsidRPr="001903AB">
        <w:rPr>
          <w:rFonts w:ascii="Times New Roman" w:hAnsi="Times New Roman" w:cs="Times New Roman"/>
          <w:spacing w:val="-3"/>
          <w:sz w:val="22"/>
          <w:szCs w:val="22"/>
        </w:rPr>
        <w:t xml:space="preserve"> </w:t>
      </w:r>
      <w:r w:rsidR="00D60C45" w:rsidRPr="001903AB">
        <w:rPr>
          <w:rFonts w:ascii="Times New Roman" w:hAnsi="Times New Roman" w:cs="Times New Roman"/>
          <w:spacing w:val="-3"/>
          <w:sz w:val="22"/>
          <w:szCs w:val="22"/>
        </w:rPr>
        <w:t>commodity</w:t>
      </w:r>
      <w:r w:rsidRPr="001903AB">
        <w:rPr>
          <w:rFonts w:ascii="Times New Roman" w:hAnsi="Times New Roman" w:cs="Times New Roman"/>
          <w:spacing w:val="-3"/>
          <w:sz w:val="22"/>
          <w:szCs w:val="22"/>
        </w:rPr>
        <w:t xml:space="preserve"> shall have their master cartons labeled with safe </w:t>
      </w:r>
      <w:r w:rsidR="00702DE8" w:rsidRPr="001903AB">
        <w:rPr>
          <w:rFonts w:ascii="Times New Roman" w:hAnsi="Times New Roman" w:cs="Times New Roman"/>
          <w:spacing w:val="-3"/>
          <w:sz w:val="22"/>
          <w:szCs w:val="22"/>
        </w:rPr>
        <w:t>handling</w:t>
      </w:r>
      <w:r w:rsidRPr="001903AB">
        <w:rPr>
          <w:rFonts w:ascii="Times New Roman" w:hAnsi="Times New Roman" w:cs="Times New Roman"/>
          <w:spacing w:val="-3"/>
          <w:sz w:val="22"/>
          <w:szCs w:val="22"/>
        </w:rPr>
        <w:t xml:space="preserve"> instruction in the manner spe</w:t>
      </w:r>
      <w:r w:rsidR="00702DE8" w:rsidRPr="001903AB">
        <w:rPr>
          <w:rFonts w:ascii="Times New Roman" w:hAnsi="Times New Roman" w:cs="Times New Roman"/>
          <w:spacing w:val="-3"/>
          <w:sz w:val="22"/>
          <w:szCs w:val="22"/>
        </w:rPr>
        <w:t>cified in sections 1and 2.</w:t>
      </w:r>
    </w:p>
    <w:p w14:paraId="1A782D1B" w14:textId="42F2014A" w:rsidR="007E66C6" w:rsidRDefault="007E66C6" w:rsidP="00B07D65">
      <w:pPr>
        <w:widowControl/>
        <w:numPr>
          <w:ilvl w:val="0"/>
          <w:numId w:val="150"/>
        </w:numPr>
        <w:tabs>
          <w:tab w:val="left" w:pos="-720"/>
          <w:tab w:val="left" w:pos="0"/>
          <w:tab w:val="left" w:pos="720"/>
        </w:tabs>
        <w:suppressAutoHyphens/>
        <w:spacing w:after="150"/>
        <w:ind w:hanging="720"/>
        <w:rPr>
          <w:rFonts w:ascii="Times New Roman" w:hAnsi="Times New Roman" w:cs="Times New Roman"/>
          <w:spacing w:val="-3"/>
          <w:sz w:val="22"/>
          <w:szCs w:val="22"/>
        </w:rPr>
      </w:pPr>
      <w:r w:rsidRPr="001903AB">
        <w:rPr>
          <w:rFonts w:ascii="Times New Roman" w:hAnsi="Times New Roman" w:cs="Times New Roman"/>
          <w:spacing w:val="-3"/>
          <w:sz w:val="22"/>
          <w:szCs w:val="22"/>
        </w:rPr>
        <w:lastRenderedPageBreak/>
        <w:t xml:space="preserve">The </w:t>
      </w:r>
      <w:r w:rsidR="0097656F" w:rsidRPr="001903AB">
        <w:rPr>
          <w:rFonts w:ascii="Times New Roman" w:hAnsi="Times New Roman" w:cs="Times New Roman"/>
          <w:spacing w:val="-3"/>
          <w:sz w:val="22"/>
          <w:szCs w:val="22"/>
        </w:rPr>
        <w:t>s</w:t>
      </w:r>
      <w:r w:rsidRPr="001903AB">
        <w:rPr>
          <w:rFonts w:ascii="Times New Roman" w:hAnsi="Times New Roman" w:cs="Times New Roman"/>
          <w:spacing w:val="-3"/>
          <w:sz w:val="22"/>
          <w:szCs w:val="22"/>
        </w:rPr>
        <w:t xml:space="preserve">afe handling statement shall be conspicuously placed on </w:t>
      </w:r>
      <w:r w:rsidR="00006D50">
        <w:rPr>
          <w:rFonts w:ascii="Times New Roman" w:hAnsi="Times New Roman" w:cs="Times New Roman"/>
          <w:spacing w:val="-3"/>
          <w:sz w:val="22"/>
          <w:szCs w:val="22"/>
        </w:rPr>
        <w:t xml:space="preserve">the </w:t>
      </w:r>
      <w:r w:rsidRPr="001903AB">
        <w:rPr>
          <w:rFonts w:ascii="Times New Roman" w:hAnsi="Times New Roman" w:cs="Times New Roman"/>
          <w:spacing w:val="-3"/>
          <w:sz w:val="22"/>
          <w:szCs w:val="22"/>
        </w:rPr>
        <w:t>bottom 1/3 of the product label</w:t>
      </w:r>
      <w:r w:rsidR="00006D50">
        <w:rPr>
          <w:rFonts w:ascii="Times New Roman" w:hAnsi="Times New Roman" w:cs="Times New Roman"/>
          <w:spacing w:val="-3"/>
          <w:sz w:val="22"/>
          <w:szCs w:val="22"/>
        </w:rPr>
        <w:t>’s</w:t>
      </w:r>
      <w:r w:rsidRPr="001903AB">
        <w:rPr>
          <w:rFonts w:ascii="Times New Roman" w:hAnsi="Times New Roman" w:cs="Times New Roman"/>
          <w:spacing w:val="-3"/>
          <w:sz w:val="22"/>
          <w:szCs w:val="22"/>
        </w:rPr>
        <w:t xml:space="preserve"> principal face panel in capitalized letter</w:t>
      </w:r>
      <w:r w:rsidR="00006D50">
        <w:rPr>
          <w:rFonts w:ascii="Times New Roman" w:hAnsi="Times New Roman" w:cs="Times New Roman"/>
          <w:spacing w:val="-3"/>
          <w:sz w:val="22"/>
          <w:szCs w:val="22"/>
        </w:rPr>
        <w:t>s</w:t>
      </w:r>
      <w:r w:rsidRPr="001903AB">
        <w:rPr>
          <w:rFonts w:ascii="Times New Roman" w:hAnsi="Times New Roman" w:cs="Times New Roman"/>
          <w:spacing w:val="-3"/>
          <w:sz w:val="22"/>
          <w:szCs w:val="22"/>
        </w:rPr>
        <w:t xml:space="preserve"> not less than</w:t>
      </w:r>
      <w:r w:rsidR="00711545" w:rsidRPr="001903AB">
        <w:rPr>
          <w:rFonts w:ascii="Times New Roman" w:hAnsi="Times New Roman" w:cs="Times New Roman"/>
          <w:spacing w:val="-3"/>
          <w:sz w:val="22"/>
          <w:szCs w:val="22"/>
        </w:rPr>
        <w:t xml:space="preserve"> 3</w:t>
      </w:r>
      <w:r w:rsidRPr="001903AB">
        <w:rPr>
          <w:rFonts w:ascii="Times New Roman" w:hAnsi="Times New Roman" w:cs="Times New Roman"/>
          <w:spacing w:val="-3"/>
          <w:sz w:val="22"/>
          <w:szCs w:val="22"/>
        </w:rPr>
        <w:t>/8 of an inch in height.</w:t>
      </w:r>
    </w:p>
    <w:p w14:paraId="59284E9F" w14:textId="77777777" w:rsidR="002C7D7B" w:rsidRPr="001903AB" w:rsidRDefault="002C7D7B" w:rsidP="002C7D7B">
      <w:pPr>
        <w:widowControl/>
        <w:tabs>
          <w:tab w:val="left" w:pos="-720"/>
          <w:tab w:val="left" w:pos="0"/>
          <w:tab w:val="left" w:pos="720"/>
        </w:tabs>
        <w:suppressAutoHyphens/>
        <w:ind w:left="2880"/>
        <w:rPr>
          <w:rFonts w:ascii="Times New Roman" w:hAnsi="Times New Roman" w:cs="Times New Roman"/>
          <w:spacing w:val="-3"/>
          <w:sz w:val="22"/>
          <w:szCs w:val="22"/>
        </w:rPr>
      </w:pPr>
    </w:p>
    <w:p w14:paraId="3A601DAC" w14:textId="217BD8DB" w:rsidR="00B119A2" w:rsidRDefault="00FF2206" w:rsidP="003003FA">
      <w:pPr>
        <w:keepNext/>
        <w:keepLines/>
        <w:widowControl/>
        <w:tabs>
          <w:tab w:val="left" w:pos="-720"/>
          <w:tab w:val="left" w:pos="0"/>
        </w:tabs>
        <w:suppressAutoHyphens/>
        <w:rPr>
          <w:rFonts w:ascii="Times New Roman" w:hAnsi="Times New Roman" w:cs="Times New Roman"/>
          <w:b/>
          <w:spacing w:val="-3"/>
          <w:sz w:val="22"/>
          <w:szCs w:val="22"/>
        </w:rPr>
      </w:pPr>
      <w:bookmarkStart w:id="1" w:name="_GoBack"/>
      <w:bookmarkEnd w:id="1"/>
      <w:r w:rsidRPr="001903AB">
        <w:rPr>
          <w:rFonts w:ascii="Times New Roman" w:hAnsi="Times New Roman" w:cs="Times New Roman"/>
          <w:b/>
          <w:spacing w:val="-3"/>
          <w:sz w:val="22"/>
          <w:szCs w:val="22"/>
        </w:rPr>
        <w:t>2</w:t>
      </w:r>
      <w:r w:rsidR="003A18B4" w:rsidRPr="001903AB">
        <w:rPr>
          <w:rFonts w:ascii="Times New Roman" w:hAnsi="Times New Roman" w:cs="Times New Roman"/>
          <w:b/>
          <w:spacing w:val="-3"/>
          <w:sz w:val="22"/>
          <w:szCs w:val="22"/>
        </w:rPr>
        <w:t>4</w:t>
      </w:r>
      <w:r w:rsidR="003003FA">
        <w:rPr>
          <w:rFonts w:ascii="Times New Roman" w:hAnsi="Times New Roman" w:cs="Times New Roman"/>
          <w:b/>
          <w:spacing w:val="-3"/>
          <w:sz w:val="22"/>
          <w:szCs w:val="22"/>
        </w:rPr>
        <w:t>.</w:t>
      </w:r>
      <w:r w:rsidR="00E85EBA" w:rsidRPr="001903AB">
        <w:rPr>
          <w:rFonts w:ascii="Times New Roman" w:hAnsi="Times New Roman" w:cs="Times New Roman"/>
          <w:b/>
          <w:spacing w:val="-3"/>
          <w:sz w:val="22"/>
          <w:szCs w:val="22"/>
        </w:rPr>
        <w:tab/>
      </w:r>
      <w:r w:rsidR="00B119A2" w:rsidRPr="001903AB">
        <w:rPr>
          <w:rFonts w:ascii="Times New Roman" w:hAnsi="Times New Roman" w:cs="Times New Roman"/>
          <w:b/>
          <w:spacing w:val="-3"/>
          <w:sz w:val="22"/>
          <w:szCs w:val="22"/>
        </w:rPr>
        <w:t>LICENSING</w:t>
      </w:r>
    </w:p>
    <w:p w14:paraId="0D6B9421" w14:textId="77777777" w:rsidR="004750F3" w:rsidRPr="001903AB" w:rsidRDefault="004750F3">
      <w:pPr>
        <w:keepNext/>
        <w:keepLines/>
        <w:widowControl/>
        <w:tabs>
          <w:tab w:val="left" w:pos="-720"/>
          <w:tab w:val="left" w:pos="0"/>
        </w:tabs>
        <w:suppressAutoHyphens/>
        <w:ind w:left="720" w:hanging="720"/>
        <w:rPr>
          <w:rFonts w:ascii="Times New Roman" w:hAnsi="Times New Roman" w:cs="Times New Roman"/>
          <w:b/>
          <w:spacing w:val="-3"/>
          <w:sz w:val="22"/>
          <w:szCs w:val="22"/>
        </w:rPr>
      </w:pPr>
    </w:p>
    <w:p w14:paraId="1F5162E4" w14:textId="767C3727" w:rsidR="00B119A2" w:rsidRDefault="00B119A2" w:rsidP="00B07D65">
      <w:pPr>
        <w:keepNext/>
        <w:keepLines/>
        <w:widowControl/>
        <w:numPr>
          <w:ilvl w:val="0"/>
          <w:numId w:val="187"/>
        </w:numPr>
        <w:tabs>
          <w:tab w:val="left" w:pos="-720"/>
          <w:tab w:val="left" w:pos="0"/>
          <w:tab w:val="left" w:pos="720"/>
        </w:tabs>
        <w:suppressAutoHyphens/>
        <w:ind w:right="-274"/>
        <w:rPr>
          <w:rFonts w:ascii="Times New Roman" w:hAnsi="Times New Roman" w:cs="Times New Roman"/>
          <w:spacing w:val="-3"/>
          <w:sz w:val="22"/>
          <w:szCs w:val="22"/>
        </w:rPr>
      </w:pPr>
      <w:r w:rsidRPr="001903AB">
        <w:rPr>
          <w:rFonts w:ascii="Times New Roman" w:hAnsi="Times New Roman" w:cs="Times New Roman"/>
          <w:b/>
          <w:spacing w:val="-3"/>
          <w:sz w:val="22"/>
          <w:szCs w:val="22"/>
        </w:rPr>
        <w:t>Application and Fee</w:t>
      </w:r>
      <w:r w:rsidRPr="001903AB">
        <w:rPr>
          <w:rFonts w:ascii="Times New Roman" w:hAnsi="Times New Roman" w:cs="Times New Roman"/>
          <w:spacing w:val="-3"/>
          <w:sz w:val="22"/>
          <w:szCs w:val="22"/>
        </w:rPr>
        <w:t>.</w:t>
      </w:r>
      <w:r w:rsidR="00E85EBA" w:rsidRPr="001903AB">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 xml:space="preserve">An owner or operator of a food processing and manufacturing establishment used for rabbit processing shall annually apply to the Department of Agriculture, </w:t>
      </w:r>
      <w:r w:rsidR="0089370F" w:rsidRPr="001903AB">
        <w:rPr>
          <w:rFonts w:ascii="Times New Roman" w:hAnsi="Times New Roman" w:cs="Times New Roman"/>
          <w:spacing w:val="-3"/>
          <w:sz w:val="22"/>
          <w:szCs w:val="22"/>
        </w:rPr>
        <w:t>Conservation and Forestry</w:t>
      </w:r>
      <w:r w:rsidRPr="001903AB">
        <w:rPr>
          <w:rFonts w:ascii="Times New Roman" w:hAnsi="Times New Roman" w:cs="Times New Roman"/>
          <w:spacing w:val="-3"/>
          <w:sz w:val="22"/>
          <w:szCs w:val="22"/>
        </w:rPr>
        <w:t xml:space="preserve"> for a license for the establishment.</w:t>
      </w:r>
      <w:r w:rsidR="00E85EBA" w:rsidRPr="001903AB">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A license fee of $</w:t>
      </w:r>
      <w:r w:rsidR="001D4215" w:rsidRPr="001903AB">
        <w:rPr>
          <w:rFonts w:ascii="Times New Roman" w:hAnsi="Times New Roman" w:cs="Times New Roman"/>
          <w:spacing w:val="-3"/>
          <w:sz w:val="22"/>
          <w:szCs w:val="22"/>
        </w:rPr>
        <w:t>5</w:t>
      </w:r>
      <w:r w:rsidRPr="001903AB">
        <w:rPr>
          <w:rFonts w:ascii="Times New Roman" w:hAnsi="Times New Roman" w:cs="Times New Roman"/>
          <w:spacing w:val="-3"/>
          <w:sz w:val="22"/>
          <w:szCs w:val="22"/>
        </w:rPr>
        <w:t>0.00 shall accompany each application.</w:t>
      </w:r>
      <w:r w:rsidR="00E85EBA" w:rsidRPr="001903AB">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In order to allow for the staggering of license expiration dates, initial licenses may be issued for a period exceeding 12 months.</w:t>
      </w:r>
      <w:r w:rsidR="00E85EBA" w:rsidRPr="001903AB">
        <w:rPr>
          <w:rFonts w:ascii="Times New Roman" w:hAnsi="Times New Roman" w:cs="Times New Roman"/>
          <w:spacing w:val="-3"/>
          <w:sz w:val="22"/>
          <w:szCs w:val="22"/>
        </w:rPr>
        <w:t xml:space="preserve"> </w:t>
      </w:r>
      <w:r w:rsidRPr="001903AB">
        <w:rPr>
          <w:rFonts w:ascii="Times New Roman" w:hAnsi="Times New Roman" w:cs="Times New Roman"/>
          <w:spacing w:val="-3"/>
          <w:sz w:val="22"/>
          <w:szCs w:val="22"/>
        </w:rPr>
        <w:t>In such cases, the initial license fee shall be increased in proportion to the length of the license period.</w:t>
      </w:r>
    </w:p>
    <w:p w14:paraId="7278981D" w14:textId="77777777" w:rsidR="004750F3" w:rsidRPr="001903AB" w:rsidRDefault="004750F3" w:rsidP="00B07D65">
      <w:pPr>
        <w:keepNext/>
        <w:keepLines/>
        <w:widowControl/>
        <w:tabs>
          <w:tab w:val="left" w:pos="-720"/>
          <w:tab w:val="left" w:pos="0"/>
          <w:tab w:val="left" w:pos="720"/>
        </w:tabs>
        <w:suppressAutoHyphens/>
        <w:ind w:left="1440" w:right="-274"/>
        <w:rPr>
          <w:rFonts w:ascii="Times New Roman" w:hAnsi="Times New Roman" w:cs="Times New Roman"/>
          <w:spacing w:val="-3"/>
          <w:sz w:val="22"/>
          <w:szCs w:val="22"/>
        </w:rPr>
      </w:pPr>
    </w:p>
    <w:p w14:paraId="66897425" w14:textId="04B4B8D0" w:rsidR="00B119A2" w:rsidRDefault="00E85EBA" w:rsidP="00937740">
      <w:pPr>
        <w:widowControl/>
        <w:tabs>
          <w:tab w:val="left" w:pos="-720"/>
          <w:tab w:val="left" w:pos="0"/>
          <w:tab w:val="left" w:pos="720"/>
        </w:tabs>
        <w:suppressAutoHyphens/>
        <w:ind w:left="1440" w:hanging="1440"/>
        <w:rPr>
          <w:rFonts w:ascii="Times New Roman" w:hAnsi="Times New Roman" w:cs="Times New Roman"/>
          <w:spacing w:val="-3"/>
          <w:sz w:val="22"/>
          <w:szCs w:val="22"/>
        </w:rPr>
      </w:pPr>
      <w:r w:rsidRPr="001903AB">
        <w:rPr>
          <w:rFonts w:ascii="Times New Roman" w:hAnsi="Times New Roman" w:cs="Times New Roman"/>
          <w:spacing w:val="-3"/>
          <w:sz w:val="22"/>
          <w:szCs w:val="22"/>
        </w:rPr>
        <w:tab/>
      </w:r>
      <w:r w:rsidR="00B119A2" w:rsidRPr="001903AB">
        <w:rPr>
          <w:rFonts w:ascii="Times New Roman" w:hAnsi="Times New Roman" w:cs="Times New Roman"/>
          <w:spacing w:val="-3"/>
          <w:sz w:val="22"/>
          <w:szCs w:val="22"/>
        </w:rPr>
        <w:t>B.</w:t>
      </w:r>
      <w:r w:rsidRPr="001903AB">
        <w:rPr>
          <w:rFonts w:ascii="Times New Roman" w:hAnsi="Times New Roman" w:cs="Times New Roman"/>
          <w:spacing w:val="-3"/>
          <w:sz w:val="22"/>
          <w:szCs w:val="22"/>
        </w:rPr>
        <w:tab/>
      </w:r>
      <w:r w:rsidR="00B119A2" w:rsidRPr="001903AB">
        <w:rPr>
          <w:rFonts w:ascii="Times New Roman" w:hAnsi="Times New Roman" w:cs="Times New Roman"/>
          <w:b/>
          <w:spacing w:val="-3"/>
          <w:sz w:val="22"/>
          <w:szCs w:val="22"/>
        </w:rPr>
        <w:t>Inspection and Issuance</w:t>
      </w:r>
      <w:r w:rsidR="00B119A2" w:rsidRPr="001903AB">
        <w:rPr>
          <w:rFonts w:ascii="Times New Roman" w:hAnsi="Times New Roman" w:cs="Times New Roman"/>
          <w:spacing w:val="-3"/>
          <w:sz w:val="22"/>
          <w:szCs w:val="22"/>
        </w:rPr>
        <w:t>.</w:t>
      </w:r>
      <w:r w:rsidRPr="001903AB">
        <w:rPr>
          <w:rFonts w:ascii="Times New Roman" w:hAnsi="Times New Roman" w:cs="Times New Roman"/>
          <w:spacing w:val="-3"/>
          <w:sz w:val="22"/>
          <w:szCs w:val="22"/>
        </w:rPr>
        <w:t xml:space="preserve"> </w:t>
      </w:r>
      <w:r w:rsidR="00B119A2" w:rsidRPr="001903AB">
        <w:rPr>
          <w:rFonts w:ascii="Times New Roman" w:hAnsi="Times New Roman" w:cs="Times New Roman"/>
          <w:spacing w:val="-3"/>
          <w:sz w:val="22"/>
          <w:szCs w:val="22"/>
        </w:rPr>
        <w:t>Before a license is issued or renewed, the Department shall inspect the premises of the applicant.</w:t>
      </w:r>
      <w:r w:rsidR="007D2B01">
        <w:rPr>
          <w:rFonts w:ascii="Times New Roman" w:hAnsi="Times New Roman" w:cs="Times New Roman"/>
          <w:spacing w:val="-3"/>
          <w:sz w:val="22"/>
          <w:szCs w:val="22"/>
        </w:rPr>
        <w:t xml:space="preserve"> </w:t>
      </w:r>
      <w:r w:rsidR="00B119A2" w:rsidRPr="001903AB">
        <w:rPr>
          <w:rFonts w:ascii="Times New Roman" w:hAnsi="Times New Roman" w:cs="Times New Roman"/>
          <w:spacing w:val="-3"/>
          <w:sz w:val="22"/>
          <w:szCs w:val="22"/>
        </w:rPr>
        <w:t xml:space="preserve">Following inspection and receipt of the application and required fee, the Commissioner shall within thirty (30) days of the receipt of the application issue a license to operate any rabbit processing </w:t>
      </w:r>
      <w:r w:rsidR="00491CA0" w:rsidRPr="001903AB">
        <w:rPr>
          <w:rFonts w:ascii="Times New Roman" w:hAnsi="Times New Roman" w:cs="Times New Roman"/>
          <w:spacing w:val="-3"/>
          <w:sz w:val="22"/>
          <w:szCs w:val="22"/>
        </w:rPr>
        <w:t>establishment</w:t>
      </w:r>
      <w:r w:rsidR="00B119A2" w:rsidRPr="001903AB">
        <w:rPr>
          <w:rFonts w:ascii="Times New Roman" w:hAnsi="Times New Roman" w:cs="Times New Roman"/>
          <w:spacing w:val="-3"/>
          <w:sz w:val="22"/>
          <w:szCs w:val="22"/>
        </w:rPr>
        <w:t xml:space="preserve"> which is found to comply with 22</w:t>
      </w:r>
      <w:r w:rsidR="0089370F" w:rsidRPr="001903AB">
        <w:rPr>
          <w:rFonts w:ascii="Times New Roman" w:hAnsi="Times New Roman" w:cs="Times New Roman"/>
          <w:spacing w:val="-3"/>
          <w:sz w:val="22"/>
          <w:szCs w:val="22"/>
        </w:rPr>
        <w:t> </w:t>
      </w:r>
      <w:r w:rsidR="00B119A2" w:rsidRPr="001903AB">
        <w:rPr>
          <w:rFonts w:ascii="Times New Roman" w:hAnsi="Times New Roman" w:cs="Times New Roman"/>
          <w:spacing w:val="-3"/>
          <w:sz w:val="22"/>
          <w:szCs w:val="22"/>
        </w:rPr>
        <w:t xml:space="preserve">M.R.S.A. </w:t>
      </w:r>
      <w:r w:rsidR="0089370F" w:rsidRPr="00B07D65">
        <w:rPr>
          <w:rFonts w:ascii="Times New Roman" w:hAnsi="Times New Roman" w:cs="Times New Roman"/>
          <w:spacing w:val="-3"/>
          <w:sz w:val="22"/>
          <w:szCs w:val="22"/>
        </w:rPr>
        <w:t>§</w:t>
      </w:r>
      <w:r w:rsidR="00B119A2" w:rsidRPr="001903AB">
        <w:rPr>
          <w:rFonts w:ascii="Times New Roman" w:hAnsi="Times New Roman" w:cs="Times New Roman"/>
          <w:spacing w:val="-3"/>
          <w:sz w:val="22"/>
          <w:szCs w:val="22"/>
        </w:rPr>
        <w:t xml:space="preserve">2151 </w:t>
      </w:r>
      <w:r w:rsidR="00B119A2" w:rsidRPr="001903AB">
        <w:rPr>
          <w:rFonts w:ascii="Times New Roman" w:hAnsi="Times New Roman" w:cs="Times New Roman"/>
          <w:i/>
          <w:spacing w:val="-3"/>
          <w:sz w:val="22"/>
          <w:szCs w:val="22"/>
        </w:rPr>
        <w:t>et seq</w:t>
      </w:r>
      <w:r w:rsidR="00B119A2" w:rsidRPr="001903AB">
        <w:rPr>
          <w:rFonts w:ascii="Times New Roman" w:hAnsi="Times New Roman" w:cs="Times New Roman"/>
          <w:spacing w:val="-3"/>
          <w:sz w:val="22"/>
          <w:szCs w:val="22"/>
        </w:rPr>
        <w:t xml:space="preserve">. and the provisions of </w:t>
      </w:r>
      <w:r w:rsidR="005A10A1" w:rsidRPr="001903AB">
        <w:rPr>
          <w:rFonts w:ascii="Times New Roman" w:hAnsi="Times New Roman" w:cs="Times New Roman"/>
          <w:spacing w:val="-3"/>
          <w:sz w:val="22"/>
          <w:szCs w:val="22"/>
        </w:rPr>
        <w:t xml:space="preserve">this Chapter and </w:t>
      </w:r>
      <w:r w:rsidR="00B119A2" w:rsidRPr="001903AB">
        <w:rPr>
          <w:rFonts w:ascii="Times New Roman" w:hAnsi="Times New Roman" w:cs="Times New Roman"/>
          <w:spacing w:val="-3"/>
          <w:sz w:val="22"/>
          <w:szCs w:val="22"/>
        </w:rPr>
        <w:t>Chapter 3</w:t>
      </w:r>
      <w:r w:rsidR="00EC619F" w:rsidRPr="001903AB">
        <w:rPr>
          <w:rFonts w:ascii="Times New Roman" w:hAnsi="Times New Roman" w:cs="Times New Roman"/>
          <w:spacing w:val="-3"/>
          <w:sz w:val="22"/>
          <w:szCs w:val="22"/>
        </w:rPr>
        <w:t>58</w:t>
      </w:r>
      <w:r w:rsidR="00B119A2" w:rsidRPr="001903AB">
        <w:rPr>
          <w:rFonts w:ascii="Times New Roman" w:hAnsi="Times New Roman" w:cs="Times New Roman"/>
          <w:spacing w:val="-3"/>
          <w:sz w:val="22"/>
          <w:szCs w:val="22"/>
        </w:rPr>
        <w:t xml:space="preserve">, Department of Agriculture, </w:t>
      </w:r>
      <w:r w:rsidR="0089370F" w:rsidRPr="001903AB">
        <w:rPr>
          <w:rFonts w:ascii="Times New Roman" w:hAnsi="Times New Roman" w:cs="Times New Roman"/>
          <w:spacing w:val="-3"/>
          <w:sz w:val="22"/>
          <w:szCs w:val="22"/>
        </w:rPr>
        <w:t>Conservation and Forestry</w:t>
      </w:r>
      <w:r w:rsidR="004750F3">
        <w:rPr>
          <w:rFonts w:ascii="Times New Roman" w:hAnsi="Times New Roman" w:cs="Times New Roman"/>
          <w:spacing w:val="-3"/>
          <w:sz w:val="22"/>
          <w:szCs w:val="22"/>
        </w:rPr>
        <w:t>.</w:t>
      </w:r>
    </w:p>
    <w:p w14:paraId="31FC2AB7" w14:textId="77777777" w:rsidR="004750F3" w:rsidRPr="001903AB" w:rsidRDefault="004750F3" w:rsidP="00937740">
      <w:pPr>
        <w:widowControl/>
        <w:tabs>
          <w:tab w:val="left" w:pos="-720"/>
          <w:tab w:val="left" w:pos="0"/>
          <w:tab w:val="left" w:pos="720"/>
        </w:tabs>
        <w:suppressAutoHyphens/>
        <w:ind w:left="1440" w:hanging="1440"/>
        <w:rPr>
          <w:rFonts w:ascii="Times New Roman" w:hAnsi="Times New Roman" w:cs="Times New Roman"/>
          <w:spacing w:val="-3"/>
          <w:sz w:val="22"/>
          <w:szCs w:val="22"/>
        </w:rPr>
      </w:pPr>
    </w:p>
    <w:p w14:paraId="304C03EC" w14:textId="63E8BFE3" w:rsidR="004750F3" w:rsidRDefault="00E85EBA" w:rsidP="002C7D7B">
      <w:pPr>
        <w:widowControl/>
        <w:tabs>
          <w:tab w:val="left" w:pos="-720"/>
          <w:tab w:val="left" w:pos="720"/>
        </w:tabs>
        <w:suppressAutoHyphens/>
        <w:ind w:left="1440" w:hanging="1440"/>
        <w:rPr>
          <w:rFonts w:ascii="Times New Roman" w:hAnsi="Times New Roman" w:cs="Times New Roman"/>
          <w:spacing w:val="-3"/>
          <w:sz w:val="22"/>
          <w:szCs w:val="22"/>
        </w:rPr>
      </w:pPr>
      <w:r w:rsidRPr="001903AB">
        <w:rPr>
          <w:rFonts w:ascii="Times New Roman" w:hAnsi="Times New Roman" w:cs="Times New Roman"/>
          <w:spacing w:val="-3"/>
          <w:sz w:val="22"/>
          <w:szCs w:val="22"/>
        </w:rPr>
        <w:tab/>
      </w:r>
      <w:r w:rsidR="007D4205" w:rsidRPr="001903AB">
        <w:rPr>
          <w:rFonts w:ascii="Times New Roman" w:hAnsi="Times New Roman" w:cs="Times New Roman"/>
          <w:spacing w:val="-3"/>
          <w:sz w:val="22"/>
          <w:szCs w:val="22"/>
        </w:rPr>
        <w:t>C</w:t>
      </w:r>
      <w:r w:rsidR="00B119A2" w:rsidRPr="001903AB">
        <w:rPr>
          <w:rFonts w:ascii="Times New Roman" w:hAnsi="Times New Roman" w:cs="Times New Roman"/>
          <w:spacing w:val="-3"/>
          <w:sz w:val="22"/>
          <w:szCs w:val="22"/>
        </w:rPr>
        <w:t>.</w:t>
      </w:r>
      <w:r w:rsidRPr="001903AB">
        <w:rPr>
          <w:rFonts w:ascii="Times New Roman" w:hAnsi="Times New Roman" w:cs="Times New Roman"/>
          <w:spacing w:val="-3"/>
          <w:sz w:val="22"/>
          <w:szCs w:val="22"/>
        </w:rPr>
        <w:tab/>
      </w:r>
      <w:r w:rsidR="00B119A2" w:rsidRPr="001903AB">
        <w:rPr>
          <w:rFonts w:ascii="Times New Roman" w:hAnsi="Times New Roman" w:cs="Times New Roman"/>
          <w:spacing w:val="-3"/>
          <w:sz w:val="22"/>
          <w:szCs w:val="22"/>
        </w:rPr>
        <w:t>Any warehouse or warehouse space within the</w:t>
      </w:r>
      <w:r w:rsidR="007D2B01">
        <w:rPr>
          <w:rFonts w:ascii="Times New Roman" w:hAnsi="Times New Roman" w:cs="Times New Roman"/>
          <w:spacing w:val="-3"/>
          <w:sz w:val="22"/>
          <w:szCs w:val="22"/>
        </w:rPr>
        <w:t xml:space="preserve"> </w:t>
      </w:r>
      <w:r w:rsidR="00B119A2" w:rsidRPr="001903AB">
        <w:rPr>
          <w:rFonts w:ascii="Times New Roman" w:hAnsi="Times New Roman" w:cs="Times New Roman"/>
          <w:spacing w:val="-3"/>
          <w:sz w:val="22"/>
          <w:szCs w:val="22"/>
        </w:rPr>
        <w:t xml:space="preserve">establishments covered by this rule </w:t>
      </w:r>
      <w:r w:rsidR="000B5173" w:rsidRPr="001903AB">
        <w:rPr>
          <w:rFonts w:ascii="Times New Roman" w:hAnsi="Times New Roman" w:cs="Times New Roman"/>
          <w:spacing w:val="-3"/>
          <w:sz w:val="22"/>
          <w:szCs w:val="22"/>
        </w:rPr>
        <w:t>shall</w:t>
      </w:r>
      <w:r w:rsidR="00B119A2" w:rsidRPr="001903AB">
        <w:rPr>
          <w:rFonts w:ascii="Times New Roman" w:hAnsi="Times New Roman" w:cs="Times New Roman"/>
          <w:spacing w:val="-3"/>
          <w:sz w:val="22"/>
          <w:szCs w:val="22"/>
        </w:rPr>
        <w:t xml:space="preserve"> comply with 01-001 CMR Chapter (Food Storage Warehouse), but only one license fee need be</w:t>
      </w:r>
      <w:r w:rsidR="00F06844" w:rsidRPr="001903AB">
        <w:rPr>
          <w:rFonts w:ascii="Times New Roman" w:hAnsi="Times New Roman" w:cs="Times New Roman"/>
          <w:spacing w:val="-3"/>
          <w:sz w:val="22"/>
          <w:szCs w:val="22"/>
        </w:rPr>
        <w:t xml:space="preserve"> </w:t>
      </w:r>
      <w:r w:rsidR="00443FC3" w:rsidRPr="001903AB">
        <w:rPr>
          <w:rFonts w:ascii="Times New Roman" w:hAnsi="Times New Roman" w:cs="Times New Roman"/>
          <w:spacing w:val="-3"/>
          <w:sz w:val="22"/>
          <w:szCs w:val="22"/>
        </w:rPr>
        <w:t>paid.</w:t>
      </w:r>
    </w:p>
    <w:p w14:paraId="7B2A1A56" w14:textId="77777777" w:rsidR="006D459A" w:rsidRPr="001903AB" w:rsidRDefault="006D459A" w:rsidP="006D459A">
      <w:pPr>
        <w:widowControl/>
        <w:pBdr>
          <w:bottom w:val="single" w:sz="4" w:space="1" w:color="auto"/>
        </w:pBdr>
        <w:tabs>
          <w:tab w:val="left" w:pos="-720"/>
        </w:tabs>
        <w:suppressAutoHyphens/>
        <w:rPr>
          <w:rFonts w:ascii="Times New Roman" w:hAnsi="Times New Roman" w:cs="Times New Roman"/>
          <w:spacing w:val="-3"/>
          <w:sz w:val="22"/>
          <w:szCs w:val="22"/>
        </w:rPr>
      </w:pPr>
    </w:p>
    <w:p w14:paraId="783BC1D2" w14:textId="208F520B" w:rsidR="006D459A" w:rsidRDefault="006D459A">
      <w:pPr>
        <w:widowControl/>
        <w:autoSpaceDE/>
        <w:autoSpaceDN/>
        <w:adjustRightInd/>
        <w:rPr>
          <w:rFonts w:ascii="Times New Roman" w:hAnsi="Times New Roman" w:cs="Times New Roman"/>
          <w:spacing w:val="-3"/>
          <w:sz w:val="22"/>
          <w:szCs w:val="22"/>
        </w:rPr>
      </w:pPr>
    </w:p>
    <w:p w14:paraId="13D89EA1" w14:textId="77777777" w:rsidR="006D459A" w:rsidRDefault="006D459A" w:rsidP="006D459A">
      <w:pPr>
        <w:widowControl/>
        <w:tabs>
          <w:tab w:val="left" w:pos="-720"/>
        </w:tabs>
        <w:suppressAutoHyphens/>
        <w:rPr>
          <w:rFonts w:ascii="Times New Roman" w:hAnsi="Times New Roman" w:cs="Times New Roman"/>
          <w:spacing w:val="-3"/>
          <w:sz w:val="22"/>
          <w:szCs w:val="22"/>
        </w:rPr>
      </w:pPr>
    </w:p>
    <w:p w14:paraId="44BF80AB"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STATUTORY AUTHORITY:</w:t>
      </w:r>
    </w:p>
    <w:p w14:paraId="52DF6B00" w14:textId="01B7FF0F"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22 MRS §§ 2167, 2168 &amp; 2169</w:t>
      </w:r>
    </w:p>
    <w:p w14:paraId="6018B1F2" w14:textId="77777777" w:rsidR="006D459A" w:rsidRDefault="006D459A" w:rsidP="006D459A">
      <w:pPr>
        <w:widowControl/>
        <w:tabs>
          <w:tab w:val="left" w:pos="-720"/>
        </w:tabs>
        <w:suppressAutoHyphens/>
        <w:rPr>
          <w:rFonts w:ascii="Times New Roman" w:hAnsi="Times New Roman" w:cs="Times New Roman"/>
          <w:spacing w:val="-3"/>
          <w:sz w:val="22"/>
          <w:szCs w:val="22"/>
        </w:rPr>
      </w:pPr>
    </w:p>
    <w:p w14:paraId="2E6F6DAD"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03CF5ABF"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July 27, 1987</w:t>
      </w:r>
    </w:p>
    <w:p w14:paraId="44D8FD25" w14:textId="77777777" w:rsidR="006D459A" w:rsidRDefault="006D459A" w:rsidP="006D459A">
      <w:pPr>
        <w:widowControl/>
        <w:tabs>
          <w:tab w:val="left" w:pos="-720"/>
        </w:tabs>
        <w:suppressAutoHyphens/>
        <w:rPr>
          <w:rFonts w:ascii="Times New Roman" w:hAnsi="Times New Roman" w:cs="Times New Roman"/>
          <w:spacing w:val="-3"/>
          <w:sz w:val="22"/>
          <w:szCs w:val="22"/>
        </w:rPr>
      </w:pPr>
    </w:p>
    <w:p w14:paraId="53745147"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EFFECTIVE DATE (ELECTRONIC CONVERSION):</w:t>
      </w:r>
    </w:p>
    <w:p w14:paraId="305EECA8"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4, 1996</w:t>
      </w:r>
    </w:p>
    <w:p w14:paraId="44A9B708" w14:textId="77777777" w:rsidR="006D459A" w:rsidRDefault="006D459A" w:rsidP="006D459A">
      <w:pPr>
        <w:widowControl/>
        <w:tabs>
          <w:tab w:val="left" w:pos="-720"/>
        </w:tabs>
        <w:suppressAutoHyphens/>
        <w:rPr>
          <w:rFonts w:ascii="Times New Roman" w:hAnsi="Times New Roman" w:cs="Times New Roman"/>
          <w:spacing w:val="-3"/>
          <w:sz w:val="22"/>
          <w:szCs w:val="22"/>
        </w:rPr>
      </w:pPr>
    </w:p>
    <w:p w14:paraId="3DDF8B1E"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43E8D63D"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20, 2008</w:t>
      </w:r>
    </w:p>
    <w:p w14:paraId="566FC1EB" w14:textId="77777777" w:rsidR="006D459A" w:rsidRDefault="006D459A" w:rsidP="006D459A">
      <w:pPr>
        <w:widowControl/>
        <w:tabs>
          <w:tab w:val="left" w:pos="-720"/>
        </w:tabs>
        <w:suppressAutoHyphens/>
        <w:rPr>
          <w:rFonts w:ascii="Times New Roman" w:hAnsi="Times New Roman" w:cs="Times New Roman"/>
          <w:spacing w:val="-3"/>
          <w:sz w:val="22"/>
          <w:szCs w:val="22"/>
        </w:rPr>
      </w:pPr>
    </w:p>
    <w:p w14:paraId="186F3375"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7D15D63C" w14:textId="77777777"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323411D9" w14:textId="0AC09B40" w:rsidR="0089370F" w:rsidRDefault="0089370F" w:rsidP="006D459A">
      <w:pPr>
        <w:widowControl/>
        <w:tabs>
          <w:tab w:val="left" w:pos="-720"/>
        </w:tabs>
        <w:suppressAutoHyphens/>
        <w:rPr>
          <w:rFonts w:ascii="Times New Roman" w:hAnsi="Times New Roman" w:cs="Times New Roman"/>
          <w:spacing w:val="-3"/>
          <w:sz w:val="22"/>
          <w:szCs w:val="22"/>
        </w:rPr>
      </w:pPr>
    </w:p>
    <w:p w14:paraId="1A108D98" w14:textId="623E11D3"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AMENDED:</w:t>
      </w:r>
    </w:p>
    <w:p w14:paraId="023EA7BE" w14:textId="7D25EFB0" w:rsidR="006D459A" w:rsidRDefault="006D459A" w:rsidP="006D459A">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February 3, 2020 – filing 2020-014</w:t>
      </w:r>
    </w:p>
    <w:p w14:paraId="33692E6C" w14:textId="77777777" w:rsidR="006D459A" w:rsidRPr="001903AB" w:rsidRDefault="006D459A" w:rsidP="006D459A">
      <w:pPr>
        <w:widowControl/>
        <w:tabs>
          <w:tab w:val="left" w:pos="-720"/>
        </w:tabs>
        <w:suppressAutoHyphens/>
        <w:rPr>
          <w:rFonts w:ascii="Times New Roman" w:hAnsi="Times New Roman" w:cs="Times New Roman"/>
          <w:spacing w:val="-3"/>
          <w:sz w:val="22"/>
          <w:szCs w:val="22"/>
        </w:rPr>
      </w:pPr>
    </w:p>
    <w:sectPr w:rsidR="006D459A" w:rsidRPr="001903AB" w:rsidSect="00E85EBA">
      <w:headerReference w:type="even" r:id="rId209"/>
      <w:headerReference w:type="default" r:id="rId210"/>
      <w:footerReference w:type="even" r:id="rId211"/>
      <w:footerReference w:type="default" r:id="rId212"/>
      <w:headerReference w:type="first" r:id="rId213"/>
      <w:footerReference w:type="first" r:id="rId214"/>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8B18" w14:textId="77777777" w:rsidR="00960978" w:rsidRDefault="00960978">
      <w:pPr>
        <w:widowControl/>
        <w:spacing w:line="20" w:lineRule="exact"/>
        <w:rPr>
          <w:rFonts w:cs="Times New Roman"/>
        </w:rPr>
      </w:pPr>
    </w:p>
    <w:p w14:paraId="48031D51" w14:textId="77777777" w:rsidR="00960978" w:rsidRDefault="00960978"/>
  </w:endnote>
  <w:endnote w:type="continuationSeparator" w:id="0">
    <w:p w14:paraId="21D0392C" w14:textId="77777777" w:rsidR="00960978" w:rsidRDefault="00960978" w:rsidP="00B119A2">
      <w:r>
        <w:rPr>
          <w:rFonts w:cs="Times New Roman"/>
        </w:rPr>
        <w:t xml:space="preserve"> </w:t>
      </w:r>
    </w:p>
    <w:p w14:paraId="4C2E0BB3" w14:textId="77777777" w:rsidR="00960978" w:rsidRDefault="00960978"/>
  </w:endnote>
  <w:endnote w:type="continuationNotice" w:id="1">
    <w:p w14:paraId="5F96131F" w14:textId="77777777" w:rsidR="00960978" w:rsidRDefault="00960978" w:rsidP="00B119A2">
      <w:r>
        <w:rPr>
          <w:rFonts w:cs="Times New Roman"/>
        </w:rPr>
        <w:t xml:space="preserve"> </w:t>
      </w:r>
    </w:p>
    <w:p w14:paraId="1B686C53" w14:textId="77777777" w:rsidR="00960978" w:rsidRDefault="00960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A1B6" w14:textId="77777777" w:rsidR="00960978" w:rsidRDefault="00960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B503" w14:textId="77777777" w:rsidR="00960978" w:rsidRDefault="00960978">
    <w:pPr>
      <w:spacing w:before="140" w:line="100" w:lineRule="exact"/>
      <w:rPr>
        <w:rFonts w:cs="Times New Roman"/>
        <w:sz w:val="10"/>
        <w:szCs w:val="10"/>
      </w:rPr>
    </w:pPr>
  </w:p>
  <w:p w14:paraId="24AE0072" w14:textId="77777777" w:rsidR="00960978" w:rsidRDefault="00960978">
    <w:pPr>
      <w:widowControl/>
      <w:tabs>
        <w:tab w:val="left" w:pos="-720"/>
      </w:tabs>
      <w:suppressAutoHyphens/>
      <w:spacing w:line="240" w:lineRule="atLeast"/>
      <w:jc w:val="both"/>
      <w:rPr>
        <w:rFonts w:cs="Times New Roman"/>
      </w:rPr>
    </w:pPr>
  </w:p>
  <w:p w14:paraId="4253CC69" w14:textId="1F598A62" w:rsidR="00960978" w:rsidRDefault="00960978" w:rsidP="00B119A2">
    <w:r>
      <w:rPr>
        <w:noProof/>
      </w:rPr>
      <mc:AlternateContent>
        <mc:Choice Requires="wps">
          <w:drawing>
            <wp:anchor distT="0" distB="0" distL="114300" distR="114300" simplePos="0" relativeHeight="251657728" behindDoc="0" locked="0" layoutInCell="0" allowOverlap="1" wp14:anchorId="75B10195" wp14:editId="3FDD141E">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96972F" w14:textId="77777777" w:rsidR="00960978" w:rsidRDefault="00960978">
                          <w:pPr>
                            <w:tabs>
                              <w:tab w:val="center" w:pos="4680"/>
                              <w:tab w:val="right" w:pos="9360"/>
                            </w:tabs>
                            <w:rPr>
                              <w:rFonts w:ascii="Arial" w:hAnsi="Arial" w:cs="Arial"/>
                              <w:spacing w:val="-3"/>
                            </w:rPr>
                          </w:pPr>
                          <w:r>
                            <w:rPr>
                              <w:rFonts w:cs="Times New Roman"/>
                            </w:rPr>
                            <w:tab/>
                          </w:r>
                          <w:r>
                            <w:rPr>
                              <w:rFonts w:ascii="Arial" w:hAnsi="Arial" w:cs="Arial"/>
                              <w:spacing w:val="-3"/>
                            </w:rPr>
                            <w:fldChar w:fldCharType="begin"/>
                          </w:r>
                          <w:r>
                            <w:rPr>
                              <w:rFonts w:ascii="Arial" w:hAnsi="Arial" w:cs="Arial"/>
                              <w:spacing w:val="-3"/>
                            </w:rPr>
                            <w:instrText>page \* arabic</w:instrText>
                          </w:r>
                          <w:r>
                            <w:rPr>
                              <w:rFonts w:ascii="Arial" w:hAnsi="Arial" w:cs="Arial"/>
                              <w:spacing w:val="-3"/>
                            </w:rPr>
                            <w:fldChar w:fldCharType="separate"/>
                          </w:r>
                          <w:r>
                            <w:rPr>
                              <w:rFonts w:ascii="Arial" w:hAnsi="Arial" w:cs="Arial"/>
                              <w:noProof/>
                              <w:spacing w:val="-3"/>
                            </w:rPr>
                            <w:t>4</w:t>
                          </w:r>
                          <w:r>
                            <w:rPr>
                              <w:rFonts w:ascii="Arial" w:hAnsi="Arial" w:cs="Arial"/>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1019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2296972F" w14:textId="77777777" w:rsidR="00960978" w:rsidRDefault="00960978">
                    <w:pPr>
                      <w:tabs>
                        <w:tab w:val="center" w:pos="4680"/>
                        <w:tab w:val="right" w:pos="9360"/>
                      </w:tabs>
                      <w:rPr>
                        <w:rFonts w:ascii="Arial" w:hAnsi="Arial" w:cs="Arial"/>
                        <w:spacing w:val="-3"/>
                      </w:rPr>
                    </w:pPr>
                    <w:r>
                      <w:rPr>
                        <w:rFonts w:cs="Times New Roman"/>
                      </w:rPr>
                      <w:tab/>
                    </w:r>
                    <w:r>
                      <w:rPr>
                        <w:rFonts w:ascii="Arial" w:hAnsi="Arial" w:cs="Arial"/>
                        <w:spacing w:val="-3"/>
                      </w:rPr>
                      <w:fldChar w:fldCharType="begin"/>
                    </w:r>
                    <w:r>
                      <w:rPr>
                        <w:rFonts w:ascii="Arial" w:hAnsi="Arial" w:cs="Arial"/>
                        <w:spacing w:val="-3"/>
                      </w:rPr>
                      <w:instrText>page \* arabic</w:instrText>
                    </w:r>
                    <w:r>
                      <w:rPr>
                        <w:rFonts w:ascii="Arial" w:hAnsi="Arial" w:cs="Arial"/>
                        <w:spacing w:val="-3"/>
                      </w:rPr>
                      <w:fldChar w:fldCharType="separate"/>
                    </w:r>
                    <w:r>
                      <w:rPr>
                        <w:rFonts w:ascii="Arial" w:hAnsi="Arial" w:cs="Arial"/>
                        <w:noProof/>
                        <w:spacing w:val="-3"/>
                      </w:rPr>
                      <w:t>4</w:t>
                    </w:r>
                    <w:r>
                      <w:rPr>
                        <w:rFonts w:ascii="Arial" w:hAnsi="Arial" w:cs="Arial"/>
                        <w:spacing w:val="-3"/>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4479" w14:textId="77777777" w:rsidR="00960978" w:rsidRDefault="00960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8827" w14:textId="77777777" w:rsidR="00960978" w:rsidRDefault="00960978" w:rsidP="00B119A2">
      <w:r>
        <w:rPr>
          <w:rFonts w:cs="Times New Roman"/>
        </w:rPr>
        <w:separator/>
      </w:r>
    </w:p>
    <w:p w14:paraId="407CFD3C" w14:textId="77777777" w:rsidR="00960978" w:rsidRDefault="00960978"/>
  </w:footnote>
  <w:footnote w:type="continuationSeparator" w:id="0">
    <w:p w14:paraId="5C209C6E" w14:textId="77777777" w:rsidR="00960978" w:rsidRDefault="00960978">
      <w:r>
        <w:continuationSeparator/>
      </w:r>
    </w:p>
    <w:p w14:paraId="6A1DFFC6" w14:textId="77777777" w:rsidR="00960978" w:rsidRDefault="00960978"/>
  </w:footnote>
  <w:footnote w:type="continuationNotice" w:id="1">
    <w:p w14:paraId="063E24C9" w14:textId="77777777" w:rsidR="00960978" w:rsidRDefault="00960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230D" w14:textId="2A3BFE3F" w:rsidR="00960978" w:rsidRDefault="00960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3E36" w14:textId="5A956F88" w:rsidR="00960978" w:rsidRPr="00E85EBA" w:rsidRDefault="00960978" w:rsidP="00E85EBA">
    <w:pPr>
      <w:widowControl/>
      <w:tabs>
        <w:tab w:val="right" w:pos="9360"/>
      </w:tabs>
      <w:suppressAutoHyphens/>
      <w:jc w:val="both"/>
      <w:rPr>
        <w:rFonts w:ascii="Times New Roman" w:hAnsi="Times New Roman" w:cs="Times New Roman"/>
        <w:spacing w:val="-2"/>
        <w:sz w:val="18"/>
        <w:szCs w:val="18"/>
      </w:rPr>
    </w:pPr>
  </w:p>
  <w:p w14:paraId="60278AF0" w14:textId="77777777" w:rsidR="00960978" w:rsidRPr="00E85EBA" w:rsidRDefault="00960978" w:rsidP="00E85EBA">
    <w:pPr>
      <w:widowControl/>
      <w:tabs>
        <w:tab w:val="right" w:pos="9360"/>
      </w:tabs>
      <w:suppressAutoHyphens/>
      <w:jc w:val="both"/>
      <w:rPr>
        <w:rFonts w:ascii="Times New Roman" w:hAnsi="Times New Roman" w:cs="Times New Roman"/>
        <w:spacing w:val="-2"/>
        <w:sz w:val="18"/>
        <w:szCs w:val="18"/>
      </w:rPr>
    </w:pPr>
  </w:p>
  <w:p w14:paraId="6809F38D" w14:textId="77777777" w:rsidR="00960978" w:rsidRPr="00E85EBA" w:rsidRDefault="00960978" w:rsidP="00E85EBA">
    <w:pPr>
      <w:widowControl/>
      <w:tabs>
        <w:tab w:val="right" w:pos="9360"/>
      </w:tabs>
      <w:suppressAutoHyphens/>
      <w:jc w:val="both"/>
      <w:rPr>
        <w:rFonts w:ascii="Times New Roman" w:hAnsi="Times New Roman" w:cs="Times New Roman"/>
        <w:spacing w:val="-2"/>
        <w:sz w:val="18"/>
        <w:szCs w:val="18"/>
      </w:rPr>
    </w:pPr>
  </w:p>
  <w:p w14:paraId="60D1444F" w14:textId="77777777" w:rsidR="00960978" w:rsidRPr="00E85EBA" w:rsidRDefault="00960978" w:rsidP="00E85EBA">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E85EBA">
      <w:rPr>
        <w:rFonts w:ascii="Times New Roman" w:hAnsi="Times New Roman" w:cs="Times New Roman"/>
        <w:spacing w:val="-2"/>
        <w:sz w:val="18"/>
        <w:szCs w:val="18"/>
      </w:rPr>
      <w:t xml:space="preserve">01-001 Chapter 332     page </w:t>
    </w:r>
    <w:r w:rsidRPr="00E85EBA">
      <w:rPr>
        <w:rFonts w:ascii="Times New Roman" w:hAnsi="Times New Roman" w:cs="Times New Roman"/>
        <w:spacing w:val="-2"/>
        <w:sz w:val="18"/>
        <w:szCs w:val="18"/>
      </w:rPr>
      <w:fldChar w:fldCharType="begin"/>
    </w:r>
    <w:r w:rsidRPr="00E85EBA">
      <w:rPr>
        <w:rFonts w:ascii="Times New Roman" w:hAnsi="Times New Roman" w:cs="Times New Roman"/>
        <w:spacing w:val="-2"/>
        <w:sz w:val="18"/>
        <w:szCs w:val="18"/>
      </w:rPr>
      <w:instrText>page \* arabic</w:instrText>
    </w:r>
    <w:r w:rsidRPr="00E85EBA">
      <w:rPr>
        <w:rFonts w:ascii="Times New Roman" w:hAnsi="Times New Roman" w:cs="Times New Roman"/>
        <w:spacing w:val="-2"/>
        <w:sz w:val="18"/>
        <w:szCs w:val="18"/>
      </w:rPr>
      <w:fldChar w:fldCharType="separate"/>
    </w:r>
    <w:r>
      <w:rPr>
        <w:rFonts w:ascii="Times New Roman" w:hAnsi="Times New Roman" w:cs="Times New Roman"/>
        <w:noProof/>
        <w:spacing w:val="-2"/>
        <w:sz w:val="18"/>
        <w:szCs w:val="18"/>
      </w:rPr>
      <w:t>4</w:t>
    </w:r>
    <w:r w:rsidRPr="00E85EBA">
      <w:rPr>
        <w:rFonts w:ascii="Times New Roman" w:hAnsi="Times New Roman" w:cs="Times New Roman"/>
        <w:spacing w:val="-2"/>
        <w:sz w:val="18"/>
        <w:szCs w:val="18"/>
      </w:rPr>
      <w:fldChar w:fldCharType="end"/>
    </w:r>
  </w:p>
  <w:p w14:paraId="57366D9A" w14:textId="77777777" w:rsidR="00960978" w:rsidRPr="00E85EBA" w:rsidRDefault="00960978" w:rsidP="00E85EBA">
    <w:pPr>
      <w:widowControl/>
      <w:tabs>
        <w:tab w:val="left" w:pos="-720"/>
      </w:tabs>
      <w:suppressAutoHyphens/>
      <w:jc w:val="both"/>
      <w:rPr>
        <w:rFonts w:ascii="Times New Roman" w:hAnsi="Times New Roman" w:cs="Times New Roman"/>
        <w:spacing w:val="-3"/>
        <w:sz w:val="18"/>
        <w:szCs w:val="18"/>
      </w:rPr>
    </w:pPr>
  </w:p>
  <w:p w14:paraId="5E17A428" w14:textId="77777777" w:rsidR="00960978" w:rsidRPr="00E85EBA" w:rsidRDefault="00960978" w:rsidP="00E85EBA">
    <w:pPr>
      <w:rPr>
        <w:rFonts w:ascii="Times New Roman" w:hAnsi="Times New Roman" w:cs="Times New Roman"/>
        <w:sz w:val="18"/>
        <w:szCs w:val="18"/>
      </w:rPr>
    </w:pPr>
  </w:p>
  <w:p w14:paraId="4C016BFF" w14:textId="77777777" w:rsidR="00960978" w:rsidRDefault="009609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6AD4" w14:textId="113B47BE" w:rsidR="00960978" w:rsidRDefault="00960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1F66AFB"/>
    <w:multiLevelType w:val="hybridMultilevel"/>
    <w:tmpl w:val="8A80C6EA"/>
    <w:lvl w:ilvl="0" w:tplc="8394573E">
      <w:start w:val="20"/>
      <w:numFmt w:val="decimal"/>
      <w:lvlText w:val="%1."/>
      <w:lvlJc w:val="left"/>
      <w:pPr>
        <w:ind w:left="2880" w:hanging="360"/>
      </w:pPr>
      <w:rPr>
        <w:rFonts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B4838"/>
    <w:multiLevelType w:val="hybridMultilevel"/>
    <w:tmpl w:val="92622B32"/>
    <w:lvl w:ilvl="0" w:tplc="D6087854">
      <w:start w:val="1"/>
      <w:numFmt w:val="decimal"/>
      <w:lvlText w:val="(%1)"/>
      <w:lvlJc w:val="left"/>
      <w:pPr>
        <w:ind w:left="2160" w:hanging="360"/>
      </w:pPr>
      <w:rPr>
        <w:rFonts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C71155"/>
    <w:multiLevelType w:val="hybridMultilevel"/>
    <w:tmpl w:val="4E9623EE"/>
    <w:lvl w:ilvl="0" w:tplc="7F00C55A">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4C954B8"/>
    <w:multiLevelType w:val="hybridMultilevel"/>
    <w:tmpl w:val="B5565C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615F1"/>
    <w:multiLevelType w:val="hybridMultilevel"/>
    <w:tmpl w:val="F5E85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76A6B"/>
    <w:multiLevelType w:val="hybridMultilevel"/>
    <w:tmpl w:val="8EB42766"/>
    <w:lvl w:ilvl="0" w:tplc="86E47384">
      <w:start w:val="19"/>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70C13"/>
    <w:multiLevelType w:val="hybridMultilevel"/>
    <w:tmpl w:val="5CA6EA62"/>
    <w:lvl w:ilvl="0" w:tplc="E7F2C326">
      <w:start w:val="8"/>
      <w:numFmt w:val="decimal"/>
      <w:lvlText w:val="(%1)"/>
      <w:lvlJc w:val="left"/>
      <w:pPr>
        <w:ind w:left="2430" w:hanging="360"/>
      </w:pPr>
      <w:rPr>
        <w:rFonts w:ascii="Courier" w:hAnsi="Courier" w:cs="Courier"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70217"/>
    <w:multiLevelType w:val="hybridMultilevel"/>
    <w:tmpl w:val="B2B44A30"/>
    <w:lvl w:ilvl="0" w:tplc="7F00C55A">
      <w:start w:val="1"/>
      <w:numFmt w:val="decimal"/>
      <w:lvlText w:val="%1."/>
      <w:lvlJc w:val="left"/>
      <w:pPr>
        <w:ind w:left="3600" w:hanging="360"/>
      </w:pPr>
      <w:rPr>
        <w:rFonts w:hint="default"/>
        <w:b w:val="0"/>
        <w:color w:val="auto"/>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079A5AF8"/>
    <w:multiLevelType w:val="hybridMultilevel"/>
    <w:tmpl w:val="5DE0C82E"/>
    <w:lvl w:ilvl="0" w:tplc="F1A27CB2">
      <w:start w:val="14"/>
      <w:numFmt w:val="decimal"/>
      <w:lvlText w:val="%1."/>
      <w:lvlJc w:val="left"/>
      <w:pPr>
        <w:ind w:left="1440" w:hanging="360"/>
      </w:pPr>
      <w:rPr>
        <w:rFonts w:hint="default"/>
        <w:b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550CF6"/>
    <w:multiLevelType w:val="hybridMultilevel"/>
    <w:tmpl w:val="B720E59A"/>
    <w:lvl w:ilvl="0" w:tplc="F11ED078">
      <w:start w:val="1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B7BE3"/>
    <w:multiLevelType w:val="hybridMultilevel"/>
    <w:tmpl w:val="236E88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66E7C"/>
    <w:multiLevelType w:val="hybridMultilevel"/>
    <w:tmpl w:val="5AAABB4A"/>
    <w:lvl w:ilvl="0" w:tplc="88F82162">
      <w:start w:val="1"/>
      <w:numFmt w:val="upperLetter"/>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6840D0"/>
    <w:multiLevelType w:val="hybridMultilevel"/>
    <w:tmpl w:val="525858D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0C3A49CD"/>
    <w:multiLevelType w:val="hybridMultilevel"/>
    <w:tmpl w:val="085873D8"/>
    <w:lvl w:ilvl="0" w:tplc="AD38C0E8">
      <w:start w:val="1"/>
      <w:numFmt w:val="decimal"/>
      <w:lvlText w:val="(%1)"/>
      <w:lvlJc w:val="left"/>
      <w:pPr>
        <w:ind w:left="2430" w:hanging="360"/>
      </w:pPr>
      <w:rPr>
        <w:rFonts w:ascii="Courier" w:hAnsi="Courier" w:cs="Courier"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C2B3B"/>
    <w:multiLevelType w:val="hybridMultilevel"/>
    <w:tmpl w:val="861C53E0"/>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D3E77"/>
    <w:multiLevelType w:val="hybridMultilevel"/>
    <w:tmpl w:val="8F8EC476"/>
    <w:lvl w:ilvl="0" w:tplc="04090015">
      <w:start w:val="1"/>
      <w:numFmt w:val="upperLetter"/>
      <w:lvlText w:val="%1."/>
      <w:lvlJc w:val="left"/>
      <w:pPr>
        <w:ind w:left="720" w:hanging="360"/>
      </w:pPr>
    </w:lvl>
    <w:lvl w:ilvl="1" w:tplc="7F00C55A">
      <w:start w:val="1"/>
      <w:numFmt w:val="decimal"/>
      <w:lvlText w:val="%2."/>
      <w:lvlJc w:val="left"/>
      <w:pPr>
        <w:ind w:left="1440" w:hanging="360"/>
      </w:pPr>
      <w:rPr>
        <w:rFonts w:hint="default"/>
      </w:rPr>
    </w:lvl>
    <w:lvl w:ilvl="2" w:tplc="855EC97A">
      <w:start w:val="1"/>
      <w:numFmt w:val="decimal"/>
      <w:lvlText w:val="(%3)"/>
      <w:lvlJc w:val="left"/>
      <w:pPr>
        <w:ind w:left="2160" w:hanging="18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1446E8"/>
    <w:multiLevelType w:val="hybridMultilevel"/>
    <w:tmpl w:val="E80472FC"/>
    <w:lvl w:ilvl="0" w:tplc="18B434A6">
      <w:start w:val="1"/>
      <w:numFmt w:val="decimal"/>
      <w:lvlText w:val="(%1)"/>
      <w:lvlJc w:val="left"/>
      <w:pPr>
        <w:ind w:left="2160" w:hanging="360"/>
      </w:pPr>
      <w:rPr>
        <w:rFonts w:ascii="Courier" w:hAnsi="Courier" w:cs="Courier"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F7405D5"/>
    <w:multiLevelType w:val="hybridMultilevel"/>
    <w:tmpl w:val="C096C3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64EB19A">
      <w:start w:val="1"/>
      <w:numFmt w:val="decimal"/>
      <w:lvlText w:val="(%5)"/>
      <w:lvlJc w:val="left"/>
      <w:pPr>
        <w:ind w:left="3600" w:hanging="360"/>
      </w:pPr>
      <w:rPr>
        <w:rFonts w:ascii="Times New Roman" w:hAnsi="Times New Roman" w:cs="Times New Roman" w:hint="default"/>
        <w:b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8C0DD3"/>
    <w:multiLevelType w:val="hybridMultilevel"/>
    <w:tmpl w:val="FDF8D9A8"/>
    <w:lvl w:ilvl="0" w:tplc="ABF422DE">
      <w:start w:val="15"/>
      <w:numFmt w:val="decimal"/>
      <w:lvlText w:val="%1."/>
      <w:lvlJc w:val="left"/>
      <w:pPr>
        <w:ind w:left="216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C64C5E"/>
    <w:multiLevelType w:val="hybridMultilevel"/>
    <w:tmpl w:val="F55C5196"/>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A704D"/>
    <w:multiLevelType w:val="hybridMultilevel"/>
    <w:tmpl w:val="3F284CBE"/>
    <w:lvl w:ilvl="0" w:tplc="7F00C5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0357745"/>
    <w:multiLevelType w:val="hybridMultilevel"/>
    <w:tmpl w:val="CD5A76CA"/>
    <w:lvl w:ilvl="0" w:tplc="19C036FE">
      <w:start w:val="15"/>
      <w:numFmt w:val="decimal"/>
      <w:lvlText w:val="%1."/>
      <w:lvlJc w:val="left"/>
      <w:pPr>
        <w:ind w:left="45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23" w15:restartNumberingAfterBreak="0">
    <w:nsid w:val="111F1167"/>
    <w:multiLevelType w:val="hybridMultilevel"/>
    <w:tmpl w:val="B2B4426A"/>
    <w:lvl w:ilvl="0" w:tplc="4522A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621746"/>
    <w:multiLevelType w:val="hybridMultilevel"/>
    <w:tmpl w:val="38F2EBD2"/>
    <w:lvl w:ilvl="0" w:tplc="2444A2E2">
      <w:start w:val="16"/>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585D5F"/>
    <w:multiLevelType w:val="hybridMultilevel"/>
    <w:tmpl w:val="976C8C8E"/>
    <w:lvl w:ilvl="0" w:tplc="9DF690EC">
      <w:start w:val="23"/>
      <w:numFmt w:val="decimal"/>
      <w:lvlText w:val="%1."/>
      <w:lvlJc w:val="left"/>
      <w:pPr>
        <w:ind w:left="216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82434B"/>
    <w:multiLevelType w:val="hybridMultilevel"/>
    <w:tmpl w:val="94D8B71A"/>
    <w:lvl w:ilvl="0" w:tplc="D584CAAE">
      <w:start w:val="1"/>
      <w:numFmt w:val="upperLetter"/>
      <w:lvlText w:val="%1."/>
      <w:lvlJc w:val="left"/>
      <w:pPr>
        <w:ind w:left="144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8D6385"/>
    <w:multiLevelType w:val="hybridMultilevel"/>
    <w:tmpl w:val="502E54E8"/>
    <w:lvl w:ilvl="0" w:tplc="86E47384">
      <w:start w:val="19"/>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A97FD5"/>
    <w:multiLevelType w:val="hybridMultilevel"/>
    <w:tmpl w:val="2418F44C"/>
    <w:lvl w:ilvl="0" w:tplc="F1A27CB2">
      <w:start w:val="14"/>
      <w:numFmt w:val="decimal"/>
      <w:lvlText w:val="%1."/>
      <w:lvlJc w:val="left"/>
      <w:pPr>
        <w:ind w:left="360" w:hanging="360"/>
      </w:pPr>
      <w:rPr>
        <w:rFonts w:hint="default"/>
        <w:b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9" w15:restartNumberingAfterBreak="0">
    <w:nsid w:val="12D80D1A"/>
    <w:multiLevelType w:val="hybridMultilevel"/>
    <w:tmpl w:val="B20AD8CA"/>
    <w:lvl w:ilvl="0" w:tplc="1D4A1C86">
      <w:start w:val="1"/>
      <w:numFmt w:val="decimal"/>
      <w:lvlText w:val="(%1)"/>
      <w:lvlJc w:val="left"/>
      <w:pPr>
        <w:ind w:left="3600" w:hanging="360"/>
      </w:pPr>
      <w:rPr>
        <w:rFonts w:hint="default"/>
        <w:b w:val="0"/>
        <w:color w:val="auto"/>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13320A3A"/>
    <w:multiLevelType w:val="hybridMultilevel"/>
    <w:tmpl w:val="D85CD1EC"/>
    <w:lvl w:ilvl="0" w:tplc="0B26F146">
      <w:start w:val="1"/>
      <w:numFmt w:val="upperLetter"/>
      <w:lvlText w:val="%1."/>
      <w:lvlJc w:val="left"/>
      <w:pPr>
        <w:ind w:left="2430" w:hanging="360"/>
      </w:pPr>
      <w:rPr>
        <w:rFonts w:ascii="Times New Roman" w:hAnsi="Times New Roman"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D45127"/>
    <w:multiLevelType w:val="hybridMultilevel"/>
    <w:tmpl w:val="0B343C4A"/>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0F288C"/>
    <w:multiLevelType w:val="hybridMultilevel"/>
    <w:tmpl w:val="6DA8573A"/>
    <w:lvl w:ilvl="0" w:tplc="E7F4FBFC">
      <w:start w:val="1"/>
      <w:numFmt w:val="upperLetter"/>
      <w:lvlText w:val="%1."/>
      <w:lvlJc w:val="left"/>
      <w:pPr>
        <w:ind w:left="1440" w:hanging="360"/>
      </w:pPr>
      <w:rPr>
        <w:rFonts w:ascii="Times New Roman" w:hAnsi="Times New Roman" w:cs="Times New Roman"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773FC1"/>
    <w:multiLevelType w:val="hybridMultilevel"/>
    <w:tmpl w:val="41EC6C3A"/>
    <w:lvl w:ilvl="0" w:tplc="04090015">
      <w:start w:val="1"/>
      <w:numFmt w:val="upperLetter"/>
      <w:lvlText w:val="%1."/>
      <w:lvlJc w:val="left"/>
      <w:pPr>
        <w:ind w:left="2160" w:hanging="360"/>
      </w:pPr>
      <w:rPr>
        <w:rFonts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4D02E16"/>
    <w:multiLevelType w:val="hybridMultilevel"/>
    <w:tmpl w:val="9A507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EF2CD0"/>
    <w:multiLevelType w:val="multilevel"/>
    <w:tmpl w:val="EBD4BFF2"/>
    <w:lvl w:ilvl="0">
      <w:start w:val="1"/>
      <w:numFmt w:val="decimal"/>
      <w:lvlText w:val="(%1)"/>
      <w:lvlJc w:val="left"/>
      <w:pPr>
        <w:ind w:left="2430" w:hanging="360"/>
      </w:pPr>
      <w:rPr>
        <w:rFonts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6237D88"/>
    <w:multiLevelType w:val="hybridMultilevel"/>
    <w:tmpl w:val="1ACC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2B2A04"/>
    <w:multiLevelType w:val="hybridMultilevel"/>
    <w:tmpl w:val="237258F4"/>
    <w:lvl w:ilvl="0" w:tplc="1DD25932">
      <w:start w:val="22"/>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4B0189"/>
    <w:multiLevelType w:val="hybridMultilevel"/>
    <w:tmpl w:val="D1309E68"/>
    <w:lvl w:ilvl="0" w:tplc="FC40E216">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2113B3"/>
    <w:multiLevelType w:val="hybridMultilevel"/>
    <w:tmpl w:val="E8800D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4323B6"/>
    <w:multiLevelType w:val="hybridMultilevel"/>
    <w:tmpl w:val="69D44FAC"/>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7879D5"/>
    <w:multiLevelType w:val="hybridMultilevel"/>
    <w:tmpl w:val="62D02B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CB6EF5"/>
    <w:multiLevelType w:val="hybridMultilevel"/>
    <w:tmpl w:val="ED4C1D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8651322"/>
    <w:multiLevelType w:val="hybridMultilevel"/>
    <w:tmpl w:val="7A1277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9172B46"/>
    <w:multiLevelType w:val="hybridMultilevel"/>
    <w:tmpl w:val="9788B7FC"/>
    <w:lvl w:ilvl="0" w:tplc="2F540572">
      <w:start w:val="18"/>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3424D6"/>
    <w:multiLevelType w:val="hybridMultilevel"/>
    <w:tmpl w:val="D5A22E4E"/>
    <w:lvl w:ilvl="0" w:tplc="ADB6B6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894A3F"/>
    <w:multiLevelType w:val="hybridMultilevel"/>
    <w:tmpl w:val="13E6AE2C"/>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9976C90"/>
    <w:multiLevelType w:val="hybridMultilevel"/>
    <w:tmpl w:val="602A85BE"/>
    <w:lvl w:ilvl="0" w:tplc="7F00C5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9D543C0"/>
    <w:multiLevelType w:val="hybridMultilevel"/>
    <w:tmpl w:val="2048B010"/>
    <w:lvl w:ilvl="0" w:tplc="18B434A6">
      <w:start w:val="1"/>
      <w:numFmt w:val="decimal"/>
      <w:lvlText w:val="(%1)"/>
      <w:lvlJc w:val="left"/>
      <w:pPr>
        <w:ind w:left="2880" w:hanging="720"/>
      </w:pPr>
      <w:rPr>
        <w:rFonts w:ascii="Courier" w:hAnsi="Courier" w:cs="Courier" w:hint="default"/>
        <w:b w:val="0"/>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1A920D8E"/>
    <w:multiLevelType w:val="hybridMultilevel"/>
    <w:tmpl w:val="78B40A84"/>
    <w:lvl w:ilvl="0" w:tplc="1D4A1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F73224"/>
    <w:multiLevelType w:val="hybridMultilevel"/>
    <w:tmpl w:val="F81CF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333D04"/>
    <w:multiLevelType w:val="hybridMultilevel"/>
    <w:tmpl w:val="2014E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8C7BB1"/>
    <w:multiLevelType w:val="hybridMultilevel"/>
    <w:tmpl w:val="D236DE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237D07"/>
    <w:multiLevelType w:val="hybridMultilevel"/>
    <w:tmpl w:val="B3FE9F5E"/>
    <w:lvl w:ilvl="0" w:tplc="566A94B4">
      <w:start w:val="1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3A6105"/>
    <w:multiLevelType w:val="hybridMultilevel"/>
    <w:tmpl w:val="76B6BAD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E490F28"/>
    <w:multiLevelType w:val="hybridMultilevel"/>
    <w:tmpl w:val="5088C866"/>
    <w:lvl w:ilvl="0" w:tplc="4BBE1EA0">
      <w:start w:val="20"/>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5A2782"/>
    <w:multiLevelType w:val="hybridMultilevel"/>
    <w:tmpl w:val="AF8E8292"/>
    <w:lvl w:ilvl="0" w:tplc="7F00C55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1E88712F"/>
    <w:multiLevelType w:val="hybridMultilevel"/>
    <w:tmpl w:val="F29AAD1C"/>
    <w:lvl w:ilvl="0" w:tplc="D608785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EA00A92"/>
    <w:multiLevelType w:val="hybridMultilevel"/>
    <w:tmpl w:val="75129084"/>
    <w:lvl w:ilvl="0" w:tplc="7F00C55A">
      <w:start w:val="1"/>
      <w:numFmt w:val="decimal"/>
      <w:lvlText w:val="%1."/>
      <w:lvlJc w:val="left"/>
      <w:pPr>
        <w:ind w:left="243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470D79"/>
    <w:multiLevelType w:val="hybridMultilevel"/>
    <w:tmpl w:val="BC521738"/>
    <w:lvl w:ilvl="0" w:tplc="B6C883DA">
      <w:start w:val="1"/>
      <w:numFmt w:val="upperLetter"/>
      <w:lvlText w:val="%1."/>
      <w:lvlJc w:val="left"/>
      <w:pPr>
        <w:ind w:left="1080" w:hanging="360"/>
      </w:pPr>
      <w:rPr>
        <w:rFonts w:ascii="Calibri" w:hAnsi="Calibri" w:cs="Calibri" w:hint="default"/>
        <w:b w:val="0"/>
        <w:sz w:val="22"/>
        <w:szCs w:val="22"/>
      </w:rPr>
    </w:lvl>
    <w:lvl w:ilvl="1" w:tplc="5EE4D266">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06D3034"/>
    <w:multiLevelType w:val="hybridMultilevel"/>
    <w:tmpl w:val="0264F432"/>
    <w:lvl w:ilvl="0" w:tplc="B93E3580">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41794C"/>
    <w:multiLevelType w:val="hybridMultilevel"/>
    <w:tmpl w:val="5B8EEDA0"/>
    <w:lvl w:ilvl="0" w:tplc="4E800124">
      <w:start w:val="2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A97432"/>
    <w:multiLevelType w:val="hybridMultilevel"/>
    <w:tmpl w:val="C9B6D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2B230C1"/>
    <w:multiLevelType w:val="hybridMultilevel"/>
    <w:tmpl w:val="3D3810A2"/>
    <w:lvl w:ilvl="0" w:tplc="7F00C5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3467A57"/>
    <w:multiLevelType w:val="hybridMultilevel"/>
    <w:tmpl w:val="878ED246"/>
    <w:lvl w:ilvl="0" w:tplc="989AF640">
      <w:start w:val="3"/>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867B47"/>
    <w:multiLevelType w:val="hybridMultilevel"/>
    <w:tmpl w:val="569CF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53C1853"/>
    <w:multiLevelType w:val="hybridMultilevel"/>
    <w:tmpl w:val="243A3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5A14B15"/>
    <w:multiLevelType w:val="hybridMultilevel"/>
    <w:tmpl w:val="FEDAB4BC"/>
    <w:lvl w:ilvl="0" w:tplc="2258F3A0">
      <w:start w:val="8"/>
      <w:numFmt w:val="decimal"/>
      <w:lvlText w:val="%1."/>
      <w:lvlJc w:val="left"/>
      <w:pPr>
        <w:ind w:left="7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26F417B2"/>
    <w:multiLevelType w:val="hybridMultilevel"/>
    <w:tmpl w:val="56685C30"/>
    <w:lvl w:ilvl="0" w:tplc="AB882B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8172218"/>
    <w:multiLevelType w:val="hybridMultilevel"/>
    <w:tmpl w:val="0574ABFA"/>
    <w:lvl w:ilvl="0" w:tplc="04090011">
      <w:start w:val="1"/>
      <w:numFmt w:val="decimal"/>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70" w15:restartNumberingAfterBreak="0">
    <w:nsid w:val="2A31495E"/>
    <w:multiLevelType w:val="hybridMultilevel"/>
    <w:tmpl w:val="C7EAFBB8"/>
    <w:lvl w:ilvl="0" w:tplc="7F00C55A">
      <w:start w:val="1"/>
      <w:numFmt w:val="decimal"/>
      <w:lvlText w:val="%1."/>
      <w:lvlJc w:val="left"/>
      <w:pPr>
        <w:ind w:left="234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BA2E03"/>
    <w:multiLevelType w:val="hybridMultilevel"/>
    <w:tmpl w:val="CE4A8060"/>
    <w:lvl w:ilvl="0" w:tplc="26D66920">
      <w:start w:val="19"/>
      <w:numFmt w:val="decimal"/>
      <w:lvlText w:val="%1."/>
      <w:lvlJc w:val="left"/>
      <w:pPr>
        <w:ind w:left="288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FC1F9A"/>
    <w:multiLevelType w:val="hybridMultilevel"/>
    <w:tmpl w:val="FBB60E2E"/>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2CB0199E"/>
    <w:multiLevelType w:val="hybridMultilevel"/>
    <w:tmpl w:val="15CA559E"/>
    <w:lvl w:ilvl="0" w:tplc="1D4A1C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CE911B8"/>
    <w:multiLevelType w:val="hybridMultilevel"/>
    <w:tmpl w:val="00E80EBC"/>
    <w:lvl w:ilvl="0" w:tplc="EDDCC356">
      <w:start w:val="1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DC179D"/>
    <w:multiLevelType w:val="hybridMultilevel"/>
    <w:tmpl w:val="1394823A"/>
    <w:lvl w:ilvl="0" w:tplc="0409000F">
      <w:start w:val="1"/>
      <w:numFmt w:val="decimal"/>
      <w:lvlText w:val="%1."/>
      <w:lvlJc w:val="left"/>
      <w:pPr>
        <w:ind w:left="243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86131C"/>
    <w:multiLevelType w:val="hybridMultilevel"/>
    <w:tmpl w:val="AA62E09E"/>
    <w:lvl w:ilvl="0" w:tplc="18B434A6">
      <w:start w:val="1"/>
      <w:numFmt w:val="decimal"/>
      <w:lvlText w:val="(%1)"/>
      <w:lvlJc w:val="left"/>
      <w:pPr>
        <w:ind w:left="2340" w:hanging="360"/>
      </w:pPr>
      <w:rPr>
        <w:rFonts w:ascii="Courier" w:hAnsi="Courier" w:cs="Courier"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EA706B3"/>
    <w:multiLevelType w:val="hybridMultilevel"/>
    <w:tmpl w:val="699CDEA6"/>
    <w:lvl w:ilvl="0" w:tplc="04090019">
      <w:start w:val="1"/>
      <w:numFmt w:val="lowerLetter"/>
      <w:lvlText w:val="%1."/>
      <w:lvlJc w:val="left"/>
      <w:pPr>
        <w:ind w:left="720" w:hanging="360"/>
      </w:pPr>
    </w:lvl>
    <w:lvl w:ilvl="1" w:tplc="18B434A6">
      <w:start w:val="1"/>
      <w:numFmt w:val="decimal"/>
      <w:lvlText w:val="(%2)"/>
      <w:lvlJc w:val="left"/>
      <w:pPr>
        <w:ind w:left="1440" w:hanging="360"/>
      </w:pPr>
      <w:rPr>
        <w:rFonts w:ascii="Courier" w:hAnsi="Courier" w:cs="Courier" w:hint="default"/>
        <w:b w:val="0"/>
        <w:color w:val="auto"/>
      </w:rPr>
    </w:lvl>
    <w:lvl w:ilvl="2" w:tplc="0409001B">
      <w:start w:val="1"/>
      <w:numFmt w:val="lowerRoman"/>
      <w:lvlText w:val="%3."/>
      <w:lvlJc w:val="right"/>
      <w:pPr>
        <w:ind w:left="2160" w:hanging="180"/>
      </w:pPr>
    </w:lvl>
    <w:lvl w:ilvl="3" w:tplc="18B434A6">
      <w:start w:val="1"/>
      <w:numFmt w:val="decimal"/>
      <w:lvlText w:val="(%4)"/>
      <w:lvlJc w:val="left"/>
      <w:pPr>
        <w:ind w:left="2880" w:hanging="360"/>
      </w:pPr>
      <w:rPr>
        <w:rFonts w:ascii="Courier" w:hAnsi="Courier" w:cs="Courier" w:hint="default"/>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56231A"/>
    <w:multiLevelType w:val="hybridMultilevel"/>
    <w:tmpl w:val="C114B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BE35A1"/>
    <w:multiLevelType w:val="hybridMultilevel"/>
    <w:tmpl w:val="C706C050"/>
    <w:lvl w:ilvl="0" w:tplc="6D48D67A">
      <w:start w:val="1"/>
      <w:numFmt w:val="upperLetter"/>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12F06AB"/>
    <w:multiLevelType w:val="hybridMultilevel"/>
    <w:tmpl w:val="F4EC88CC"/>
    <w:lvl w:ilvl="0" w:tplc="075A4C60">
      <w:start w:val="1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D359A5"/>
    <w:multiLevelType w:val="hybridMultilevel"/>
    <w:tmpl w:val="C9B49CCA"/>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346558"/>
    <w:multiLevelType w:val="multilevel"/>
    <w:tmpl w:val="8DAA195C"/>
    <w:lvl w:ilvl="0">
      <w:start w:val="14"/>
      <w:numFmt w:val="decimal"/>
      <w:lvlText w:val="(%1)"/>
      <w:lvlJc w:val="left"/>
      <w:pPr>
        <w:ind w:left="2430" w:hanging="360"/>
      </w:pPr>
      <w:rPr>
        <w:rFonts w:ascii="Courier" w:hAnsi="Courier" w:cs="Courier"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4655715"/>
    <w:multiLevelType w:val="hybridMultilevel"/>
    <w:tmpl w:val="179C152E"/>
    <w:lvl w:ilvl="0" w:tplc="67FA4AD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E62538"/>
    <w:multiLevelType w:val="hybridMultilevel"/>
    <w:tmpl w:val="01463D06"/>
    <w:lvl w:ilvl="0" w:tplc="8826B06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5734762"/>
    <w:multiLevelType w:val="hybridMultilevel"/>
    <w:tmpl w:val="5B621292"/>
    <w:lvl w:ilvl="0" w:tplc="04090013">
      <w:start w:val="1"/>
      <w:numFmt w:val="upp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6785B63"/>
    <w:multiLevelType w:val="hybridMultilevel"/>
    <w:tmpl w:val="4DA41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72F3B48"/>
    <w:multiLevelType w:val="hybridMultilevel"/>
    <w:tmpl w:val="2B24785E"/>
    <w:lvl w:ilvl="0" w:tplc="4F2840A2">
      <w:start w:val="1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E637ED"/>
    <w:multiLevelType w:val="hybridMultilevel"/>
    <w:tmpl w:val="78B40A84"/>
    <w:lvl w:ilvl="0" w:tplc="1D4A1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B40CA6"/>
    <w:multiLevelType w:val="hybridMultilevel"/>
    <w:tmpl w:val="DD2ED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02416E"/>
    <w:multiLevelType w:val="hybridMultilevel"/>
    <w:tmpl w:val="3FD8D618"/>
    <w:lvl w:ilvl="0" w:tplc="3DEC06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DB4E88"/>
    <w:multiLevelType w:val="hybridMultilevel"/>
    <w:tmpl w:val="D898CBF0"/>
    <w:lvl w:ilvl="0" w:tplc="C6ECD798">
      <w:start w:val="1"/>
      <w:numFmt w:val="upperLetter"/>
      <w:lvlText w:val="%1."/>
      <w:lvlJc w:val="left"/>
      <w:pPr>
        <w:ind w:left="2160" w:hanging="360"/>
      </w:pPr>
      <w:rPr>
        <w:rFonts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3A6A3C6A"/>
    <w:multiLevelType w:val="hybridMultilevel"/>
    <w:tmpl w:val="BDFAA60A"/>
    <w:lvl w:ilvl="0" w:tplc="87EE3F00">
      <w:start w:val="16"/>
      <w:numFmt w:val="decimal"/>
      <w:lvlText w:val="%1."/>
      <w:lvlJc w:val="left"/>
      <w:pPr>
        <w:ind w:left="234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A981341"/>
    <w:multiLevelType w:val="hybridMultilevel"/>
    <w:tmpl w:val="4F6A032A"/>
    <w:lvl w:ilvl="0" w:tplc="7F00C55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A9C304B"/>
    <w:multiLevelType w:val="hybridMultilevel"/>
    <w:tmpl w:val="E1C25A3A"/>
    <w:lvl w:ilvl="0" w:tplc="05EA2ABA">
      <w:start w:val="18"/>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B062207"/>
    <w:multiLevelType w:val="hybridMultilevel"/>
    <w:tmpl w:val="6686B40A"/>
    <w:lvl w:ilvl="0" w:tplc="767A9038">
      <w:start w:val="1"/>
      <w:numFmt w:val="upperLetter"/>
      <w:lvlText w:val="%1."/>
      <w:lvlJc w:val="left"/>
      <w:pPr>
        <w:ind w:left="2430" w:hanging="360"/>
      </w:pPr>
      <w:rPr>
        <w:rFonts w:ascii="Times New Roman" w:hAnsi="Times New Roman"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3526B7"/>
    <w:multiLevelType w:val="hybridMultilevel"/>
    <w:tmpl w:val="DC30B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B6D7C8C"/>
    <w:multiLevelType w:val="hybridMultilevel"/>
    <w:tmpl w:val="BE52E176"/>
    <w:lvl w:ilvl="0" w:tplc="2C52D0F2">
      <w:start w:val="8"/>
      <w:numFmt w:val="decimal"/>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D56AD4"/>
    <w:multiLevelType w:val="hybridMultilevel"/>
    <w:tmpl w:val="1E562700"/>
    <w:lvl w:ilvl="0" w:tplc="04090015">
      <w:start w:val="1"/>
      <w:numFmt w:val="upperLetter"/>
      <w:lvlText w:val="%1."/>
      <w:lvlJc w:val="left"/>
      <w:pPr>
        <w:ind w:left="720" w:hanging="360"/>
      </w:pPr>
    </w:lvl>
    <w:lvl w:ilvl="1" w:tplc="7F00C5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DC0295D"/>
    <w:multiLevelType w:val="hybridMultilevel"/>
    <w:tmpl w:val="036A6A6C"/>
    <w:lvl w:ilvl="0" w:tplc="04090015">
      <w:start w:val="1"/>
      <w:numFmt w:val="upperLetter"/>
      <w:lvlText w:val="%1."/>
      <w:lvlJc w:val="left"/>
      <w:pPr>
        <w:ind w:left="360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EEF14BB"/>
    <w:multiLevelType w:val="hybridMultilevel"/>
    <w:tmpl w:val="044AFEEA"/>
    <w:lvl w:ilvl="0" w:tplc="01B83820">
      <w:start w:val="2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072C93"/>
    <w:multiLevelType w:val="hybridMultilevel"/>
    <w:tmpl w:val="7C30A096"/>
    <w:lvl w:ilvl="0" w:tplc="4D1CBF12">
      <w:start w:val="19"/>
      <w:numFmt w:val="decimal"/>
      <w:lvlText w:val="%1."/>
      <w:lvlJc w:val="left"/>
      <w:pPr>
        <w:ind w:left="28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2A3575"/>
    <w:multiLevelType w:val="hybridMultilevel"/>
    <w:tmpl w:val="8F52B672"/>
    <w:lvl w:ilvl="0" w:tplc="F52C214A">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2226600"/>
    <w:multiLevelType w:val="hybridMultilevel"/>
    <w:tmpl w:val="991C3C20"/>
    <w:lvl w:ilvl="0" w:tplc="18B434A6">
      <w:start w:val="1"/>
      <w:numFmt w:val="decimal"/>
      <w:lvlText w:val="(%1)"/>
      <w:lvlJc w:val="left"/>
      <w:pPr>
        <w:ind w:left="2430" w:hanging="360"/>
      </w:pPr>
      <w:rPr>
        <w:rFonts w:ascii="Courier" w:hAnsi="Courier" w:cs="Courier"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456040"/>
    <w:multiLevelType w:val="hybridMultilevel"/>
    <w:tmpl w:val="6AC20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5865BC8"/>
    <w:multiLevelType w:val="hybridMultilevel"/>
    <w:tmpl w:val="9522C9BC"/>
    <w:lvl w:ilvl="0" w:tplc="04090015">
      <w:start w:val="1"/>
      <w:numFmt w:val="upperLetter"/>
      <w:lvlText w:val="%1."/>
      <w:lvlJc w:val="left"/>
      <w:pPr>
        <w:ind w:left="720" w:hanging="360"/>
      </w:pPr>
    </w:lvl>
    <w:lvl w:ilvl="1" w:tplc="7F00C55A">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E3615E"/>
    <w:multiLevelType w:val="hybridMultilevel"/>
    <w:tmpl w:val="4B9871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81D3C69"/>
    <w:multiLevelType w:val="hybridMultilevel"/>
    <w:tmpl w:val="719C01E6"/>
    <w:lvl w:ilvl="0" w:tplc="051C7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8286A22"/>
    <w:multiLevelType w:val="hybridMultilevel"/>
    <w:tmpl w:val="CA5CC3C8"/>
    <w:lvl w:ilvl="0" w:tplc="AB882B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9534664"/>
    <w:multiLevelType w:val="hybridMultilevel"/>
    <w:tmpl w:val="4F143A5E"/>
    <w:lvl w:ilvl="0" w:tplc="FC8AF82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AA27E15"/>
    <w:multiLevelType w:val="hybridMultilevel"/>
    <w:tmpl w:val="E222D74A"/>
    <w:lvl w:ilvl="0" w:tplc="1D4A1C8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1" w15:restartNumberingAfterBreak="0">
    <w:nsid w:val="4BD02BE2"/>
    <w:multiLevelType w:val="hybridMultilevel"/>
    <w:tmpl w:val="7910B930"/>
    <w:lvl w:ilvl="0" w:tplc="7F00C55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4F9E247C"/>
    <w:multiLevelType w:val="hybridMultilevel"/>
    <w:tmpl w:val="CFEAD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01F7FA3"/>
    <w:multiLevelType w:val="hybridMultilevel"/>
    <w:tmpl w:val="BA26F1DA"/>
    <w:lvl w:ilvl="0" w:tplc="B6C883DA">
      <w:start w:val="1"/>
      <w:numFmt w:val="upperLetter"/>
      <w:lvlText w:val="%1."/>
      <w:lvlJc w:val="left"/>
      <w:pPr>
        <w:ind w:left="2340" w:hanging="360"/>
      </w:pPr>
      <w:rPr>
        <w:rFonts w:ascii="Calibri" w:hAnsi="Calibri" w:cs="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04B0A61"/>
    <w:multiLevelType w:val="hybridMultilevel"/>
    <w:tmpl w:val="AD02D4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1046024"/>
    <w:multiLevelType w:val="hybridMultilevel"/>
    <w:tmpl w:val="3EC2E624"/>
    <w:lvl w:ilvl="0" w:tplc="88E060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20E1E91"/>
    <w:multiLevelType w:val="hybridMultilevel"/>
    <w:tmpl w:val="095A046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7" w15:restartNumberingAfterBreak="0">
    <w:nsid w:val="529D1C12"/>
    <w:multiLevelType w:val="hybridMultilevel"/>
    <w:tmpl w:val="2BD60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34A0896"/>
    <w:multiLevelType w:val="hybridMultilevel"/>
    <w:tmpl w:val="0C26789E"/>
    <w:lvl w:ilvl="0" w:tplc="04090015">
      <w:start w:val="1"/>
      <w:numFmt w:val="upperLetter"/>
      <w:lvlText w:val="%1."/>
      <w:lvlJc w:val="left"/>
      <w:pPr>
        <w:ind w:left="720" w:hanging="360"/>
      </w:pPr>
    </w:lvl>
    <w:lvl w:ilvl="1" w:tplc="7F00C55A">
      <w:start w:val="1"/>
      <w:numFmt w:val="decimal"/>
      <w:lvlText w:val="%2."/>
      <w:lvlJc w:val="left"/>
      <w:pPr>
        <w:ind w:left="1440" w:hanging="360"/>
      </w:pPr>
      <w:rPr>
        <w:rFonts w:hint="default"/>
      </w:rPr>
    </w:lvl>
    <w:lvl w:ilvl="2" w:tplc="7F00C55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4EC1D0A"/>
    <w:multiLevelType w:val="hybridMultilevel"/>
    <w:tmpl w:val="E488E73A"/>
    <w:lvl w:ilvl="0" w:tplc="DE54E07C">
      <w:start w:val="1"/>
      <w:numFmt w:val="decimal"/>
      <w:lvlText w:val="(%1)"/>
      <w:lvlJc w:val="left"/>
      <w:pPr>
        <w:ind w:left="2430" w:hanging="360"/>
      </w:pPr>
      <w:rPr>
        <w:rFonts w:ascii="Courier" w:hAnsi="Courier" w:cs="Courier"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4F62262"/>
    <w:multiLevelType w:val="hybridMultilevel"/>
    <w:tmpl w:val="263E917C"/>
    <w:lvl w:ilvl="0" w:tplc="A64EB19A">
      <w:start w:val="1"/>
      <w:numFmt w:val="decimal"/>
      <w:lvlText w:val="(%1)"/>
      <w:lvlJc w:val="left"/>
      <w:pPr>
        <w:ind w:left="720" w:hanging="720"/>
      </w:pPr>
      <w:rPr>
        <w:rFonts w:ascii="Times New Roman" w:hAnsi="Times New Roman" w:cs="Times New Roman" w:hint="default"/>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1" w15:restartNumberingAfterBreak="0">
    <w:nsid w:val="55322BA5"/>
    <w:multiLevelType w:val="hybridMultilevel"/>
    <w:tmpl w:val="40CA1B06"/>
    <w:lvl w:ilvl="0" w:tplc="18B434A6">
      <w:start w:val="1"/>
      <w:numFmt w:val="decimal"/>
      <w:lvlText w:val="(%1)"/>
      <w:lvlJc w:val="left"/>
      <w:pPr>
        <w:ind w:left="3060" w:hanging="360"/>
      </w:pPr>
      <w:rPr>
        <w:rFonts w:ascii="Courier" w:hAnsi="Courier" w:cs="Courier" w:hint="default"/>
        <w:b w:val="0"/>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2" w15:restartNumberingAfterBreak="0">
    <w:nsid w:val="55707D73"/>
    <w:multiLevelType w:val="hybridMultilevel"/>
    <w:tmpl w:val="036807FA"/>
    <w:lvl w:ilvl="0" w:tplc="74B6E102">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3" w15:restartNumberingAfterBreak="0">
    <w:nsid w:val="55CE083F"/>
    <w:multiLevelType w:val="hybridMultilevel"/>
    <w:tmpl w:val="290C3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FB501E"/>
    <w:multiLevelType w:val="hybridMultilevel"/>
    <w:tmpl w:val="8C087440"/>
    <w:lvl w:ilvl="0" w:tplc="7F00C55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15:restartNumberingAfterBreak="0">
    <w:nsid w:val="56DE41B1"/>
    <w:multiLevelType w:val="hybridMultilevel"/>
    <w:tmpl w:val="E8FC8CEA"/>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6" w15:restartNumberingAfterBreak="0">
    <w:nsid w:val="582C6B07"/>
    <w:multiLevelType w:val="hybridMultilevel"/>
    <w:tmpl w:val="20F0F240"/>
    <w:lvl w:ilvl="0" w:tplc="1D4A1C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AA64FDB"/>
    <w:multiLevelType w:val="hybridMultilevel"/>
    <w:tmpl w:val="0832D75E"/>
    <w:lvl w:ilvl="0" w:tplc="1D4A1C86">
      <w:start w:val="1"/>
      <w:numFmt w:val="decimal"/>
      <w:lvlText w:val="(%1)"/>
      <w:lvlJc w:val="left"/>
      <w:pPr>
        <w:ind w:left="234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B116C0A"/>
    <w:multiLevelType w:val="hybridMultilevel"/>
    <w:tmpl w:val="1B862900"/>
    <w:lvl w:ilvl="0" w:tplc="E10E6066">
      <w:start w:val="17"/>
      <w:numFmt w:val="decimal"/>
      <w:lvlText w:val="%1."/>
      <w:lvlJc w:val="left"/>
      <w:pPr>
        <w:ind w:left="234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470946"/>
    <w:multiLevelType w:val="hybridMultilevel"/>
    <w:tmpl w:val="5E40171A"/>
    <w:lvl w:ilvl="0" w:tplc="B9162734">
      <w:start w:val="18"/>
      <w:numFmt w:val="decimal"/>
      <w:lvlText w:val="%1."/>
      <w:lvlJc w:val="left"/>
      <w:pPr>
        <w:ind w:left="234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B9B18D4"/>
    <w:multiLevelType w:val="hybridMultilevel"/>
    <w:tmpl w:val="838C2182"/>
    <w:lvl w:ilvl="0" w:tplc="D6087854">
      <w:start w:val="1"/>
      <w:numFmt w:val="decimal"/>
      <w:lvlText w:val="(%1)"/>
      <w:lvlJc w:val="left"/>
      <w:pPr>
        <w:ind w:left="1856" w:hanging="360"/>
      </w:pPr>
      <w:rPr>
        <w:rFonts w:hint="default"/>
        <w:b w:val="0"/>
        <w:color w:val="auto"/>
      </w:rPr>
    </w:lvl>
    <w:lvl w:ilvl="1" w:tplc="D6087854">
      <w:start w:val="1"/>
      <w:numFmt w:val="decimal"/>
      <w:lvlText w:val="(%2)"/>
      <w:lvlJc w:val="left"/>
      <w:pPr>
        <w:ind w:left="2576" w:hanging="360"/>
      </w:pPr>
      <w:rPr>
        <w:rFonts w:hint="default"/>
        <w:b w:val="0"/>
        <w:color w:val="auto"/>
      </w:rPr>
    </w:lvl>
    <w:lvl w:ilvl="2" w:tplc="0409001B">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31" w15:restartNumberingAfterBreak="0">
    <w:nsid w:val="5CCF3C56"/>
    <w:multiLevelType w:val="hybridMultilevel"/>
    <w:tmpl w:val="05587FDE"/>
    <w:lvl w:ilvl="0" w:tplc="00E4736E">
      <w:start w:val="13"/>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DEE4FE7"/>
    <w:multiLevelType w:val="hybridMultilevel"/>
    <w:tmpl w:val="11E4BF9A"/>
    <w:lvl w:ilvl="0" w:tplc="1D4A1C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5E5C3722"/>
    <w:multiLevelType w:val="hybridMultilevel"/>
    <w:tmpl w:val="C2BADD94"/>
    <w:lvl w:ilvl="0" w:tplc="306266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032FD5"/>
    <w:multiLevelType w:val="hybridMultilevel"/>
    <w:tmpl w:val="7BAE5AB4"/>
    <w:lvl w:ilvl="0" w:tplc="756E7E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0641B2C"/>
    <w:multiLevelType w:val="hybridMultilevel"/>
    <w:tmpl w:val="9500BCDC"/>
    <w:lvl w:ilvl="0" w:tplc="677454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24F30AF"/>
    <w:multiLevelType w:val="hybridMultilevel"/>
    <w:tmpl w:val="EFB80E02"/>
    <w:lvl w:ilvl="0" w:tplc="86E47384">
      <w:start w:val="19"/>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8857A2"/>
    <w:multiLevelType w:val="hybridMultilevel"/>
    <w:tmpl w:val="F2FC3114"/>
    <w:lvl w:ilvl="0" w:tplc="8EE8E5F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316051D"/>
    <w:multiLevelType w:val="hybridMultilevel"/>
    <w:tmpl w:val="B4824D8C"/>
    <w:lvl w:ilvl="0" w:tplc="1D4A1C86">
      <w:start w:val="1"/>
      <w:numFmt w:val="decimal"/>
      <w:lvlText w:val="(%1)"/>
      <w:lvlJc w:val="left"/>
      <w:pPr>
        <w:ind w:left="243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1C7EB0"/>
    <w:multiLevelType w:val="hybridMultilevel"/>
    <w:tmpl w:val="EA5A21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33A671B"/>
    <w:multiLevelType w:val="hybridMultilevel"/>
    <w:tmpl w:val="A1EC7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4DF0E3F"/>
    <w:multiLevelType w:val="hybridMultilevel"/>
    <w:tmpl w:val="8ED28F9A"/>
    <w:lvl w:ilvl="0" w:tplc="AB882B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FD14A4"/>
    <w:multiLevelType w:val="hybridMultilevel"/>
    <w:tmpl w:val="88083C12"/>
    <w:lvl w:ilvl="0" w:tplc="04090015">
      <w:start w:val="1"/>
      <w:numFmt w:val="upperLetter"/>
      <w:lvlText w:val="%1."/>
      <w:lvlJc w:val="left"/>
      <w:pPr>
        <w:ind w:left="1440" w:hanging="360"/>
      </w:pPr>
    </w:lvl>
    <w:lvl w:ilvl="1" w:tplc="7F00C55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56B14B0"/>
    <w:multiLevelType w:val="hybridMultilevel"/>
    <w:tmpl w:val="9A982E58"/>
    <w:lvl w:ilvl="0" w:tplc="EC8AF364">
      <w:start w:val="22"/>
      <w:numFmt w:val="decimal"/>
      <w:lvlText w:val="%1."/>
      <w:lvlJc w:val="left"/>
      <w:pPr>
        <w:ind w:left="216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05137E"/>
    <w:multiLevelType w:val="hybridMultilevel"/>
    <w:tmpl w:val="E632A1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65400D0"/>
    <w:multiLevelType w:val="hybridMultilevel"/>
    <w:tmpl w:val="8EDC1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A50D17"/>
    <w:multiLevelType w:val="hybridMultilevel"/>
    <w:tmpl w:val="CAA4A23C"/>
    <w:lvl w:ilvl="0" w:tplc="0409001B">
      <w:start w:val="1"/>
      <w:numFmt w:val="lowerRoman"/>
      <w:lvlText w:val="%1."/>
      <w:lvlJc w:val="right"/>
      <w:pPr>
        <w:ind w:left="3456" w:hanging="360"/>
      </w:pPr>
      <w:rPr>
        <w:rFonts w:hint="default"/>
        <w:b w:val="0"/>
        <w:color w:val="auto"/>
      </w:rPr>
    </w:lvl>
    <w:lvl w:ilvl="1" w:tplc="04090019">
      <w:start w:val="1"/>
      <w:numFmt w:val="lowerLetter"/>
      <w:lvlText w:val="%2."/>
      <w:lvlJc w:val="left"/>
      <w:pPr>
        <w:ind w:left="4176" w:hanging="360"/>
      </w:p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abstractNum w:abstractNumId="147" w15:restartNumberingAfterBreak="0">
    <w:nsid w:val="67B26954"/>
    <w:multiLevelType w:val="hybridMultilevel"/>
    <w:tmpl w:val="33686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8125598"/>
    <w:multiLevelType w:val="hybridMultilevel"/>
    <w:tmpl w:val="E3C498DE"/>
    <w:lvl w:ilvl="0" w:tplc="52F4AFC0">
      <w:start w:val="11"/>
      <w:numFmt w:val="decimal"/>
      <w:lvlText w:val="(%1)"/>
      <w:lvlJc w:val="left"/>
      <w:pPr>
        <w:ind w:left="3060" w:hanging="360"/>
      </w:pPr>
      <w:rPr>
        <w:rFonts w:ascii="Courier" w:hAnsi="Courier" w:cs="Courier"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8C7E08"/>
    <w:multiLevelType w:val="hybridMultilevel"/>
    <w:tmpl w:val="B95C89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9142D9"/>
    <w:multiLevelType w:val="hybridMultilevel"/>
    <w:tmpl w:val="6F0E03AA"/>
    <w:lvl w:ilvl="0" w:tplc="1D4A1C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A256202"/>
    <w:multiLevelType w:val="hybridMultilevel"/>
    <w:tmpl w:val="E222D74A"/>
    <w:lvl w:ilvl="0" w:tplc="1D4A1C8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2" w15:restartNumberingAfterBreak="0">
    <w:nsid w:val="6A575490"/>
    <w:multiLevelType w:val="hybridMultilevel"/>
    <w:tmpl w:val="A1EC7170"/>
    <w:lvl w:ilvl="0" w:tplc="0409001B">
      <w:start w:val="1"/>
      <w:numFmt w:val="lowerRoman"/>
      <w:lvlText w:val="%1."/>
      <w:lvlJc w:val="right"/>
      <w:pPr>
        <w:ind w:left="5310" w:hanging="360"/>
      </w:pPr>
      <w:rPr>
        <w:rFonts w:hint="default"/>
        <w:b w:val="0"/>
        <w:color w:val="auto"/>
      </w:r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53" w15:restartNumberingAfterBreak="0">
    <w:nsid w:val="6AAE7209"/>
    <w:multiLevelType w:val="hybridMultilevel"/>
    <w:tmpl w:val="48B8495C"/>
    <w:lvl w:ilvl="0" w:tplc="1D4A1C8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4" w15:restartNumberingAfterBreak="0">
    <w:nsid w:val="6CAD7761"/>
    <w:multiLevelType w:val="hybridMultilevel"/>
    <w:tmpl w:val="095A0462"/>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5" w15:restartNumberingAfterBreak="0">
    <w:nsid w:val="6CDA3CDB"/>
    <w:multiLevelType w:val="hybridMultilevel"/>
    <w:tmpl w:val="2B04C2A0"/>
    <w:lvl w:ilvl="0" w:tplc="E29AF1EE">
      <w:start w:val="1"/>
      <w:numFmt w:val="upperLetter"/>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6CF12769"/>
    <w:multiLevelType w:val="hybridMultilevel"/>
    <w:tmpl w:val="26A26D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6D687809"/>
    <w:multiLevelType w:val="hybridMultilevel"/>
    <w:tmpl w:val="9C562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D9C35F3"/>
    <w:multiLevelType w:val="hybridMultilevel"/>
    <w:tmpl w:val="91747D38"/>
    <w:lvl w:ilvl="0" w:tplc="FC08609A">
      <w:start w:val="1"/>
      <w:numFmt w:val="upperLetter"/>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E754B3F"/>
    <w:multiLevelType w:val="hybridMultilevel"/>
    <w:tmpl w:val="8F52B672"/>
    <w:lvl w:ilvl="0" w:tplc="F52C214A">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F3E6943"/>
    <w:multiLevelType w:val="hybridMultilevel"/>
    <w:tmpl w:val="06E627A2"/>
    <w:lvl w:ilvl="0" w:tplc="1D4A1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F462E88"/>
    <w:multiLevelType w:val="hybridMultilevel"/>
    <w:tmpl w:val="D8D868A2"/>
    <w:lvl w:ilvl="0" w:tplc="0409000F">
      <w:start w:val="1"/>
      <w:numFmt w:val="decimal"/>
      <w:lvlText w:val="%1."/>
      <w:lvlJc w:val="left"/>
      <w:pPr>
        <w:ind w:left="720" w:hanging="360"/>
      </w:pPr>
    </w:lvl>
    <w:lvl w:ilvl="1" w:tplc="443635B2">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FD4549C"/>
    <w:multiLevelType w:val="hybridMultilevel"/>
    <w:tmpl w:val="7BAE4A80"/>
    <w:lvl w:ilvl="0" w:tplc="18B434A6">
      <w:start w:val="1"/>
      <w:numFmt w:val="decimal"/>
      <w:lvlText w:val="(%1)"/>
      <w:lvlJc w:val="left"/>
      <w:pPr>
        <w:ind w:left="2160" w:hanging="360"/>
      </w:pPr>
      <w:rPr>
        <w:rFonts w:ascii="Courier" w:hAnsi="Courier" w:cs="Courier"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3" w15:restartNumberingAfterBreak="0">
    <w:nsid w:val="6FF67A76"/>
    <w:multiLevelType w:val="hybridMultilevel"/>
    <w:tmpl w:val="6C50BA8E"/>
    <w:lvl w:ilvl="0" w:tplc="877E879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0E842DC"/>
    <w:multiLevelType w:val="hybridMultilevel"/>
    <w:tmpl w:val="84E48CCE"/>
    <w:lvl w:ilvl="0" w:tplc="5ACA5504">
      <w:start w:val="10"/>
      <w:numFmt w:val="decimal"/>
      <w:lvlText w:val="(%1)"/>
      <w:lvlJc w:val="left"/>
      <w:pPr>
        <w:ind w:left="2430" w:hanging="360"/>
      </w:pPr>
      <w:rPr>
        <w:rFonts w:ascii="Courier" w:hAnsi="Courier" w:cs="Courier"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3B386D"/>
    <w:multiLevelType w:val="hybridMultilevel"/>
    <w:tmpl w:val="C6B6AF5A"/>
    <w:lvl w:ilvl="0" w:tplc="C5CCB17E">
      <w:start w:val="17"/>
      <w:numFmt w:val="decimal"/>
      <w:lvlText w:val="%1."/>
      <w:lvlJc w:val="left"/>
      <w:pPr>
        <w:ind w:left="1080" w:hanging="360"/>
      </w:pPr>
      <w:rPr>
        <w:rFonts w:hint="default"/>
        <w:b/>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50410A"/>
    <w:multiLevelType w:val="hybridMultilevel"/>
    <w:tmpl w:val="B7D279F0"/>
    <w:lvl w:ilvl="0" w:tplc="D608785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7F323B"/>
    <w:multiLevelType w:val="hybridMultilevel"/>
    <w:tmpl w:val="78D284C4"/>
    <w:lvl w:ilvl="0" w:tplc="18B434A6">
      <w:start w:val="1"/>
      <w:numFmt w:val="decimal"/>
      <w:lvlText w:val="(%1)"/>
      <w:lvlJc w:val="left"/>
      <w:pPr>
        <w:ind w:left="2880" w:hanging="360"/>
      </w:pPr>
      <w:rPr>
        <w:rFonts w:ascii="Courier" w:hAnsi="Courier" w:cs="Courier" w:hint="default"/>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8" w15:restartNumberingAfterBreak="0">
    <w:nsid w:val="73130125"/>
    <w:multiLevelType w:val="hybridMultilevel"/>
    <w:tmpl w:val="10DAC252"/>
    <w:lvl w:ilvl="0" w:tplc="CAF80C30">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4A77C05"/>
    <w:multiLevelType w:val="hybridMultilevel"/>
    <w:tmpl w:val="44A4D428"/>
    <w:lvl w:ilvl="0" w:tplc="7F00C55A">
      <w:start w:val="1"/>
      <w:numFmt w:val="decimal"/>
      <w:lvlText w:val="%1."/>
      <w:lvlJc w:val="left"/>
      <w:pPr>
        <w:ind w:left="243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F64FF7"/>
    <w:multiLevelType w:val="hybridMultilevel"/>
    <w:tmpl w:val="74D23232"/>
    <w:lvl w:ilvl="0" w:tplc="F1A27CB2">
      <w:start w:val="14"/>
      <w:numFmt w:val="decimal"/>
      <w:lvlText w:val="%1."/>
      <w:lvlJc w:val="left"/>
      <w:pPr>
        <w:ind w:left="243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312F06"/>
    <w:multiLevelType w:val="hybridMultilevel"/>
    <w:tmpl w:val="88E093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B434A6">
      <w:start w:val="1"/>
      <w:numFmt w:val="decimal"/>
      <w:lvlText w:val="(%4)"/>
      <w:lvlJc w:val="left"/>
      <w:pPr>
        <w:ind w:left="2880" w:hanging="360"/>
      </w:pPr>
      <w:rPr>
        <w:rFonts w:ascii="Courier" w:hAnsi="Courier" w:cs="Courier" w:hint="default"/>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70557C8"/>
    <w:multiLevelType w:val="hybridMultilevel"/>
    <w:tmpl w:val="D9EA8502"/>
    <w:lvl w:ilvl="0" w:tplc="18B434A6">
      <w:start w:val="1"/>
      <w:numFmt w:val="decimal"/>
      <w:lvlText w:val="(%1)"/>
      <w:lvlJc w:val="left"/>
      <w:pPr>
        <w:ind w:left="3600" w:hanging="360"/>
      </w:pPr>
      <w:rPr>
        <w:rFonts w:ascii="Courier" w:hAnsi="Courier" w:cs="Courier" w:hint="default"/>
        <w:b w:val="0"/>
        <w:color w:val="auto"/>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3" w15:restartNumberingAfterBreak="0">
    <w:nsid w:val="770D0A30"/>
    <w:multiLevelType w:val="hybridMultilevel"/>
    <w:tmpl w:val="F06CE490"/>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7693F98"/>
    <w:multiLevelType w:val="hybridMultilevel"/>
    <w:tmpl w:val="6EC614D0"/>
    <w:lvl w:ilvl="0" w:tplc="803CE3E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A368C4"/>
    <w:multiLevelType w:val="hybridMultilevel"/>
    <w:tmpl w:val="8DB02D70"/>
    <w:lvl w:ilvl="0" w:tplc="871CE430">
      <w:start w:val="1"/>
      <w:numFmt w:val="decimal"/>
      <w:lvlText w:val="(%1)"/>
      <w:lvlJc w:val="left"/>
      <w:pPr>
        <w:ind w:left="2880" w:hanging="360"/>
      </w:pPr>
      <w:rPr>
        <w:rFonts w:ascii="Times New Roman" w:hAnsi="Times New Roman" w:cs="Times New Roman" w:hint="default"/>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6" w15:restartNumberingAfterBreak="0">
    <w:nsid w:val="78231AF7"/>
    <w:multiLevelType w:val="hybridMultilevel"/>
    <w:tmpl w:val="45649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83D7E20"/>
    <w:multiLevelType w:val="hybridMultilevel"/>
    <w:tmpl w:val="EBD4BFF2"/>
    <w:lvl w:ilvl="0" w:tplc="1D4A1C86">
      <w:start w:val="1"/>
      <w:numFmt w:val="decimal"/>
      <w:lvlText w:val="(%1)"/>
      <w:lvlJc w:val="left"/>
      <w:pPr>
        <w:ind w:left="243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8AF204F"/>
    <w:multiLevelType w:val="hybridMultilevel"/>
    <w:tmpl w:val="632CEE42"/>
    <w:lvl w:ilvl="0" w:tplc="253A688A">
      <w:start w:val="2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8D13074"/>
    <w:multiLevelType w:val="hybridMultilevel"/>
    <w:tmpl w:val="3028E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BE1284F"/>
    <w:multiLevelType w:val="hybridMultilevel"/>
    <w:tmpl w:val="B310F9E6"/>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47492D"/>
    <w:multiLevelType w:val="hybridMultilevel"/>
    <w:tmpl w:val="AD2E6346"/>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2" w15:restartNumberingAfterBreak="0">
    <w:nsid w:val="7E916168"/>
    <w:multiLevelType w:val="hybridMultilevel"/>
    <w:tmpl w:val="F2649358"/>
    <w:lvl w:ilvl="0" w:tplc="04090019">
      <w:start w:val="1"/>
      <w:numFmt w:val="lowerLetter"/>
      <w:lvlText w:val="%1."/>
      <w:lvlJc w:val="left"/>
      <w:pPr>
        <w:ind w:left="720" w:hanging="360"/>
      </w:pPr>
    </w:lvl>
    <w:lvl w:ilvl="1" w:tplc="18B434A6">
      <w:start w:val="1"/>
      <w:numFmt w:val="decimal"/>
      <w:lvlText w:val="(%2)"/>
      <w:lvlJc w:val="left"/>
      <w:pPr>
        <w:ind w:left="1440" w:hanging="360"/>
      </w:pPr>
      <w:rPr>
        <w:rFonts w:ascii="Courier" w:hAnsi="Courier" w:cs="Courier" w:hint="default"/>
        <w:b w:val="0"/>
        <w:color w:val="auto"/>
      </w:rPr>
    </w:lvl>
    <w:lvl w:ilvl="2" w:tplc="2CE82CAE">
      <w:start w:val="1"/>
      <w:numFmt w:val="decimal"/>
      <w:lvlText w:val="(%3)"/>
      <w:lvlJc w:val="left"/>
      <w:pPr>
        <w:ind w:left="2160" w:hanging="180"/>
      </w:pPr>
      <w:rPr>
        <w:rFonts w:ascii="Times New Roman" w:hAnsi="Times New Roman" w:cs="Courier" w:hint="default"/>
        <w:b w:val="0"/>
        <w:color w:val="auto"/>
      </w:rPr>
    </w:lvl>
    <w:lvl w:ilvl="3" w:tplc="18B434A6">
      <w:start w:val="1"/>
      <w:numFmt w:val="decimal"/>
      <w:lvlText w:val="(%4)"/>
      <w:lvlJc w:val="left"/>
      <w:pPr>
        <w:ind w:left="2880" w:hanging="360"/>
      </w:pPr>
      <w:rPr>
        <w:rFonts w:ascii="Courier" w:hAnsi="Courier" w:cs="Courier" w:hint="default"/>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EAB46B2"/>
    <w:multiLevelType w:val="hybridMultilevel"/>
    <w:tmpl w:val="AAFE453C"/>
    <w:lvl w:ilvl="0" w:tplc="7F00C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EAC4D86"/>
    <w:multiLevelType w:val="hybridMultilevel"/>
    <w:tmpl w:val="9A66CAB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EF306CB"/>
    <w:multiLevelType w:val="hybridMultilevel"/>
    <w:tmpl w:val="DB108632"/>
    <w:lvl w:ilvl="0" w:tplc="33C45384">
      <w:start w:val="1"/>
      <w:numFmt w:val="decimal"/>
      <w:lvlText w:val="(%1)"/>
      <w:lvlJc w:val="left"/>
      <w:pPr>
        <w:ind w:left="2160" w:hanging="360"/>
      </w:pPr>
      <w:rPr>
        <w:rFonts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7FD84B11"/>
    <w:multiLevelType w:val="hybridMultilevel"/>
    <w:tmpl w:val="FFCCF14C"/>
    <w:lvl w:ilvl="0" w:tplc="7F00C55A">
      <w:start w:val="1"/>
      <w:numFmt w:val="decimal"/>
      <w:lvlText w:val="%1."/>
      <w:lvlJc w:val="left"/>
      <w:pPr>
        <w:ind w:left="360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5"/>
  </w:num>
  <w:num w:numId="3">
    <w:abstractNumId w:val="26"/>
  </w:num>
  <w:num w:numId="4">
    <w:abstractNumId w:val="68"/>
  </w:num>
  <w:num w:numId="5">
    <w:abstractNumId w:val="64"/>
  </w:num>
  <w:num w:numId="6">
    <w:abstractNumId w:val="108"/>
  </w:num>
  <w:num w:numId="7">
    <w:abstractNumId w:val="141"/>
  </w:num>
  <w:num w:numId="8">
    <w:abstractNumId w:val="62"/>
  </w:num>
  <w:num w:numId="9">
    <w:abstractNumId w:val="149"/>
  </w:num>
  <w:num w:numId="10">
    <w:abstractNumId w:val="102"/>
  </w:num>
  <w:num w:numId="11">
    <w:abstractNumId w:val="159"/>
  </w:num>
  <w:num w:numId="12">
    <w:abstractNumId w:val="86"/>
  </w:num>
  <w:num w:numId="13">
    <w:abstractNumId w:val="41"/>
  </w:num>
  <w:num w:numId="14">
    <w:abstractNumId w:val="38"/>
  </w:num>
  <w:num w:numId="15">
    <w:abstractNumId w:val="42"/>
  </w:num>
  <w:num w:numId="16">
    <w:abstractNumId w:val="158"/>
  </w:num>
  <w:num w:numId="17">
    <w:abstractNumId w:val="59"/>
  </w:num>
  <w:num w:numId="18">
    <w:abstractNumId w:val="96"/>
  </w:num>
  <w:num w:numId="19">
    <w:abstractNumId w:val="174"/>
  </w:num>
  <w:num w:numId="20">
    <w:abstractNumId w:val="90"/>
  </w:num>
  <w:num w:numId="21">
    <w:abstractNumId w:val="147"/>
  </w:num>
  <w:num w:numId="22">
    <w:abstractNumId w:val="69"/>
  </w:num>
  <w:num w:numId="23">
    <w:abstractNumId w:val="67"/>
  </w:num>
  <w:num w:numId="24">
    <w:abstractNumId w:val="12"/>
  </w:num>
  <w:num w:numId="25">
    <w:abstractNumId w:val="97"/>
  </w:num>
  <w:num w:numId="26">
    <w:abstractNumId w:val="15"/>
  </w:num>
  <w:num w:numId="27">
    <w:abstractNumId w:val="104"/>
  </w:num>
  <w:num w:numId="28">
    <w:abstractNumId w:val="122"/>
  </w:num>
  <w:num w:numId="29">
    <w:abstractNumId w:val="48"/>
  </w:num>
  <w:num w:numId="30">
    <w:abstractNumId w:val="66"/>
  </w:num>
  <w:num w:numId="31">
    <w:abstractNumId w:val="168"/>
  </w:num>
  <w:num w:numId="32">
    <w:abstractNumId w:val="161"/>
  </w:num>
  <w:num w:numId="33">
    <w:abstractNumId w:val="181"/>
  </w:num>
  <w:num w:numId="34">
    <w:abstractNumId w:val="36"/>
  </w:num>
  <w:num w:numId="35">
    <w:abstractNumId w:val="39"/>
  </w:num>
  <w:num w:numId="36">
    <w:abstractNumId w:val="171"/>
  </w:num>
  <w:num w:numId="37">
    <w:abstractNumId w:val="183"/>
  </w:num>
  <w:num w:numId="38">
    <w:abstractNumId w:val="49"/>
  </w:num>
  <w:num w:numId="39">
    <w:abstractNumId w:val="154"/>
  </w:num>
  <w:num w:numId="40">
    <w:abstractNumId w:val="116"/>
  </w:num>
  <w:num w:numId="41">
    <w:abstractNumId w:val="78"/>
  </w:num>
  <w:num w:numId="42">
    <w:abstractNumId w:val="52"/>
  </w:num>
  <w:num w:numId="43">
    <w:abstractNumId w:val="93"/>
  </w:num>
  <w:num w:numId="44">
    <w:abstractNumId w:val="54"/>
  </w:num>
  <w:num w:numId="45">
    <w:abstractNumId w:val="53"/>
  </w:num>
  <w:num w:numId="46">
    <w:abstractNumId w:val="163"/>
  </w:num>
  <w:num w:numId="47">
    <w:abstractNumId w:val="98"/>
  </w:num>
  <w:num w:numId="48">
    <w:abstractNumId w:val="105"/>
  </w:num>
  <w:num w:numId="49">
    <w:abstractNumId w:val="118"/>
  </w:num>
  <w:num w:numId="50">
    <w:abstractNumId w:val="88"/>
  </w:num>
  <w:num w:numId="51">
    <w:abstractNumId w:val="173"/>
  </w:num>
  <w:num w:numId="52">
    <w:abstractNumId w:val="74"/>
  </w:num>
  <w:num w:numId="53">
    <w:abstractNumId w:val="84"/>
  </w:num>
  <w:num w:numId="54">
    <w:abstractNumId w:val="32"/>
  </w:num>
  <w:num w:numId="55">
    <w:abstractNumId w:val="40"/>
  </w:num>
  <w:num w:numId="56">
    <w:abstractNumId w:val="131"/>
  </w:num>
  <w:num w:numId="57">
    <w:abstractNumId w:val="113"/>
  </w:num>
  <w:num w:numId="58">
    <w:abstractNumId w:val="79"/>
  </w:num>
  <w:num w:numId="59">
    <w:abstractNumId w:val="76"/>
  </w:num>
  <w:num w:numId="60">
    <w:abstractNumId w:val="58"/>
  </w:num>
  <w:num w:numId="61">
    <w:abstractNumId w:val="30"/>
  </w:num>
  <w:num w:numId="62">
    <w:abstractNumId w:val="82"/>
  </w:num>
  <w:num w:numId="63">
    <w:abstractNumId w:val="103"/>
  </w:num>
  <w:num w:numId="64">
    <w:abstractNumId w:val="81"/>
  </w:num>
  <w:num w:numId="65">
    <w:abstractNumId w:val="22"/>
  </w:num>
  <w:num w:numId="66">
    <w:abstractNumId w:val="28"/>
  </w:num>
  <w:num w:numId="67">
    <w:abstractNumId w:val="14"/>
  </w:num>
  <w:num w:numId="68">
    <w:abstractNumId w:val="170"/>
  </w:num>
  <w:num w:numId="69">
    <w:abstractNumId w:val="95"/>
  </w:num>
  <w:num w:numId="70">
    <w:abstractNumId w:val="119"/>
  </w:num>
  <w:num w:numId="71">
    <w:abstractNumId w:val="92"/>
  </w:num>
  <w:num w:numId="72">
    <w:abstractNumId w:val="65"/>
  </w:num>
  <w:num w:numId="73">
    <w:abstractNumId w:val="50"/>
  </w:num>
  <w:num w:numId="74">
    <w:abstractNumId w:val="112"/>
  </w:num>
  <w:num w:numId="75">
    <w:abstractNumId w:val="128"/>
  </w:num>
  <w:num w:numId="76">
    <w:abstractNumId w:val="145"/>
  </w:num>
  <w:num w:numId="77">
    <w:abstractNumId w:val="107"/>
  </w:num>
  <w:num w:numId="78">
    <w:abstractNumId w:val="9"/>
  </w:num>
  <w:num w:numId="79">
    <w:abstractNumId w:val="129"/>
  </w:num>
  <w:num w:numId="80">
    <w:abstractNumId w:val="123"/>
  </w:num>
  <w:num w:numId="81">
    <w:abstractNumId w:val="140"/>
  </w:num>
  <w:num w:numId="82">
    <w:abstractNumId w:val="109"/>
  </w:num>
  <w:num w:numId="83">
    <w:abstractNumId w:val="180"/>
  </w:num>
  <w:num w:numId="84">
    <w:abstractNumId w:val="10"/>
  </w:num>
  <w:num w:numId="85">
    <w:abstractNumId w:val="34"/>
  </w:num>
  <w:num w:numId="86">
    <w:abstractNumId w:val="13"/>
  </w:num>
  <w:num w:numId="87">
    <w:abstractNumId w:val="3"/>
  </w:num>
  <w:num w:numId="88">
    <w:abstractNumId w:val="172"/>
  </w:num>
  <w:num w:numId="89">
    <w:abstractNumId w:val="31"/>
  </w:num>
  <w:num w:numId="90">
    <w:abstractNumId w:val="80"/>
  </w:num>
  <w:num w:numId="91">
    <w:abstractNumId w:val="133"/>
  </w:num>
  <w:num w:numId="92">
    <w:abstractNumId w:val="63"/>
  </w:num>
  <w:num w:numId="93">
    <w:abstractNumId w:val="94"/>
  </w:num>
  <w:num w:numId="94">
    <w:abstractNumId w:val="23"/>
  </w:num>
  <w:num w:numId="95">
    <w:abstractNumId w:val="44"/>
  </w:num>
  <w:num w:numId="96">
    <w:abstractNumId w:val="27"/>
  </w:num>
  <w:num w:numId="97">
    <w:abstractNumId w:val="115"/>
  </w:num>
  <w:num w:numId="98">
    <w:abstractNumId w:val="121"/>
  </w:num>
  <w:num w:numId="99">
    <w:abstractNumId w:val="148"/>
  </w:num>
  <w:num w:numId="100">
    <w:abstractNumId w:val="164"/>
  </w:num>
  <w:num w:numId="101">
    <w:abstractNumId w:val="167"/>
  </w:num>
  <w:num w:numId="102">
    <w:abstractNumId w:val="7"/>
  </w:num>
  <w:num w:numId="103">
    <w:abstractNumId w:val="77"/>
  </w:num>
  <w:num w:numId="104">
    <w:abstractNumId w:val="182"/>
  </w:num>
  <w:num w:numId="105">
    <w:abstractNumId w:val="20"/>
  </w:num>
  <w:num w:numId="106">
    <w:abstractNumId w:val="70"/>
  </w:num>
  <w:num w:numId="107">
    <w:abstractNumId w:val="8"/>
  </w:num>
  <w:num w:numId="108">
    <w:abstractNumId w:val="75"/>
  </w:num>
  <w:num w:numId="109">
    <w:abstractNumId w:val="124"/>
  </w:num>
  <w:num w:numId="110">
    <w:abstractNumId w:val="47"/>
  </w:num>
  <w:num w:numId="111">
    <w:abstractNumId w:val="169"/>
  </w:num>
  <w:num w:numId="112">
    <w:abstractNumId w:val="111"/>
  </w:num>
  <w:num w:numId="113">
    <w:abstractNumId w:val="56"/>
  </w:num>
  <w:num w:numId="114">
    <w:abstractNumId w:val="71"/>
  </w:num>
  <w:num w:numId="115">
    <w:abstractNumId w:val="55"/>
  </w:num>
  <w:num w:numId="116">
    <w:abstractNumId w:val="72"/>
  </w:num>
  <w:num w:numId="117">
    <w:abstractNumId w:val="46"/>
  </w:num>
  <w:num w:numId="118">
    <w:abstractNumId w:val="176"/>
  </w:num>
  <w:num w:numId="119">
    <w:abstractNumId w:val="117"/>
  </w:num>
  <w:num w:numId="120">
    <w:abstractNumId w:val="106"/>
  </w:num>
  <w:num w:numId="121">
    <w:abstractNumId w:val="186"/>
  </w:num>
  <w:num w:numId="122">
    <w:abstractNumId w:val="99"/>
  </w:num>
  <w:num w:numId="123">
    <w:abstractNumId w:val="114"/>
  </w:num>
  <w:num w:numId="124">
    <w:abstractNumId w:val="136"/>
  </w:num>
  <w:num w:numId="125">
    <w:abstractNumId w:val="61"/>
  </w:num>
  <w:num w:numId="126">
    <w:abstractNumId w:val="43"/>
  </w:num>
  <w:num w:numId="127">
    <w:abstractNumId w:val="142"/>
  </w:num>
  <w:num w:numId="128">
    <w:abstractNumId w:val="156"/>
  </w:num>
  <w:num w:numId="129">
    <w:abstractNumId w:val="21"/>
  </w:num>
  <w:num w:numId="130">
    <w:abstractNumId w:val="6"/>
  </w:num>
  <w:num w:numId="131">
    <w:abstractNumId w:val="143"/>
  </w:num>
  <w:num w:numId="132">
    <w:abstractNumId w:val="11"/>
  </w:num>
  <w:num w:numId="133">
    <w:abstractNumId w:val="120"/>
  </w:num>
  <w:num w:numId="134">
    <w:abstractNumId w:val="160"/>
  </w:num>
  <w:num w:numId="135">
    <w:abstractNumId w:val="16"/>
  </w:num>
  <w:num w:numId="136">
    <w:abstractNumId w:val="127"/>
  </w:num>
  <w:num w:numId="137">
    <w:abstractNumId w:val="29"/>
  </w:num>
  <w:num w:numId="138">
    <w:abstractNumId w:val="177"/>
  </w:num>
  <w:num w:numId="139">
    <w:abstractNumId w:val="150"/>
  </w:num>
  <w:num w:numId="140">
    <w:abstractNumId w:val="138"/>
  </w:num>
  <w:num w:numId="141">
    <w:abstractNumId w:val="151"/>
  </w:num>
  <w:num w:numId="142">
    <w:abstractNumId w:val="153"/>
  </w:num>
  <w:num w:numId="143">
    <w:abstractNumId w:val="85"/>
  </w:num>
  <w:num w:numId="144">
    <w:abstractNumId w:val="132"/>
  </w:num>
  <w:num w:numId="145">
    <w:abstractNumId w:val="73"/>
  </w:num>
  <w:num w:numId="146">
    <w:abstractNumId w:val="126"/>
  </w:num>
  <w:num w:numId="147">
    <w:abstractNumId w:val="184"/>
  </w:num>
  <w:num w:numId="148">
    <w:abstractNumId w:val="125"/>
  </w:num>
  <w:num w:numId="149">
    <w:abstractNumId w:val="135"/>
  </w:num>
  <w:num w:numId="150">
    <w:abstractNumId w:val="175"/>
  </w:num>
  <w:num w:numId="151">
    <w:abstractNumId w:val="144"/>
  </w:num>
  <w:num w:numId="152">
    <w:abstractNumId w:val="162"/>
  </w:num>
  <w:num w:numId="153">
    <w:abstractNumId w:val="139"/>
  </w:num>
  <w:num w:numId="154">
    <w:abstractNumId w:val="17"/>
  </w:num>
  <w:num w:numId="155">
    <w:abstractNumId w:val="185"/>
  </w:num>
  <w:num w:numId="156">
    <w:abstractNumId w:val="134"/>
  </w:num>
  <w:num w:numId="157">
    <w:abstractNumId w:val="2"/>
  </w:num>
  <w:num w:numId="158">
    <w:abstractNumId w:val="130"/>
  </w:num>
  <w:num w:numId="159">
    <w:abstractNumId w:val="166"/>
  </w:num>
  <w:num w:numId="160">
    <w:abstractNumId w:val="60"/>
  </w:num>
  <w:num w:numId="161">
    <w:abstractNumId w:val="110"/>
  </w:num>
  <w:num w:numId="162">
    <w:abstractNumId w:val="45"/>
  </w:num>
  <w:num w:numId="163">
    <w:abstractNumId w:val="51"/>
  </w:num>
  <w:num w:numId="164">
    <w:abstractNumId w:val="152"/>
  </w:num>
  <w:num w:numId="165">
    <w:abstractNumId w:val="146"/>
  </w:num>
  <w:num w:numId="166">
    <w:abstractNumId w:val="4"/>
  </w:num>
  <w:num w:numId="167">
    <w:abstractNumId w:val="179"/>
  </w:num>
  <w:num w:numId="168">
    <w:abstractNumId w:val="83"/>
  </w:num>
  <w:num w:numId="169">
    <w:abstractNumId w:val="89"/>
  </w:num>
  <w:num w:numId="170">
    <w:abstractNumId w:val="5"/>
  </w:num>
  <w:num w:numId="171">
    <w:abstractNumId w:val="157"/>
  </w:num>
  <w:num w:numId="172">
    <w:abstractNumId w:val="57"/>
  </w:num>
  <w:num w:numId="173">
    <w:abstractNumId w:val="19"/>
  </w:num>
  <w:num w:numId="174">
    <w:abstractNumId w:val="24"/>
  </w:num>
  <w:num w:numId="175">
    <w:abstractNumId w:val="165"/>
  </w:num>
  <w:num w:numId="176">
    <w:abstractNumId w:val="87"/>
  </w:num>
  <w:num w:numId="177">
    <w:abstractNumId w:val="101"/>
  </w:num>
  <w:num w:numId="178">
    <w:abstractNumId w:val="1"/>
  </w:num>
  <w:num w:numId="179">
    <w:abstractNumId w:val="100"/>
  </w:num>
  <w:num w:numId="180">
    <w:abstractNumId w:val="37"/>
  </w:num>
  <w:num w:numId="181">
    <w:abstractNumId w:val="25"/>
  </w:num>
  <w:num w:numId="182">
    <w:abstractNumId w:val="178"/>
  </w:num>
  <w:num w:numId="183">
    <w:abstractNumId w:val="33"/>
  </w:num>
  <w:num w:numId="184">
    <w:abstractNumId w:val="18"/>
  </w:num>
  <w:num w:numId="185">
    <w:abstractNumId w:val="91"/>
  </w:num>
  <w:num w:numId="186">
    <w:abstractNumId w:val="35"/>
  </w:num>
  <w:num w:numId="187">
    <w:abstractNumId w:val="13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A2"/>
    <w:rsid w:val="0000050F"/>
    <w:rsid w:val="00001461"/>
    <w:rsid w:val="00002334"/>
    <w:rsid w:val="000049C1"/>
    <w:rsid w:val="0000634F"/>
    <w:rsid w:val="00006D50"/>
    <w:rsid w:val="00010D4D"/>
    <w:rsid w:val="000110DB"/>
    <w:rsid w:val="00013211"/>
    <w:rsid w:val="00016548"/>
    <w:rsid w:val="000177DC"/>
    <w:rsid w:val="00022B2E"/>
    <w:rsid w:val="000303C5"/>
    <w:rsid w:val="00031443"/>
    <w:rsid w:val="00034AC6"/>
    <w:rsid w:val="00035616"/>
    <w:rsid w:val="00035E7D"/>
    <w:rsid w:val="000407CA"/>
    <w:rsid w:val="00040913"/>
    <w:rsid w:val="00040F78"/>
    <w:rsid w:val="00041431"/>
    <w:rsid w:val="000435FB"/>
    <w:rsid w:val="00043CCF"/>
    <w:rsid w:val="0004424F"/>
    <w:rsid w:val="00044C58"/>
    <w:rsid w:val="000458B5"/>
    <w:rsid w:val="00051CEE"/>
    <w:rsid w:val="00051E2C"/>
    <w:rsid w:val="00054C93"/>
    <w:rsid w:val="00060C9E"/>
    <w:rsid w:val="0006630E"/>
    <w:rsid w:val="00073B08"/>
    <w:rsid w:val="00076CF7"/>
    <w:rsid w:val="00080C0D"/>
    <w:rsid w:val="0008113E"/>
    <w:rsid w:val="000824F4"/>
    <w:rsid w:val="00085308"/>
    <w:rsid w:val="00087F6F"/>
    <w:rsid w:val="00092B99"/>
    <w:rsid w:val="00093425"/>
    <w:rsid w:val="000939C6"/>
    <w:rsid w:val="00093DD8"/>
    <w:rsid w:val="000A137F"/>
    <w:rsid w:val="000A3880"/>
    <w:rsid w:val="000A47F5"/>
    <w:rsid w:val="000A7AA6"/>
    <w:rsid w:val="000B5173"/>
    <w:rsid w:val="000B74EE"/>
    <w:rsid w:val="000C0597"/>
    <w:rsid w:val="000C440C"/>
    <w:rsid w:val="000C49DF"/>
    <w:rsid w:val="000C5F6B"/>
    <w:rsid w:val="000D1A82"/>
    <w:rsid w:val="000D5D85"/>
    <w:rsid w:val="000E40E4"/>
    <w:rsid w:val="000E4E98"/>
    <w:rsid w:val="000E50D3"/>
    <w:rsid w:val="000F0551"/>
    <w:rsid w:val="000F4609"/>
    <w:rsid w:val="000F602F"/>
    <w:rsid w:val="000F7C39"/>
    <w:rsid w:val="001008D0"/>
    <w:rsid w:val="00103973"/>
    <w:rsid w:val="00104161"/>
    <w:rsid w:val="001072F0"/>
    <w:rsid w:val="001075D6"/>
    <w:rsid w:val="00111087"/>
    <w:rsid w:val="001123A1"/>
    <w:rsid w:val="0011246B"/>
    <w:rsid w:val="001167C3"/>
    <w:rsid w:val="00117553"/>
    <w:rsid w:val="00120A9D"/>
    <w:rsid w:val="00122D29"/>
    <w:rsid w:val="00130841"/>
    <w:rsid w:val="00133494"/>
    <w:rsid w:val="00134301"/>
    <w:rsid w:val="0013486D"/>
    <w:rsid w:val="001349FC"/>
    <w:rsid w:val="001376C5"/>
    <w:rsid w:val="0014061D"/>
    <w:rsid w:val="00141C9E"/>
    <w:rsid w:val="00145A53"/>
    <w:rsid w:val="0015210E"/>
    <w:rsid w:val="0015486F"/>
    <w:rsid w:val="00157370"/>
    <w:rsid w:val="00166F97"/>
    <w:rsid w:val="001678D2"/>
    <w:rsid w:val="00167C02"/>
    <w:rsid w:val="00170381"/>
    <w:rsid w:val="001733A3"/>
    <w:rsid w:val="00174B0A"/>
    <w:rsid w:val="00175AB1"/>
    <w:rsid w:val="001800CF"/>
    <w:rsid w:val="001809F4"/>
    <w:rsid w:val="00181575"/>
    <w:rsid w:val="001821D0"/>
    <w:rsid w:val="00184213"/>
    <w:rsid w:val="00184762"/>
    <w:rsid w:val="001850D6"/>
    <w:rsid w:val="001858E8"/>
    <w:rsid w:val="00186A05"/>
    <w:rsid w:val="001903AB"/>
    <w:rsid w:val="00190964"/>
    <w:rsid w:val="001910C3"/>
    <w:rsid w:val="001B017C"/>
    <w:rsid w:val="001B1241"/>
    <w:rsid w:val="001B16D8"/>
    <w:rsid w:val="001B7273"/>
    <w:rsid w:val="001C1B31"/>
    <w:rsid w:val="001C1C3B"/>
    <w:rsid w:val="001C78F9"/>
    <w:rsid w:val="001D2600"/>
    <w:rsid w:val="001D2E02"/>
    <w:rsid w:val="001D3882"/>
    <w:rsid w:val="001D4215"/>
    <w:rsid w:val="001D432E"/>
    <w:rsid w:val="001D4C9B"/>
    <w:rsid w:val="001D4D80"/>
    <w:rsid w:val="001D578A"/>
    <w:rsid w:val="001D5922"/>
    <w:rsid w:val="001D6DDD"/>
    <w:rsid w:val="001D6E64"/>
    <w:rsid w:val="001D704D"/>
    <w:rsid w:val="001D7CEB"/>
    <w:rsid w:val="001D7FE8"/>
    <w:rsid w:val="001E1526"/>
    <w:rsid w:val="001E27D4"/>
    <w:rsid w:val="001E3A40"/>
    <w:rsid w:val="001E40DA"/>
    <w:rsid w:val="001F050E"/>
    <w:rsid w:val="001F0CBC"/>
    <w:rsid w:val="001F1898"/>
    <w:rsid w:val="001F1A84"/>
    <w:rsid w:val="001F2D5D"/>
    <w:rsid w:val="001F47DF"/>
    <w:rsid w:val="001F5217"/>
    <w:rsid w:val="001F78D8"/>
    <w:rsid w:val="001F79D4"/>
    <w:rsid w:val="00202876"/>
    <w:rsid w:val="00202E6B"/>
    <w:rsid w:val="002040E7"/>
    <w:rsid w:val="002041C8"/>
    <w:rsid w:val="00206496"/>
    <w:rsid w:val="00214235"/>
    <w:rsid w:val="00214BA3"/>
    <w:rsid w:val="002155BB"/>
    <w:rsid w:val="0022051F"/>
    <w:rsid w:val="0022119A"/>
    <w:rsid w:val="00221213"/>
    <w:rsid w:val="002219D2"/>
    <w:rsid w:val="002220C7"/>
    <w:rsid w:val="00222DFD"/>
    <w:rsid w:val="0022335F"/>
    <w:rsid w:val="00224C57"/>
    <w:rsid w:val="00225995"/>
    <w:rsid w:val="00230889"/>
    <w:rsid w:val="00235792"/>
    <w:rsid w:val="00237F41"/>
    <w:rsid w:val="00240A23"/>
    <w:rsid w:val="00241817"/>
    <w:rsid w:val="00244315"/>
    <w:rsid w:val="00245BAF"/>
    <w:rsid w:val="0024601F"/>
    <w:rsid w:val="00253C9D"/>
    <w:rsid w:val="002548E2"/>
    <w:rsid w:val="00255139"/>
    <w:rsid w:val="002579A0"/>
    <w:rsid w:val="002627A1"/>
    <w:rsid w:val="00263CFB"/>
    <w:rsid w:val="00263E33"/>
    <w:rsid w:val="002640CE"/>
    <w:rsid w:val="00265117"/>
    <w:rsid w:val="00270BD9"/>
    <w:rsid w:val="00271FB1"/>
    <w:rsid w:val="00275D52"/>
    <w:rsid w:val="00276E5F"/>
    <w:rsid w:val="00283AB1"/>
    <w:rsid w:val="002862D5"/>
    <w:rsid w:val="00287523"/>
    <w:rsid w:val="00287814"/>
    <w:rsid w:val="0029007E"/>
    <w:rsid w:val="00291232"/>
    <w:rsid w:val="00291252"/>
    <w:rsid w:val="00292F37"/>
    <w:rsid w:val="00294642"/>
    <w:rsid w:val="002956DA"/>
    <w:rsid w:val="002960DC"/>
    <w:rsid w:val="00296441"/>
    <w:rsid w:val="00296CEE"/>
    <w:rsid w:val="002A0105"/>
    <w:rsid w:val="002A1D78"/>
    <w:rsid w:val="002A32A4"/>
    <w:rsid w:val="002A4153"/>
    <w:rsid w:val="002A7704"/>
    <w:rsid w:val="002B2502"/>
    <w:rsid w:val="002B4C94"/>
    <w:rsid w:val="002B5104"/>
    <w:rsid w:val="002B73A5"/>
    <w:rsid w:val="002C47B2"/>
    <w:rsid w:val="002C70D0"/>
    <w:rsid w:val="002C7A16"/>
    <w:rsid w:val="002C7A67"/>
    <w:rsid w:val="002C7D7B"/>
    <w:rsid w:val="002D0F79"/>
    <w:rsid w:val="002D409D"/>
    <w:rsid w:val="002D4C55"/>
    <w:rsid w:val="002D51F6"/>
    <w:rsid w:val="002D6433"/>
    <w:rsid w:val="002E1C74"/>
    <w:rsid w:val="002E2708"/>
    <w:rsid w:val="002E283D"/>
    <w:rsid w:val="002E2DAD"/>
    <w:rsid w:val="002E5702"/>
    <w:rsid w:val="002E69A1"/>
    <w:rsid w:val="002F4BA0"/>
    <w:rsid w:val="003003FA"/>
    <w:rsid w:val="00305021"/>
    <w:rsid w:val="00305B41"/>
    <w:rsid w:val="00305B88"/>
    <w:rsid w:val="00305FC6"/>
    <w:rsid w:val="00310E17"/>
    <w:rsid w:val="003130BC"/>
    <w:rsid w:val="0031406A"/>
    <w:rsid w:val="0031493E"/>
    <w:rsid w:val="00315EF7"/>
    <w:rsid w:val="003167F6"/>
    <w:rsid w:val="003170B7"/>
    <w:rsid w:val="0032046E"/>
    <w:rsid w:val="00320727"/>
    <w:rsid w:val="0032229E"/>
    <w:rsid w:val="00327121"/>
    <w:rsid w:val="00332298"/>
    <w:rsid w:val="00333CB5"/>
    <w:rsid w:val="00334337"/>
    <w:rsid w:val="00334A1E"/>
    <w:rsid w:val="003378AE"/>
    <w:rsid w:val="0034208D"/>
    <w:rsid w:val="003431D4"/>
    <w:rsid w:val="00344BCA"/>
    <w:rsid w:val="0034740F"/>
    <w:rsid w:val="00347B25"/>
    <w:rsid w:val="003511C8"/>
    <w:rsid w:val="00351389"/>
    <w:rsid w:val="00351722"/>
    <w:rsid w:val="00352501"/>
    <w:rsid w:val="003526BA"/>
    <w:rsid w:val="003531EB"/>
    <w:rsid w:val="0035337B"/>
    <w:rsid w:val="00354336"/>
    <w:rsid w:val="0035455B"/>
    <w:rsid w:val="00355D88"/>
    <w:rsid w:val="00356D07"/>
    <w:rsid w:val="003608AC"/>
    <w:rsid w:val="0036146E"/>
    <w:rsid w:val="0036152E"/>
    <w:rsid w:val="003635F9"/>
    <w:rsid w:val="00366C47"/>
    <w:rsid w:val="00370096"/>
    <w:rsid w:val="003736B9"/>
    <w:rsid w:val="003738A4"/>
    <w:rsid w:val="00376986"/>
    <w:rsid w:val="0037706E"/>
    <w:rsid w:val="00380367"/>
    <w:rsid w:val="00380941"/>
    <w:rsid w:val="00380C52"/>
    <w:rsid w:val="003819F3"/>
    <w:rsid w:val="003821FA"/>
    <w:rsid w:val="003843C4"/>
    <w:rsid w:val="00384474"/>
    <w:rsid w:val="003869A9"/>
    <w:rsid w:val="0039094C"/>
    <w:rsid w:val="00391B80"/>
    <w:rsid w:val="0039276E"/>
    <w:rsid w:val="00393EF0"/>
    <w:rsid w:val="003A06A5"/>
    <w:rsid w:val="003A0983"/>
    <w:rsid w:val="003A18B4"/>
    <w:rsid w:val="003B0869"/>
    <w:rsid w:val="003C05B7"/>
    <w:rsid w:val="003C2C68"/>
    <w:rsid w:val="003C4D8B"/>
    <w:rsid w:val="003D0894"/>
    <w:rsid w:val="003D167F"/>
    <w:rsid w:val="003D55F4"/>
    <w:rsid w:val="003D7751"/>
    <w:rsid w:val="003E5D68"/>
    <w:rsid w:val="003E6449"/>
    <w:rsid w:val="003F3D53"/>
    <w:rsid w:val="003F6691"/>
    <w:rsid w:val="003F6AFE"/>
    <w:rsid w:val="004046E5"/>
    <w:rsid w:val="0040698A"/>
    <w:rsid w:val="00407F1D"/>
    <w:rsid w:val="00412781"/>
    <w:rsid w:val="00414D23"/>
    <w:rsid w:val="00415C1C"/>
    <w:rsid w:val="0041719C"/>
    <w:rsid w:val="004212DB"/>
    <w:rsid w:val="0042269E"/>
    <w:rsid w:val="00422BDC"/>
    <w:rsid w:val="00422F5B"/>
    <w:rsid w:val="00431DB8"/>
    <w:rsid w:val="004330C4"/>
    <w:rsid w:val="00433E23"/>
    <w:rsid w:val="00441AE8"/>
    <w:rsid w:val="00441EB2"/>
    <w:rsid w:val="004425C4"/>
    <w:rsid w:val="00443441"/>
    <w:rsid w:val="004435F8"/>
    <w:rsid w:val="00443FC3"/>
    <w:rsid w:val="00445548"/>
    <w:rsid w:val="00451374"/>
    <w:rsid w:val="00451D1A"/>
    <w:rsid w:val="00452FBC"/>
    <w:rsid w:val="00456A19"/>
    <w:rsid w:val="00456F5A"/>
    <w:rsid w:val="00462125"/>
    <w:rsid w:val="00462862"/>
    <w:rsid w:val="00462FC9"/>
    <w:rsid w:val="00466306"/>
    <w:rsid w:val="00466B04"/>
    <w:rsid w:val="004704B0"/>
    <w:rsid w:val="00471E9A"/>
    <w:rsid w:val="004729AE"/>
    <w:rsid w:val="00473B13"/>
    <w:rsid w:val="004750F3"/>
    <w:rsid w:val="0047756F"/>
    <w:rsid w:val="004777C3"/>
    <w:rsid w:val="00480AFA"/>
    <w:rsid w:val="00482C82"/>
    <w:rsid w:val="00484F83"/>
    <w:rsid w:val="00491CA0"/>
    <w:rsid w:val="00492FF8"/>
    <w:rsid w:val="00494204"/>
    <w:rsid w:val="004950C7"/>
    <w:rsid w:val="0049522B"/>
    <w:rsid w:val="00495E05"/>
    <w:rsid w:val="0049629F"/>
    <w:rsid w:val="004A0675"/>
    <w:rsid w:val="004A3F43"/>
    <w:rsid w:val="004A6B46"/>
    <w:rsid w:val="004A7C4C"/>
    <w:rsid w:val="004B20C7"/>
    <w:rsid w:val="004B66E6"/>
    <w:rsid w:val="004B7064"/>
    <w:rsid w:val="004C115F"/>
    <w:rsid w:val="004C7772"/>
    <w:rsid w:val="004D104E"/>
    <w:rsid w:val="004D2F80"/>
    <w:rsid w:val="004D3CF9"/>
    <w:rsid w:val="004D6B9D"/>
    <w:rsid w:val="004E5615"/>
    <w:rsid w:val="004E6861"/>
    <w:rsid w:val="004F317F"/>
    <w:rsid w:val="004F34DF"/>
    <w:rsid w:val="004F41EF"/>
    <w:rsid w:val="004F437C"/>
    <w:rsid w:val="004F55AC"/>
    <w:rsid w:val="004F55F3"/>
    <w:rsid w:val="004F569B"/>
    <w:rsid w:val="004F60FA"/>
    <w:rsid w:val="004F65C7"/>
    <w:rsid w:val="004F7E80"/>
    <w:rsid w:val="00501408"/>
    <w:rsid w:val="00507862"/>
    <w:rsid w:val="00511EC3"/>
    <w:rsid w:val="00512253"/>
    <w:rsid w:val="00512740"/>
    <w:rsid w:val="005142D7"/>
    <w:rsid w:val="005160B8"/>
    <w:rsid w:val="00527465"/>
    <w:rsid w:val="005275B8"/>
    <w:rsid w:val="00531A75"/>
    <w:rsid w:val="00534B6A"/>
    <w:rsid w:val="00540737"/>
    <w:rsid w:val="00545C1B"/>
    <w:rsid w:val="005464D3"/>
    <w:rsid w:val="005466DB"/>
    <w:rsid w:val="00551ECD"/>
    <w:rsid w:val="00551FE2"/>
    <w:rsid w:val="00553FE0"/>
    <w:rsid w:val="005546F2"/>
    <w:rsid w:val="005619DC"/>
    <w:rsid w:val="00570D2B"/>
    <w:rsid w:val="00571963"/>
    <w:rsid w:val="0057402D"/>
    <w:rsid w:val="00574E07"/>
    <w:rsid w:val="00575069"/>
    <w:rsid w:val="0057651A"/>
    <w:rsid w:val="00576FBC"/>
    <w:rsid w:val="005779EE"/>
    <w:rsid w:val="00577A8A"/>
    <w:rsid w:val="00580CD2"/>
    <w:rsid w:val="00582798"/>
    <w:rsid w:val="0058285B"/>
    <w:rsid w:val="00582A7F"/>
    <w:rsid w:val="00591681"/>
    <w:rsid w:val="00592680"/>
    <w:rsid w:val="00593896"/>
    <w:rsid w:val="0059400D"/>
    <w:rsid w:val="00594674"/>
    <w:rsid w:val="00596289"/>
    <w:rsid w:val="005A10A1"/>
    <w:rsid w:val="005A635B"/>
    <w:rsid w:val="005A7041"/>
    <w:rsid w:val="005B277D"/>
    <w:rsid w:val="005B5317"/>
    <w:rsid w:val="005C0C90"/>
    <w:rsid w:val="005C3AA3"/>
    <w:rsid w:val="005C4E2C"/>
    <w:rsid w:val="005C743E"/>
    <w:rsid w:val="005E001E"/>
    <w:rsid w:val="005E2728"/>
    <w:rsid w:val="005E4503"/>
    <w:rsid w:val="005F1B76"/>
    <w:rsid w:val="00601C36"/>
    <w:rsid w:val="00601C40"/>
    <w:rsid w:val="006044CA"/>
    <w:rsid w:val="00605426"/>
    <w:rsid w:val="00606241"/>
    <w:rsid w:val="00606563"/>
    <w:rsid w:val="006067BB"/>
    <w:rsid w:val="00606F48"/>
    <w:rsid w:val="006138E4"/>
    <w:rsid w:val="00613CA9"/>
    <w:rsid w:val="00614A50"/>
    <w:rsid w:val="00616626"/>
    <w:rsid w:val="00616DFC"/>
    <w:rsid w:val="006231E3"/>
    <w:rsid w:val="00631F72"/>
    <w:rsid w:val="006341CD"/>
    <w:rsid w:val="0063596A"/>
    <w:rsid w:val="00636F20"/>
    <w:rsid w:val="0063782D"/>
    <w:rsid w:val="00637AE6"/>
    <w:rsid w:val="00640173"/>
    <w:rsid w:val="00642F82"/>
    <w:rsid w:val="00645002"/>
    <w:rsid w:val="00647057"/>
    <w:rsid w:val="00647413"/>
    <w:rsid w:val="006505F9"/>
    <w:rsid w:val="00652A04"/>
    <w:rsid w:val="006559C5"/>
    <w:rsid w:val="00656BF1"/>
    <w:rsid w:val="00656DE4"/>
    <w:rsid w:val="006627BF"/>
    <w:rsid w:val="00664AA9"/>
    <w:rsid w:val="00664D70"/>
    <w:rsid w:val="0068113B"/>
    <w:rsid w:val="006833BB"/>
    <w:rsid w:val="00684506"/>
    <w:rsid w:val="006901EF"/>
    <w:rsid w:val="00690BD1"/>
    <w:rsid w:val="0069175A"/>
    <w:rsid w:val="00692C42"/>
    <w:rsid w:val="006943A3"/>
    <w:rsid w:val="006977CD"/>
    <w:rsid w:val="006A09B0"/>
    <w:rsid w:val="006A1379"/>
    <w:rsid w:val="006B03CB"/>
    <w:rsid w:val="006B1BA7"/>
    <w:rsid w:val="006B5C76"/>
    <w:rsid w:val="006B5D16"/>
    <w:rsid w:val="006B7C8D"/>
    <w:rsid w:val="006C1514"/>
    <w:rsid w:val="006C1AC0"/>
    <w:rsid w:val="006C1E82"/>
    <w:rsid w:val="006C2166"/>
    <w:rsid w:val="006C43C8"/>
    <w:rsid w:val="006D459A"/>
    <w:rsid w:val="006D725B"/>
    <w:rsid w:val="006E03F0"/>
    <w:rsid w:val="006E1B83"/>
    <w:rsid w:val="006E6201"/>
    <w:rsid w:val="006F03BB"/>
    <w:rsid w:val="006F3BD2"/>
    <w:rsid w:val="006F4876"/>
    <w:rsid w:val="006F5772"/>
    <w:rsid w:val="006F65BA"/>
    <w:rsid w:val="006F7166"/>
    <w:rsid w:val="006F7E5E"/>
    <w:rsid w:val="00702DE8"/>
    <w:rsid w:val="00703C14"/>
    <w:rsid w:val="00704387"/>
    <w:rsid w:val="00707661"/>
    <w:rsid w:val="007109A1"/>
    <w:rsid w:val="00711545"/>
    <w:rsid w:val="00711A7F"/>
    <w:rsid w:val="00716CF3"/>
    <w:rsid w:val="00720283"/>
    <w:rsid w:val="00721DE5"/>
    <w:rsid w:val="007223E7"/>
    <w:rsid w:val="0072251A"/>
    <w:rsid w:val="00723F73"/>
    <w:rsid w:val="007265BE"/>
    <w:rsid w:val="00726D7B"/>
    <w:rsid w:val="007302D8"/>
    <w:rsid w:val="007303BF"/>
    <w:rsid w:val="00733050"/>
    <w:rsid w:val="00737E63"/>
    <w:rsid w:val="0074122D"/>
    <w:rsid w:val="00747CBB"/>
    <w:rsid w:val="00752782"/>
    <w:rsid w:val="007529DC"/>
    <w:rsid w:val="0075341B"/>
    <w:rsid w:val="007539C9"/>
    <w:rsid w:val="00753FA9"/>
    <w:rsid w:val="00756CED"/>
    <w:rsid w:val="0076104D"/>
    <w:rsid w:val="00766AD2"/>
    <w:rsid w:val="00771269"/>
    <w:rsid w:val="00773586"/>
    <w:rsid w:val="0077426F"/>
    <w:rsid w:val="00780A49"/>
    <w:rsid w:val="00781B13"/>
    <w:rsid w:val="00783402"/>
    <w:rsid w:val="0078354F"/>
    <w:rsid w:val="00783E31"/>
    <w:rsid w:val="00784D0C"/>
    <w:rsid w:val="00787978"/>
    <w:rsid w:val="00787B86"/>
    <w:rsid w:val="00791178"/>
    <w:rsid w:val="00791EAD"/>
    <w:rsid w:val="007965EC"/>
    <w:rsid w:val="00797128"/>
    <w:rsid w:val="00797AAB"/>
    <w:rsid w:val="00797DE6"/>
    <w:rsid w:val="007A0F42"/>
    <w:rsid w:val="007A46E5"/>
    <w:rsid w:val="007A590C"/>
    <w:rsid w:val="007A7271"/>
    <w:rsid w:val="007A7999"/>
    <w:rsid w:val="007B0094"/>
    <w:rsid w:val="007B2D52"/>
    <w:rsid w:val="007B3B42"/>
    <w:rsid w:val="007B4746"/>
    <w:rsid w:val="007B5E8F"/>
    <w:rsid w:val="007B6A57"/>
    <w:rsid w:val="007C4B29"/>
    <w:rsid w:val="007C68A8"/>
    <w:rsid w:val="007D0CEA"/>
    <w:rsid w:val="007D220F"/>
    <w:rsid w:val="007D2B01"/>
    <w:rsid w:val="007D4205"/>
    <w:rsid w:val="007D4416"/>
    <w:rsid w:val="007D57AB"/>
    <w:rsid w:val="007D62DD"/>
    <w:rsid w:val="007D6B2B"/>
    <w:rsid w:val="007D7EAF"/>
    <w:rsid w:val="007E02AC"/>
    <w:rsid w:val="007E1465"/>
    <w:rsid w:val="007E279E"/>
    <w:rsid w:val="007E5BD7"/>
    <w:rsid w:val="007E66C6"/>
    <w:rsid w:val="007F00A0"/>
    <w:rsid w:val="007F194D"/>
    <w:rsid w:val="007F233C"/>
    <w:rsid w:val="007F23A1"/>
    <w:rsid w:val="007F2BBB"/>
    <w:rsid w:val="007F51DB"/>
    <w:rsid w:val="007F6AB6"/>
    <w:rsid w:val="008016D4"/>
    <w:rsid w:val="00801C1F"/>
    <w:rsid w:val="008063DB"/>
    <w:rsid w:val="00812D6B"/>
    <w:rsid w:val="00815227"/>
    <w:rsid w:val="008155D1"/>
    <w:rsid w:val="00815668"/>
    <w:rsid w:val="008167E5"/>
    <w:rsid w:val="00817784"/>
    <w:rsid w:val="00817BB9"/>
    <w:rsid w:val="00817FB7"/>
    <w:rsid w:val="00820BA2"/>
    <w:rsid w:val="00823452"/>
    <w:rsid w:val="00824705"/>
    <w:rsid w:val="00824E31"/>
    <w:rsid w:val="0082639B"/>
    <w:rsid w:val="00826E82"/>
    <w:rsid w:val="00827EDB"/>
    <w:rsid w:val="008315D8"/>
    <w:rsid w:val="00832667"/>
    <w:rsid w:val="0083467A"/>
    <w:rsid w:val="00834F11"/>
    <w:rsid w:val="008373CC"/>
    <w:rsid w:val="00843C59"/>
    <w:rsid w:val="00845D07"/>
    <w:rsid w:val="00850B32"/>
    <w:rsid w:val="008518F8"/>
    <w:rsid w:val="008534E2"/>
    <w:rsid w:val="008576CE"/>
    <w:rsid w:val="00861AB5"/>
    <w:rsid w:val="0086261E"/>
    <w:rsid w:val="00862FA5"/>
    <w:rsid w:val="00866548"/>
    <w:rsid w:val="00874D0A"/>
    <w:rsid w:val="00876222"/>
    <w:rsid w:val="00876BB5"/>
    <w:rsid w:val="008804D1"/>
    <w:rsid w:val="0088208D"/>
    <w:rsid w:val="00882A99"/>
    <w:rsid w:val="00882FDD"/>
    <w:rsid w:val="00884CE2"/>
    <w:rsid w:val="00892A43"/>
    <w:rsid w:val="0089370F"/>
    <w:rsid w:val="00894C06"/>
    <w:rsid w:val="00894F74"/>
    <w:rsid w:val="008978CB"/>
    <w:rsid w:val="008A34A0"/>
    <w:rsid w:val="008A463D"/>
    <w:rsid w:val="008B349C"/>
    <w:rsid w:val="008B4224"/>
    <w:rsid w:val="008B5556"/>
    <w:rsid w:val="008C2C02"/>
    <w:rsid w:val="008C4173"/>
    <w:rsid w:val="008C5D69"/>
    <w:rsid w:val="008C6F15"/>
    <w:rsid w:val="008D2EF6"/>
    <w:rsid w:val="008D467C"/>
    <w:rsid w:val="008E282B"/>
    <w:rsid w:val="008E33F5"/>
    <w:rsid w:val="008F1915"/>
    <w:rsid w:val="008F286E"/>
    <w:rsid w:val="008F66D4"/>
    <w:rsid w:val="008F6FCD"/>
    <w:rsid w:val="008F7938"/>
    <w:rsid w:val="008F7F4D"/>
    <w:rsid w:val="00906143"/>
    <w:rsid w:val="00907C3A"/>
    <w:rsid w:val="0092002C"/>
    <w:rsid w:val="009263D0"/>
    <w:rsid w:val="00927250"/>
    <w:rsid w:val="00930684"/>
    <w:rsid w:val="0093142D"/>
    <w:rsid w:val="00934860"/>
    <w:rsid w:val="00934E34"/>
    <w:rsid w:val="00937740"/>
    <w:rsid w:val="00941B44"/>
    <w:rsid w:val="00943AA0"/>
    <w:rsid w:val="009461FE"/>
    <w:rsid w:val="009469A5"/>
    <w:rsid w:val="009472A4"/>
    <w:rsid w:val="00947DF1"/>
    <w:rsid w:val="00953801"/>
    <w:rsid w:val="009540B3"/>
    <w:rsid w:val="00954693"/>
    <w:rsid w:val="00955581"/>
    <w:rsid w:val="00955A98"/>
    <w:rsid w:val="009562A7"/>
    <w:rsid w:val="00956EB8"/>
    <w:rsid w:val="00960978"/>
    <w:rsid w:val="009618AC"/>
    <w:rsid w:val="009701C8"/>
    <w:rsid w:val="00970E38"/>
    <w:rsid w:val="00971F2C"/>
    <w:rsid w:val="00974B19"/>
    <w:rsid w:val="0097656F"/>
    <w:rsid w:val="00982525"/>
    <w:rsid w:val="00982C4E"/>
    <w:rsid w:val="00986021"/>
    <w:rsid w:val="00987956"/>
    <w:rsid w:val="00987A9C"/>
    <w:rsid w:val="00987EB2"/>
    <w:rsid w:val="009922ED"/>
    <w:rsid w:val="00993A0B"/>
    <w:rsid w:val="00993F28"/>
    <w:rsid w:val="00993FFA"/>
    <w:rsid w:val="00995E58"/>
    <w:rsid w:val="009A2459"/>
    <w:rsid w:val="009A4838"/>
    <w:rsid w:val="009A75FA"/>
    <w:rsid w:val="009B0096"/>
    <w:rsid w:val="009B07F1"/>
    <w:rsid w:val="009C0FCA"/>
    <w:rsid w:val="009C3E5C"/>
    <w:rsid w:val="009C5D09"/>
    <w:rsid w:val="009D52FB"/>
    <w:rsid w:val="009D5C75"/>
    <w:rsid w:val="009E1596"/>
    <w:rsid w:val="009E4CB6"/>
    <w:rsid w:val="009E6D4B"/>
    <w:rsid w:val="009F53EE"/>
    <w:rsid w:val="009F7FC3"/>
    <w:rsid w:val="00A0488A"/>
    <w:rsid w:val="00A05BB1"/>
    <w:rsid w:val="00A05FED"/>
    <w:rsid w:val="00A06363"/>
    <w:rsid w:val="00A063C0"/>
    <w:rsid w:val="00A140AC"/>
    <w:rsid w:val="00A14458"/>
    <w:rsid w:val="00A149ED"/>
    <w:rsid w:val="00A20481"/>
    <w:rsid w:val="00A247BB"/>
    <w:rsid w:val="00A2480A"/>
    <w:rsid w:val="00A25DBE"/>
    <w:rsid w:val="00A25F15"/>
    <w:rsid w:val="00A27A56"/>
    <w:rsid w:val="00A303D5"/>
    <w:rsid w:val="00A31E40"/>
    <w:rsid w:val="00A326C2"/>
    <w:rsid w:val="00A33C01"/>
    <w:rsid w:val="00A346CF"/>
    <w:rsid w:val="00A37F36"/>
    <w:rsid w:val="00A4064C"/>
    <w:rsid w:val="00A41390"/>
    <w:rsid w:val="00A42A07"/>
    <w:rsid w:val="00A44669"/>
    <w:rsid w:val="00A4578A"/>
    <w:rsid w:val="00A51920"/>
    <w:rsid w:val="00A652DF"/>
    <w:rsid w:val="00A65F82"/>
    <w:rsid w:val="00A66071"/>
    <w:rsid w:val="00A72FBB"/>
    <w:rsid w:val="00A7397E"/>
    <w:rsid w:val="00A75A9E"/>
    <w:rsid w:val="00A806A4"/>
    <w:rsid w:val="00A82636"/>
    <w:rsid w:val="00A850D3"/>
    <w:rsid w:val="00A86088"/>
    <w:rsid w:val="00A864B9"/>
    <w:rsid w:val="00A8695B"/>
    <w:rsid w:val="00A911D3"/>
    <w:rsid w:val="00A9544D"/>
    <w:rsid w:val="00AA012C"/>
    <w:rsid w:val="00AA0736"/>
    <w:rsid w:val="00AB36CE"/>
    <w:rsid w:val="00AB41A2"/>
    <w:rsid w:val="00AB4CD5"/>
    <w:rsid w:val="00AB6B01"/>
    <w:rsid w:val="00AB755C"/>
    <w:rsid w:val="00AC06D1"/>
    <w:rsid w:val="00AC1FE6"/>
    <w:rsid w:val="00AC2F7B"/>
    <w:rsid w:val="00AD290A"/>
    <w:rsid w:val="00AD71E6"/>
    <w:rsid w:val="00AE529B"/>
    <w:rsid w:val="00AE53A7"/>
    <w:rsid w:val="00AF0A9D"/>
    <w:rsid w:val="00AF28AE"/>
    <w:rsid w:val="00AF2985"/>
    <w:rsid w:val="00AF416A"/>
    <w:rsid w:val="00B01682"/>
    <w:rsid w:val="00B02268"/>
    <w:rsid w:val="00B02276"/>
    <w:rsid w:val="00B03F34"/>
    <w:rsid w:val="00B0494C"/>
    <w:rsid w:val="00B04A9B"/>
    <w:rsid w:val="00B05868"/>
    <w:rsid w:val="00B07749"/>
    <w:rsid w:val="00B07D65"/>
    <w:rsid w:val="00B119A2"/>
    <w:rsid w:val="00B119B6"/>
    <w:rsid w:val="00B14FC1"/>
    <w:rsid w:val="00B15F49"/>
    <w:rsid w:val="00B20406"/>
    <w:rsid w:val="00B21371"/>
    <w:rsid w:val="00B21401"/>
    <w:rsid w:val="00B22516"/>
    <w:rsid w:val="00B22A9E"/>
    <w:rsid w:val="00B24388"/>
    <w:rsid w:val="00B24418"/>
    <w:rsid w:val="00B334F0"/>
    <w:rsid w:val="00B35E16"/>
    <w:rsid w:val="00B429B9"/>
    <w:rsid w:val="00B445AD"/>
    <w:rsid w:val="00B4562B"/>
    <w:rsid w:val="00B468BA"/>
    <w:rsid w:val="00B47DD7"/>
    <w:rsid w:val="00B500DF"/>
    <w:rsid w:val="00B5195D"/>
    <w:rsid w:val="00B51F5A"/>
    <w:rsid w:val="00B54872"/>
    <w:rsid w:val="00B54B9E"/>
    <w:rsid w:val="00B60723"/>
    <w:rsid w:val="00B61815"/>
    <w:rsid w:val="00B632D5"/>
    <w:rsid w:val="00B67F39"/>
    <w:rsid w:val="00B707D0"/>
    <w:rsid w:val="00B7477D"/>
    <w:rsid w:val="00B748B3"/>
    <w:rsid w:val="00B750CC"/>
    <w:rsid w:val="00B75A91"/>
    <w:rsid w:val="00B77459"/>
    <w:rsid w:val="00B80826"/>
    <w:rsid w:val="00B8124C"/>
    <w:rsid w:val="00B81543"/>
    <w:rsid w:val="00B818BF"/>
    <w:rsid w:val="00B83006"/>
    <w:rsid w:val="00B87F1F"/>
    <w:rsid w:val="00B90173"/>
    <w:rsid w:val="00B90C74"/>
    <w:rsid w:val="00B91238"/>
    <w:rsid w:val="00B939EA"/>
    <w:rsid w:val="00B93C8A"/>
    <w:rsid w:val="00B943E1"/>
    <w:rsid w:val="00B95667"/>
    <w:rsid w:val="00BA14C0"/>
    <w:rsid w:val="00BA4F84"/>
    <w:rsid w:val="00BA519F"/>
    <w:rsid w:val="00BA57EC"/>
    <w:rsid w:val="00BA6B8A"/>
    <w:rsid w:val="00BA7E50"/>
    <w:rsid w:val="00BB0658"/>
    <w:rsid w:val="00BB0792"/>
    <w:rsid w:val="00BB5E01"/>
    <w:rsid w:val="00BC35FE"/>
    <w:rsid w:val="00BC4D9E"/>
    <w:rsid w:val="00BC5A1E"/>
    <w:rsid w:val="00BD2AD3"/>
    <w:rsid w:val="00BD3079"/>
    <w:rsid w:val="00BD3BDE"/>
    <w:rsid w:val="00BD4C12"/>
    <w:rsid w:val="00BD54D1"/>
    <w:rsid w:val="00BE225A"/>
    <w:rsid w:val="00BE3A11"/>
    <w:rsid w:val="00BE3AB6"/>
    <w:rsid w:val="00BE4EDD"/>
    <w:rsid w:val="00BE6169"/>
    <w:rsid w:val="00BE6745"/>
    <w:rsid w:val="00BE6ACB"/>
    <w:rsid w:val="00BE7F5B"/>
    <w:rsid w:val="00BF07A0"/>
    <w:rsid w:val="00BF3874"/>
    <w:rsid w:val="00BF3B61"/>
    <w:rsid w:val="00BF631C"/>
    <w:rsid w:val="00BF6DE0"/>
    <w:rsid w:val="00C01E74"/>
    <w:rsid w:val="00C02067"/>
    <w:rsid w:val="00C020B4"/>
    <w:rsid w:val="00C02AE8"/>
    <w:rsid w:val="00C03E24"/>
    <w:rsid w:val="00C04EDC"/>
    <w:rsid w:val="00C052EC"/>
    <w:rsid w:val="00C05D05"/>
    <w:rsid w:val="00C06F6A"/>
    <w:rsid w:val="00C07E93"/>
    <w:rsid w:val="00C1025A"/>
    <w:rsid w:val="00C103AE"/>
    <w:rsid w:val="00C11C14"/>
    <w:rsid w:val="00C163A2"/>
    <w:rsid w:val="00C168C6"/>
    <w:rsid w:val="00C207EC"/>
    <w:rsid w:val="00C21518"/>
    <w:rsid w:val="00C22265"/>
    <w:rsid w:val="00C24DD5"/>
    <w:rsid w:val="00C2576B"/>
    <w:rsid w:val="00C3134D"/>
    <w:rsid w:val="00C327DF"/>
    <w:rsid w:val="00C35127"/>
    <w:rsid w:val="00C3670C"/>
    <w:rsid w:val="00C42015"/>
    <w:rsid w:val="00C449C2"/>
    <w:rsid w:val="00C47FB4"/>
    <w:rsid w:val="00C55DC7"/>
    <w:rsid w:val="00C61F84"/>
    <w:rsid w:val="00C62711"/>
    <w:rsid w:val="00C66345"/>
    <w:rsid w:val="00C6654A"/>
    <w:rsid w:val="00C666F9"/>
    <w:rsid w:val="00C668EF"/>
    <w:rsid w:val="00C71A28"/>
    <w:rsid w:val="00C7292E"/>
    <w:rsid w:val="00C8141A"/>
    <w:rsid w:val="00C8143F"/>
    <w:rsid w:val="00C8661F"/>
    <w:rsid w:val="00C86927"/>
    <w:rsid w:val="00C86D85"/>
    <w:rsid w:val="00C86E80"/>
    <w:rsid w:val="00C90860"/>
    <w:rsid w:val="00C92C52"/>
    <w:rsid w:val="00C9362C"/>
    <w:rsid w:val="00CA0053"/>
    <w:rsid w:val="00CA0BDF"/>
    <w:rsid w:val="00CA12ED"/>
    <w:rsid w:val="00CA1C83"/>
    <w:rsid w:val="00CA2A9C"/>
    <w:rsid w:val="00CA412C"/>
    <w:rsid w:val="00CA4264"/>
    <w:rsid w:val="00CA5252"/>
    <w:rsid w:val="00CA67AB"/>
    <w:rsid w:val="00CA7B0D"/>
    <w:rsid w:val="00CB0F63"/>
    <w:rsid w:val="00CB62BA"/>
    <w:rsid w:val="00CB759A"/>
    <w:rsid w:val="00CC1F39"/>
    <w:rsid w:val="00CC24BF"/>
    <w:rsid w:val="00CC28EB"/>
    <w:rsid w:val="00CC4956"/>
    <w:rsid w:val="00CC5FC6"/>
    <w:rsid w:val="00CC62A0"/>
    <w:rsid w:val="00CD3493"/>
    <w:rsid w:val="00CD367D"/>
    <w:rsid w:val="00CD41B7"/>
    <w:rsid w:val="00CD54C4"/>
    <w:rsid w:val="00CD6758"/>
    <w:rsid w:val="00CD7161"/>
    <w:rsid w:val="00CE0631"/>
    <w:rsid w:val="00CE172C"/>
    <w:rsid w:val="00CE3192"/>
    <w:rsid w:val="00CF2289"/>
    <w:rsid w:val="00CF5165"/>
    <w:rsid w:val="00CF713A"/>
    <w:rsid w:val="00D0092D"/>
    <w:rsid w:val="00D049A3"/>
    <w:rsid w:val="00D062DF"/>
    <w:rsid w:val="00D0686A"/>
    <w:rsid w:val="00D1716F"/>
    <w:rsid w:val="00D178F6"/>
    <w:rsid w:val="00D21E47"/>
    <w:rsid w:val="00D24497"/>
    <w:rsid w:val="00D25874"/>
    <w:rsid w:val="00D30506"/>
    <w:rsid w:val="00D3183E"/>
    <w:rsid w:val="00D32425"/>
    <w:rsid w:val="00D361ED"/>
    <w:rsid w:val="00D36B1B"/>
    <w:rsid w:val="00D37ADD"/>
    <w:rsid w:val="00D40857"/>
    <w:rsid w:val="00D42D55"/>
    <w:rsid w:val="00D47221"/>
    <w:rsid w:val="00D50605"/>
    <w:rsid w:val="00D5212B"/>
    <w:rsid w:val="00D52F50"/>
    <w:rsid w:val="00D54D2D"/>
    <w:rsid w:val="00D60C45"/>
    <w:rsid w:val="00D62CCA"/>
    <w:rsid w:val="00D67738"/>
    <w:rsid w:val="00D719F0"/>
    <w:rsid w:val="00D720FA"/>
    <w:rsid w:val="00D75D54"/>
    <w:rsid w:val="00D81796"/>
    <w:rsid w:val="00D8349E"/>
    <w:rsid w:val="00D877D2"/>
    <w:rsid w:val="00D87832"/>
    <w:rsid w:val="00D925F5"/>
    <w:rsid w:val="00D9484C"/>
    <w:rsid w:val="00D9549B"/>
    <w:rsid w:val="00D95BF4"/>
    <w:rsid w:val="00D97E81"/>
    <w:rsid w:val="00DA21A0"/>
    <w:rsid w:val="00DA2414"/>
    <w:rsid w:val="00DA2A0F"/>
    <w:rsid w:val="00DA3312"/>
    <w:rsid w:val="00DA6D34"/>
    <w:rsid w:val="00DB2236"/>
    <w:rsid w:val="00DB2312"/>
    <w:rsid w:val="00DB4243"/>
    <w:rsid w:val="00DB531D"/>
    <w:rsid w:val="00DB7329"/>
    <w:rsid w:val="00DC0112"/>
    <w:rsid w:val="00DC3B89"/>
    <w:rsid w:val="00DC4333"/>
    <w:rsid w:val="00DC4AE1"/>
    <w:rsid w:val="00DC6275"/>
    <w:rsid w:val="00DC6E44"/>
    <w:rsid w:val="00DD08AE"/>
    <w:rsid w:val="00DD49D0"/>
    <w:rsid w:val="00DD4FC3"/>
    <w:rsid w:val="00DD549E"/>
    <w:rsid w:val="00DD6A6B"/>
    <w:rsid w:val="00DE0E8F"/>
    <w:rsid w:val="00DE3A99"/>
    <w:rsid w:val="00DE3D86"/>
    <w:rsid w:val="00DF4C29"/>
    <w:rsid w:val="00DF6B22"/>
    <w:rsid w:val="00DF756B"/>
    <w:rsid w:val="00E0036E"/>
    <w:rsid w:val="00E00730"/>
    <w:rsid w:val="00E028AB"/>
    <w:rsid w:val="00E02ECD"/>
    <w:rsid w:val="00E037D6"/>
    <w:rsid w:val="00E054FD"/>
    <w:rsid w:val="00E111CE"/>
    <w:rsid w:val="00E12D99"/>
    <w:rsid w:val="00E15CE1"/>
    <w:rsid w:val="00E2010C"/>
    <w:rsid w:val="00E2291B"/>
    <w:rsid w:val="00E23B74"/>
    <w:rsid w:val="00E25402"/>
    <w:rsid w:val="00E27730"/>
    <w:rsid w:val="00E31214"/>
    <w:rsid w:val="00E3125D"/>
    <w:rsid w:val="00E3483E"/>
    <w:rsid w:val="00E35CBC"/>
    <w:rsid w:val="00E371A7"/>
    <w:rsid w:val="00E415EB"/>
    <w:rsid w:val="00E41685"/>
    <w:rsid w:val="00E46400"/>
    <w:rsid w:val="00E47DB8"/>
    <w:rsid w:val="00E50EE8"/>
    <w:rsid w:val="00E562F0"/>
    <w:rsid w:val="00E57ABF"/>
    <w:rsid w:val="00E61FC3"/>
    <w:rsid w:val="00E63BF4"/>
    <w:rsid w:val="00E7355D"/>
    <w:rsid w:val="00E803E6"/>
    <w:rsid w:val="00E80D65"/>
    <w:rsid w:val="00E842E9"/>
    <w:rsid w:val="00E84A83"/>
    <w:rsid w:val="00E84DF9"/>
    <w:rsid w:val="00E85EBA"/>
    <w:rsid w:val="00E96F5C"/>
    <w:rsid w:val="00EA4795"/>
    <w:rsid w:val="00EA4D03"/>
    <w:rsid w:val="00EA5D74"/>
    <w:rsid w:val="00EA69BE"/>
    <w:rsid w:val="00EB18E6"/>
    <w:rsid w:val="00EB7FBB"/>
    <w:rsid w:val="00EC0D9E"/>
    <w:rsid w:val="00EC1E01"/>
    <w:rsid w:val="00EC4BEC"/>
    <w:rsid w:val="00EC5FB8"/>
    <w:rsid w:val="00EC619F"/>
    <w:rsid w:val="00EC656A"/>
    <w:rsid w:val="00ED11CA"/>
    <w:rsid w:val="00ED7C5D"/>
    <w:rsid w:val="00EE14AC"/>
    <w:rsid w:val="00EE1510"/>
    <w:rsid w:val="00EE755B"/>
    <w:rsid w:val="00EF08B2"/>
    <w:rsid w:val="00EF1819"/>
    <w:rsid w:val="00EF1D18"/>
    <w:rsid w:val="00EF24E8"/>
    <w:rsid w:val="00EF2FC8"/>
    <w:rsid w:val="00EF4F83"/>
    <w:rsid w:val="00EF535E"/>
    <w:rsid w:val="00EF651A"/>
    <w:rsid w:val="00EF7CC0"/>
    <w:rsid w:val="00F043B9"/>
    <w:rsid w:val="00F0593E"/>
    <w:rsid w:val="00F05CCB"/>
    <w:rsid w:val="00F063E6"/>
    <w:rsid w:val="00F06844"/>
    <w:rsid w:val="00F06F0B"/>
    <w:rsid w:val="00F16491"/>
    <w:rsid w:val="00F231A8"/>
    <w:rsid w:val="00F23A1A"/>
    <w:rsid w:val="00F25777"/>
    <w:rsid w:val="00F31AE3"/>
    <w:rsid w:val="00F33FEF"/>
    <w:rsid w:val="00F369FF"/>
    <w:rsid w:val="00F41076"/>
    <w:rsid w:val="00F41116"/>
    <w:rsid w:val="00F43E6A"/>
    <w:rsid w:val="00F465F2"/>
    <w:rsid w:val="00F500A1"/>
    <w:rsid w:val="00F5188C"/>
    <w:rsid w:val="00F52477"/>
    <w:rsid w:val="00F5271B"/>
    <w:rsid w:val="00F52D46"/>
    <w:rsid w:val="00F52DCB"/>
    <w:rsid w:val="00F55CED"/>
    <w:rsid w:val="00F62CFC"/>
    <w:rsid w:val="00F63A59"/>
    <w:rsid w:val="00F63D73"/>
    <w:rsid w:val="00F64358"/>
    <w:rsid w:val="00F663A7"/>
    <w:rsid w:val="00F70D41"/>
    <w:rsid w:val="00F72E6F"/>
    <w:rsid w:val="00F73E27"/>
    <w:rsid w:val="00F75299"/>
    <w:rsid w:val="00F766B2"/>
    <w:rsid w:val="00F775C5"/>
    <w:rsid w:val="00F77E7C"/>
    <w:rsid w:val="00F8178E"/>
    <w:rsid w:val="00F819A2"/>
    <w:rsid w:val="00F866AF"/>
    <w:rsid w:val="00F926CD"/>
    <w:rsid w:val="00F94A52"/>
    <w:rsid w:val="00F970C3"/>
    <w:rsid w:val="00FA1692"/>
    <w:rsid w:val="00FA2636"/>
    <w:rsid w:val="00FA37D8"/>
    <w:rsid w:val="00FA4716"/>
    <w:rsid w:val="00FA5D46"/>
    <w:rsid w:val="00FB2B18"/>
    <w:rsid w:val="00FB2BD0"/>
    <w:rsid w:val="00FB2FF4"/>
    <w:rsid w:val="00FB36B7"/>
    <w:rsid w:val="00FB3D5B"/>
    <w:rsid w:val="00FB64A8"/>
    <w:rsid w:val="00FB755D"/>
    <w:rsid w:val="00FC0AC7"/>
    <w:rsid w:val="00FC1EA6"/>
    <w:rsid w:val="00FC3030"/>
    <w:rsid w:val="00FC4917"/>
    <w:rsid w:val="00FC50BD"/>
    <w:rsid w:val="00FC5318"/>
    <w:rsid w:val="00FC5402"/>
    <w:rsid w:val="00FC65FD"/>
    <w:rsid w:val="00FC6A6D"/>
    <w:rsid w:val="00FD06D5"/>
    <w:rsid w:val="00FD29DD"/>
    <w:rsid w:val="00FD3796"/>
    <w:rsid w:val="00FD42EC"/>
    <w:rsid w:val="00FD5143"/>
    <w:rsid w:val="00FE08D4"/>
    <w:rsid w:val="00FE1615"/>
    <w:rsid w:val="00FE39F2"/>
    <w:rsid w:val="00FE3AF6"/>
    <w:rsid w:val="00FE3E51"/>
    <w:rsid w:val="00FE493F"/>
    <w:rsid w:val="00FE71C9"/>
    <w:rsid w:val="00FE7883"/>
    <w:rsid w:val="00FE79D0"/>
    <w:rsid w:val="00FE7CAD"/>
    <w:rsid w:val="00FF0CEB"/>
    <w:rsid w:val="00FF10D6"/>
    <w:rsid w:val="00FF2206"/>
    <w:rsid w:val="00FF4FE1"/>
    <w:rsid w:val="00FF5560"/>
    <w:rsid w:val="00FF5F5A"/>
    <w:rsid w:val="00FF738E"/>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9274CB8"/>
  <w15:chartTrackingRefBased/>
  <w15:docId w15:val="{8978D9F1-931C-4631-A0DB-41075D5C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link w:val="Heading1Char"/>
    <w:uiPriority w:val="9"/>
    <w:qFormat/>
    <w:rsid w:val="00C168C6"/>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E85EBA"/>
    <w:pPr>
      <w:tabs>
        <w:tab w:val="center" w:pos="4320"/>
        <w:tab w:val="right" w:pos="8640"/>
      </w:tabs>
    </w:pPr>
  </w:style>
  <w:style w:type="paragraph" w:styleId="Footer">
    <w:name w:val="footer"/>
    <w:basedOn w:val="Normal"/>
    <w:rsid w:val="00E85EBA"/>
    <w:pPr>
      <w:tabs>
        <w:tab w:val="center" w:pos="4320"/>
        <w:tab w:val="right" w:pos="8640"/>
      </w:tabs>
    </w:pPr>
  </w:style>
  <w:style w:type="paragraph" w:styleId="BalloonText">
    <w:name w:val="Balloon Text"/>
    <w:basedOn w:val="Normal"/>
    <w:link w:val="BalloonTextChar"/>
    <w:uiPriority w:val="99"/>
    <w:semiHidden/>
    <w:unhideWhenUsed/>
    <w:rsid w:val="00380C52"/>
    <w:rPr>
      <w:rFonts w:ascii="Segoe UI" w:hAnsi="Segoe UI" w:cs="Segoe UI"/>
      <w:sz w:val="18"/>
      <w:szCs w:val="18"/>
    </w:rPr>
  </w:style>
  <w:style w:type="character" w:customStyle="1" w:styleId="BalloonTextChar">
    <w:name w:val="Balloon Text Char"/>
    <w:link w:val="BalloonText"/>
    <w:uiPriority w:val="99"/>
    <w:semiHidden/>
    <w:rsid w:val="00380C52"/>
    <w:rPr>
      <w:rFonts w:ascii="Segoe UI" w:hAnsi="Segoe UI" w:cs="Segoe UI"/>
      <w:sz w:val="18"/>
      <w:szCs w:val="18"/>
    </w:rPr>
  </w:style>
  <w:style w:type="character" w:styleId="Hyperlink">
    <w:name w:val="Hyperlink"/>
    <w:uiPriority w:val="99"/>
    <w:unhideWhenUsed/>
    <w:rsid w:val="00A326C2"/>
    <w:rPr>
      <w:color w:val="0000FF"/>
      <w:u w:val="single"/>
    </w:rPr>
  </w:style>
  <w:style w:type="paragraph" w:styleId="ListParagraph">
    <w:name w:val="List Paragraph"/>
    <w:basedOn w:val="Normal"/>
    <w:uiPriority w:val="34"/>
    <w:qFormat/>
    <w:rsid w:val="00F369FF"/>
    <w:pPr>
      <w:ind w:left="720"/>
    </w:pPr>
  </w:style>
  <w:style w:type="paragraph" w:styleId="Revision">
    <w:name w:val="Revision"/>
    <w:hidden/>
    <w:uiPriority w:val="99"/>
    <w:semiHidden/>
    <w:rsid w:val="00CB0F63"/>
    <w:rPr>
      <w:rFonts w:ascii="Courier" w:hAnsi="Courier" w:cs="Courier"/>
      <w:sz w:val="24"/>
      <w:szCs w:val="24"/>
    </w:rPr>
  </w:style>
  <w:style w:type="character" w:customStyle="1" w:styleId="et03">
    <w:name w:val="et03"/>
    <w:rsid w:val="002A32A4"/>
  </w:style>
  <w:style w:type="paragraph" w:styleId="NormalWeb">
    <w:name w:val="Normal (Web)"/>
    <w:basedOn w:val="Normal"/>
    <w:uiPriority w:val="99"/>
    <w:unhideWhenUsed/>
    <w:rsid w:val="000E4E98"/>
    <w:pPr>
      <w:widowControl/>
      <w:autoSpaceDE/>
      <w:autoSpaceDN/>
      <w:adjustRightInd/>
      <w:spacing w:before="100" w:beforeAutospacing="1" w:after="100" w:afterAutospacing="1"/>
    </w:pPr>
    <w:rPr>
      <w:rFonts w:ascii="Times New Roman" w:hAnsi="Times New Roman" w:cs="Times New Roman"/>
    </w:rPr>
  </w:style>
  <w:style w:type="paragraph" w:customStyle="1" w:styleId="psection-1">
    <w:name w:val="psection-1"/>
    <w:basedOn w:val="Normal"/>
    <w:rsid w:val="000E4E98"/>
    <w:pPr>
      <w:widowControl/>
      <w:autoSpaceDE/>
      <w:autoSpaceDN/>
      <w:adjustRightInd/>
      <w:spacing w:before="100" w:beforeAutospacing="1" w:after="100" w:afterAutospacing="1"/>
    </w:pPr>
    <w:rPr>
      <w:rFonts w:ascii="Times New Roman" w:hAnsi="Times New Roman" w:cs="Times New Roman"/>
    </w:rPr>
  </w:style>
  <w:style w:type="character" w:customStyle="1" w:styleId="enumxml">
    <w:name w:val="enumxml"/>
    <w:rsid w:val="000E4E98"/>
  </w:style>
  <w:style w:type="paragraph" w:customStyle="1" w:styleId="psection-2">
    <w:name w:val="psection-2"/>
    <w:basedOn w:val="Normal"/>
    <w:rsid w:val="000E4E98"/>
    <w:pPr>
      <w:widowControl/>
      <w:autoSpaceDE/>
      <w:autoSpaceDN/>
      <w:adjustRightInd/>
      <w:spacing w:before="100" w:beforeAutospacing="1" w:after="100" w:afterAutospacing="1"/>
    </w:pPr>
    <w:rPr>
      <w:rFonts w:ascii="Times New Roman" w:hAnsi="Times New Roman" w:cs="Times New Roman"/>
    </w:rPr>
  </w:style>
  <w:style w:type="character" w:customStyle="1" w:styleId="Heading1Char">
    <w:name w:val="Heading 1 Char"/>
    <w:link w:val="Heading1"/>
    <w:uiPriority w:val="9"/>
    <w:rsid w:val="00C168C6"/>
    <w:rPr>
      <w:b/>
      <w:bCs/>
      <w:kern w:val="36"/>
      <w:sz w:val="48"/>
      <w:szCs w:val="48"/>
    </w:rPr>
  </w:style>
  <w:style w:type="character" w:styleId="CommentReference">
    <w:name w:val="annotation reference"/>
    <w:uiPriority w:val="99"/>
    <w:semiHidden/>
    <w:unhideWhenUsed/>
    <w:rsid w:val="001008D0"/>
    <w:rPr>
      <w:sz w:val="16"/>
      <w:szCs w:val="16"/>
    </w:rPr>
  </w:style>
  <w:style w:type="paragraph" w:styleId="CommentText">
    <w:name w:val="annotation text"/>
    <w:basedOn w:val="Normal"/>
    <w:link w:val="CommentTextChar"/>
    <w:uiPriority w:val="99"/>
    <w:semiHidden/>
    <w:unhideWhenUsed/>
    <w:rsid w:val="001008D0"/>
    <w:rPr>
      <w:sz w:val="20"/>
      <w:szCs w:val="20"/>
    </w:rPr>
  </w:style>
  <w:style w:type="character" w:customStyle="1" w:styleId="CommentTextChar">
    <w:name w:val="Comment Text Char"/>
    <w:link w:val="CommentText"/>
    <w:uiPriority w:val="99"/>
    <w:semiHidden/>
    <w:rsid w:val="001008D0"/>
    <w:rPr>
      <w:rFonts w:ascii="Courier" w:hAnsi="Courier" w:cs="Courier"/>
    </w:rPr>
  </w:style>
  <w:style w:type="paragraph" w:styleId="CommentSubject">
    <w:name w:val="annotation subject"/>
    <w:basedOn w:val="CommentText"/>
    <w:next w:val="CommentText"/>
    <w:link w:val="CommentSubjectChar"/>
    <w:uiPriority w:val="99"/>
    <w:semiHidden/>
    <w:unhideWhenUsed/>
    <w:rsid w:val="001008D0"/>
    <w:rPr>
      <w:b/>
      <w:bCs/>
    </w:rPr>
  </w:style>
  <w:style w:type="character" w:customStyle="1" w:styleId="CommentSubjectChar">
    <w:name w:val="Comment Subject Char"/>
    <w:link w:val="CommentSubject"/>
    <w:uiPriority w:val="99"/>
    <w:semiHidden/>
    <w:rsid w:val="001008D0"/>
    <w:rPr>
      <w:rFonts w:ascii="Courier" w:hAnsi="Courier" w:cs="Courier"/>
      <w:b/>
      <w:bCs/>
    </w:rPr>
  </w:style>
  <w:style w:type="paragraph" w:customStyle="1" w:styleId="psection-3">
    <w:name w:val="psection-3"/>
    <w:basedOn w:val="Normal"/>
    <w:rsid w:val="00296CEE"/>
    <w:pPr>
      <w:widowControl/>
      <w:autoSpaceDE/>
      <w:autoSpaceDN/>
      <w:adjustRightInd/>
      <w:spacing w:before="100" w:beforeAutospacing="1" w:after="100" w:afterAutospacing="1"/>
    </w:pPr>
    <w:rPr>
      <w:rFonts w:ascii="Times New Roman" w:hAnsi="Times New Roman" w:cs="Times New Roman"/>
    </w:rPr>
  </w:style>
  <w:style w:type="character" w:customStyle="1" w:styleId="hvr">
    <w:name w:val="hvr"/>
    <w:rsid w:val="00ED11CA"/>
  </w:style>
  <w:style w:type="character" w:customStyle="1" w:styleId="e24kjd">
    <w:name w:val="e24kjd"/>
    <w:rsid w:val="0075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9562">
      <w:bodyDiv w:val="1"/>
      <w:marLeft w:val="0"/>
      <w:marRight w:val="0"/>
      <w:marTop w:val="0"/>
      <w:marBottom w:val="0"/>
      <w:divBdr>
        <w:top w:val="none" w:sz="0" w:space="0" w:color="auto"/>
        <w:left w:val="none" w:sz="0" w:space="0" w:color="auto"/>
        <w:bottom w:val="none" w:sz="0" w:space="0" w:color="auto"/>
        <w:right w:val="none" w:sz="0" w:space="0" w:color="auto"/>
      </w:divBdr>
      <w:divsChild>
        <w:div w:id="1388842407">
          <w:marLeft w:val="0"/>
          <w:marRight w:val="0"/>
          <w:marTop w:val="0"/>
          <w:marBottom w:val="0"/>
          <w:divBdr>
            <w:top w:val="none" w:sz="0" w:space="0" w:color="auto"/>
            <w:left w:val="none" w:sz="0" w:space="0" w:color="auto"/>
            <w:bottom w:val="none" w:sz="0" w:space="0" w:color="auto"/>
            <w:right w:val="none" w:sz="0" w:space="0" w:color="auto"/>
          </w:divBdr>
        </w:div>
      </w:divsChild>
    </w:div>
    <w:div w:id="358549590">
      <w:bodyDiv w:val="1"/>
      <w:marLeft w:val="0"/>
      <w:marRight w:val="0"/>
      <w:marTop w:val="0"/>
      <w:marBottom w:val="0"/>
      <w:divBdr>
        <w:top w:val="none" w:sz="0" w:space="0" w:color="auto"/>
        <w:left w:val="none" w:sz="0" w:space="0" w:color="auto"/>
        <w:bottom w:val="none" w:sz="0" w:space="0" w:color="auto"/>
        <w:right w:val="none" w:sz="0" w:space="0" w:color="auto"/>
      </w:divBdr>
    </w:div>
    <w:div w:id="471365745">
      <w:bodyDiv w:val="1"/>
      <w:marLeft w:val="0"/>
      <w:marRight w:val="0"/>
      <w:marTop w:val="0"/>
      <w:marBottom w:val="0"/>
      <w:divBdr>
        <w:top w:val="none" w:sz="0" w:space="0" w:color="auto"/>
        <w:left w:val="none" w:sz="0" w:space="0" w:color="auto"/>
        <w:bottom w:val="none" w:sz="0" w:space="0" w:color="auto"/>
        <w:right w:val="none" w:sz="0" w:space="0" w:color="auto"/>
      </w:divBdr>
    </w:div>
    <w:div w:id="506021682">
      <w:bodyDiv w:val="1"/>
      <w:marLeft w:val="0"/>
      <w:marRight w:val="0"/>
      <w:marTop w:val="0"/>
      <w:marBottom w:val="0"/>
      <w:divBdr>
        <w:top w:val="none" w:sz="0" w:space="0" w:color="auto"/>
        <w:left w:val="none" w:sz="0" w:space="0" w:color="auto"/>
        <w:bottom w:val="none" w:sz="0" w:space="0" w:color="auto"/>
        <w:right w:val="none" w:sz="0" w:space="0" w:color="auto"/>
      </w:divBdr>
      <w:divsChild>
        <w:div w:id="31662166">
          <w:marLeft w:val="0"/>
          <w:marRight w:val="0"/>
          <w:marTop w:val="0"/>
          <w:marBottom w:val="0"/>
          <w:divBdr>
            <w:top w:val="none" w:sz="0" w:space="0" w:color="auto"/>
            <w:left w:val="none" w:sz="0" w:space="0" w:color="auto"/>
            <w:bottom w:val="none" w:sz="0" w:space="0" w:color="auto"/>
            <w:right w:val="none" w:sz="0" w:space="0" w:color="auto"/>
          </w:divBdr>
        </w:div>
      </w:divsChild>
    </w:div>
    <w:div w:id="575408426">
      <w:bodyDiv w:val="1"/>
      <w:marLeft w:val="0"/>
      <w:marRight w:val="0"/>
      <w:marTop w:val="0"/>
      <w:marBottom w:val="0"/>
      <w:divBdr>
        <w:top w:val="none" w:sz="0" w:space="0" w:color="auto"/>
        <w:left w:val="none" w:sz="0" w:space="0" w:color="auto"/>
        <w:bottom w:val="none" w:sz="0" w:space="0" w:color="auto"/>
        <w:right w:val="none" w:sz="0" w:space="0" w:color="auto"/>
      </w:divBdr>
      <w:divsChild>
        <w:div w:id="485392027">
          <w:marLeft w:val="0"/>
          <w:marRight w:val="0"/>
          <w:marTop w:val="0"/>
          <w:marBottom w:val="0"/>
          <w:divBdr>
            <w:top w:val="none" w:sz="0" w:space="0" w:color="auto"/>
            <w:left w:val="none" w:sz="0" w:space="0" w:color="auto"/>
            <w:bottom w:val="none" w:sz="0" w:space="0" w:color="auto"/>
            <w:right w:val="none" w:sz="0" w:space="0" w:color="auto"/>
          </w:divBdr>
        </w:div>
      </w:divsChild>
    </w:div>
    <w:div w:id="610093723">
      <w:bodyDiv w:val="1"/>
      <w:marLeft w:val="0"/>
      <w:marRight w:val="0"/>
      <w:marTop w:val="0"/>
      <w:marBottom w:val="0"/>
      <w:divBdr>
        <w:top w:val="none" w:sz="0" w:space="0" w:color="auto"/>
        <w:left w:val="none" w:sz="0" w:space="0" w:color="auto"/>
        <w:bottom w:val="none" w:sz="0" w:space="0" w:color="auto"/>
        <w:right w:val="none" w:sz="0" w:space="0" w:color="auto"/>
      </w:divBdr>
    </w:div>
    <w:div w:id="628703323">
      <w:bodyDiv w:val="1"/>
      <w:marLeft w:val="0"/>
      <w:marRight w:val="0"/>
      <w:marTop w:val="0"/>
      <w:marBottom w:val="0"/>
      <w:divBdr>
        <w:top w:val="none" w:sz="0" w:space="0" w:color="auto"/>
        <w:left w:val="none" w:sz="0" w:space="0" w:color="auto"/>
        <w:bottom w:val="none" w:sz="0" w:space="0" w:color="auto"/>
        <w:right w:val="none" w:sz="0" w:space="0" w:color="auto"/>
      </w:divBdr>
    </w:div>
    <w:div w:id="658505809">
      <w:bodyDiv w:val="1"/>
      <w:marLeft w:val="0"/>
      <w:marRight w:val="0"/>
      <w:marTop w:val="0"/>
      <w:marBottom w:val="0"/>
      <w:divBdr>
        <w:top w:val="none" w:sz="0" w:space="0" w:color="auto"/>
        <w:left w:val="none" w:sz="0" w:space="0" w:color="auto"/>
        <w:bottom w:val="none" w:sz="0" w:space="0" w:color="auto"/>
        <w:right w:val="none" w:sz="0" w:space="0" w:color="auto"/>
      </w:divBdr>
    </w:div>
    <w:div w:id="943808560">
      <w:bodyDiv w:val="1"/>
      <w:marLeft w:val="0"/>
      <w:marRight w:val="0"/>
      <w:marTop w:val="0"/>
      <w:marBottom w:val="0"/>
      <w:divBdr>
        <w:top w:val="none" w:sz="0" w:space="0" w:color="auto"/>
        <w:left w:val="none" w:sz="0" w:space="0" w:color="auto"/>
        <w:bottom w:val="none" w:sz="0" w:space="0" w:color="auto"/>
        <w:right w:val="none" w:sz="0" w:space="0" w:color="auto"/>
      </w:divBdr>
      <w:divsChild>
        <w:div w:id="50807617">
          <w:marLeft w:val="0"/>
          <w:marRight w:val="0"/>
          <w:marTop w:val="0"/>
          <w:marBottom w:val="0"/>
          <w:divBdr>
            <w:top w:val="none" w:sz="0" w:space="0" w:color="auto"/>
            <w:left w:val="none" w:sz="0" w:space="0" w:color="auto"/>
            <w:bottom w:val="none" w:sz="0" w:space="0" w:color="auto"/>
            <w:right w:val="none" w:sz="0" w:space="0" w:color="auto"/>
          </w:divBdr>
        </w:div>
      </w:divsChild>
    </w:div>
    <w:div w:id="1005328216">
      <w:bodyDiv w:val="1"/>
      <w:marLeft w:val="0"/>
      <w:marRight w:val="0"/>
      <w:marTop w:val="0"/>
      <w:marBottom w:val="0"/>
      <w:divBdr>
        <w:top w:val="none" w:sz="0" w:space="0" w:color="auto"/>
        <w:left w:val="none" w:sz="0" w:space="0" w:color="auto"/>
        <w:bottom w:val="none" w:sz="0" w:space="0" w:color="auto"/>
        <w:right w:val="none" w:sz="0" w:space="0" w:color="auto"/>
      </w:divBdr>
    </w:div>
    <w:div w:id="1070736782">
      <w:bodyDiv w:val="1"/>
      <w:marLeft w:val="0"/>
      <w:marRight w:val="0"/>
      <w:marTop w:val="0"/>
      <w:marBottom w:val="0"/>
      <w:divBdr>
        <w:top w:val="none" w:sz="0" w:space="0" w:color="auto"/>
        <w:left w:val="none" w:sz="0" w:space="0" w:color="auto"/>
        <w:bottom w:val="none" w:sz="0" w:space="0" w:color="auto"/>
        <w:right w:val="none" w:sz="0" w:space="0" w:color="auto"/>
      </w:divBdr>
    </w:div>
    <w:div w:id="1087728767">
      <w:bodyDiv w:val="1"/>
      <w:marLeft w:val="0"/>
      <w:marRight w:val="0"/>
      <w:marTop w:val="0"/>
      <w:marBottom w:val="0"/>
      <w:divBdr>
        <w:top w:val="none" w:sz="0" w:space="0" w:color="auto"/>
        <w:left w:val="none" w:sz="0" w:space="0" w:color="auto"/>
        <w:bottom w:val="none" w:sz="0" w:space="0" w:color="auto"/>
        <w:right w:val="none" w:sz="0" w:space="0" w:color="auto"/>
      </w:divBdr>
    </w:div>
    <w:div w:id="1199053997">
      <w:bodyDiv w:val="1"/>
      <w:marLeft w:val="0"/>
      <w:marRight w:val="0"/>
      <w:marTop w:val="0"/>
      <w:marBottom w:val="0"/>
      <w:divBdr>
        <w:top w:val="none" w:sz="0" w:space="0" w:color="auto"/>
        <w:left w:val="none" w:sz="0" w:space="0" w:color="auto"/>
        <w:bottom w:val="none" w:sz="0" w:space="0" w:color="auto"/>
        <w:right w:val="none" w:sz="0" w:space="0" w:color="auto"/>
      </w:divBdr>
    </w:div>
    <w:div w:id="1254246483">
      <w:bodyDiv w:val="1"/>
      <w:marLeft w:val="0"/>
      <w:marRight w:val="0"/>
      <w:marTop w:val="0"/>
      <w:marBottom w:val="0"/>
      <w:divBdr>
        <w:top w:val="none" w:sz="0" w:space="0" w:color="auto"/>
        <w:left w:val="none" w:sz="0" w:space="0" w:color="auto"/>
        <w:bottom w:val="none" w:sz="0" w:space="0" w:color="auto"/>
        <w:right w:val="none" w:sz="0" w:space="0" w:color="auto"/>
      </w:divBdr>
      <w:divsChild>
        <w:div w:id="1201554689">
          <w:marLeft w:val="0"/>
          <w:marRight w:val="0"/>
          <w:marTop w:val="0"/>
          <w:marBottom w:val="0"/>
          <w:divBdr>
            <w:top w:val="none" w:sz="0" w:space="0" w:color="auto"/>
            <w:left w:val="none" w:sz="0" w:space="0" w:color="auto"/>
            <w:bottom w:val="none" w:sz="0" w:space="0" w:color="auto"/>
            <w:right w:val="none" w:sz="0" w:space="0" w:color="auto"/>
          </w:divBdr>
        </w:div>
      </w:divsChild>
    </w:div>
    <w:div w:id="1309626084">
      <w:bodyDiv w:val="1"/>
      <w:marLeft w:val="0"/>
      <w:marRight w:val="0"/>
      <w:marTop w:val="0"/>
      <w:marBottom w:val="0"/>
      <w:divBdr>
        <w:top w:val="none" w:sz="0" w:space="0" w:color="auto"/>
        <w:left w:val="none" w:sz="0" w:space="0" w:color="auto"/>
        <w:bottom w:val="none" w:sz="0" w:space="0" w:color="auto"/>
        <w:right w:val="none" w:sz="0" w:space="0" w:color="auto"/>
      </w:divBdr>
      <w:divsChild>
        <w:div w:id="402534652">
          <w:marLeft w:val="0"/>
          <w:marRight w:val="0"/>
          <w:marTop w:val="0"/>
          <w:marBottom w:val="0"/>
          <w:divBdr>
            <w:top w:val="none" w:sz="0" w:space="0" w:color="auto"/>
            <w:left w:val="none" w:sz="0" w:space="0" w:color="auto"/>
            <w:bottom w:val="none" w:sz="0" w:space="0" w:color="auto"/>
            <w:right w:val="none" w:sz="0" w:space="0" w:color="auto"/>
          </w:divBdr>
        </w:div>
      </w:divsChild>
    </w:div>
    <w:div w:id="1338271565">
      <w:bodyDiv w:val="1"/>
      <w:marLeft w:val="0"/>
      <w:marRight w:val="0"/>
      <w:marTop w:val="0"/>
      <w:marBottom w:val="0"/>
      <w:divBdr>
        <w:top w:val="none" w:sz="0" w:space="0" w:color="auto"/>
        <w:left w:val="none" w:sz="0" w:space="0" w:color="auto"/>
        <w:bottom w:val="none" w:sz="0" w:space="0" w:color="auto"/>
        <w:right w:val="none" w:sz="0" w:space="0" w:color="auto"/>
      </w:divBdr>
      <w:divsChild>
        <w:div w:id="1598901559">
          <w:marLeft w:val="0"/>
          <w:marRight w:val="0"/>
          <w:marTop w:val="0"/>
          <w:marBottom w:val="0"/>
          <w:divBdr>
            <w:top w:val="none" w:sz="0" w:space="0" w:color="auto"/>
            <w:left w:val="none" w:sz="0" w:space="0" w:color="auto"/>
            <w:bottom w:val="none" w:sz="0" w:space="0" w:color="auto"/>
            <w:right w:val="none" w:sz="0" w:space="0" w:color="auto"/>
          </w:divBdr>
        </w:div>
      </w:divsChild>
    </w:div>
    <w:div w:id="1376346102">
      <w:bodyDiv w:val="1"/>
      <w:marLeft w:val="0"/>
      <w:marRight w:val="0"/>
      <w:marTop w:val="0"/>
      <w:marBottom w:val="0"/>
      <w:divBdr>
        <w:top w:val="none" w:sz="0" w:space="0" w:color="auto"/>
        <w:left w:val="none" w:sz="0" w:space="0" w:color="auto"/>
        <w:bottom w:val="none" w:sz="0" w:space="0" w:color="auto"/>
        <w:right w:val="none" w:sz="0" w:space="0" w:color="auto"/>
      </w:divBdr>
      <w:divsChild>
        <w:div w:id="270015495">
          <w:marLeft w:val="0"/>
          <w:marRight w:val="0"/>
          <w:marTop w:val="0"/>
          <w:marBottom w:val="0"/>
          <w:divBdr>
            <w:top w:val="none" w:sz="0" w:space="0" w:color="auto"/>
            <w:left w:val="none" w:sz="0" w:space="0" w:color="auto"/>
            <w:bottom w:val="none" w:sz="0" w:space="0" w:color="auto"/>
            <w:right w:val="none" w:sz="0" w:space="0" w:color="auto"/>
          </w:divBdr>
          <w:divsChild>
            <w:div w:id="34164418">
              <w:marLeft w:val="0"/>
              <w:marRight w:val="0"/>
              <w:marTop w:val="0"/>
              <w:marBottom w:val="0"/>
              <w:divBdr>
                <w:top w:val="none" w:sz="0" w:space="0" w:color="auto"/>
                <w:left w:val="none" w:sz="0" w:space="0" w:color="auto"/>
                <w:bottom w:val="none" w:sz="0" w:space="0" w:color="auto"/>
                <w:right w:val="none" w:sz="0" w:space="0" w:color="auto"/>
              </w:divBdr>
              <w:divsChild>
                <w:div w:id="1376272228">
                  <w:marLeft w:val="-225"/>
                  <w:marRight w:val="-225"/>
                  <w:marTop w:val="0"/>
                  <w:marBottom w:val="0"/>
                  <w:divBdr>
                    <w:top w:val="none" w:sz="0" w:space="0" w:color="auto"/>
                    <w:left w:val="none" w:sz="0" w:space="0" w:color="auto"/>
                    <w:bottom w:val="none" w:sz="0" w:space="0" w:color="auto"/>
                    <w:right w:val="none" w:sz="0" w:space="0" w:color="auto"/>
                  </w:divBdr>
                  <w:divsChild>
                    <w:div w:id="1655598336">
                      <w:marLeft w:val="0"/>
                      <w:marRight w:val="0"/>
                      <w:marTop w:val="0"/>
                      <w:marBottom w:val="0"/>
                      <w:divBdr>
                        <w:top w:val="single" w:sz="6" w:space="8" w:color="EEEEEE"/>
                        <w:left w:val="single" w:sz="6" w:space="8" w:color="EEEEEE"/>
                        <w:bottom w:val="single" w:sz="6" w:space="8" w:color="EEEEEE"/>
                        <w:right w:val="single" w:sz="6" w:space="8" w:color="EEEEEE"/>
                      </w:divBdr>
                      <w:divsChild>
                        <w:div w:id="1172987326">
                          <w:marLeft w:val="0"/>
                          <w:marRight w:val="0"/>
                          <w:marTop w:val="0"/>
                          <w:marBottom w:val="0"/>
                          <w:divBdr>
                            <w:top w:val="none" w:sz="0" w:space="0" w:color="auto"/>
                            <w:left w:val="none" w:sz="0" w:space="0" w:color="auto"/>
                            <w:bottom w:val="none" w:sz="0" w:space="0" w:color="auto"/>
                            <w:right w:val="none" w:sz="0" w:space="0" w:color="auto"/>
                          </w:divBdr>
                          <w:divsChild>
                            <w:div w:id="1506241825">
                              <w:marLeft w:val="0"/>
                              <w:marRight w:val="0"/>
                              <w:marTop w:val="0"/>
                              <w:marBottom w:val="0"/>
                              <w:divBdr>
                                <w:top w:val="single" w:sz="6" w:space="11" w:color="EEEEEE"/>
                                <w:left w:val="none" w:sz="0" w:space="0" w:color="auto"/>
                                <w:bottom w:val="none" w:sz="0" w:space="11" w:color="auto"/>
                                <w:right w:val="none" w:sz="0" w:space="0" w:color="auto"/>
                              </w:divBdr>
                              <w:divsChild>
                                <w:div w:id="966164171">
                                  <w:marLeft w:val="0"/>
                                  <w:marRight w:val="0"/>
                                  <w:marTop w:val="0"/>
                                  <w:marBottom w:val="0"/>
                                  <w:divBdr>
                                    <w:top w:val="none" w:sz="0" w:space="0" w:color="auto"/>
                                    <w:left w:val="none" w:sz="0" w:space="0" w:color="auto"/>
                                    <w:bottom w:val="none" w:sz="0" w:space="0" w:color="auto"/>
                                    <w:right w:val="none" w:sz="0" w:space="0" w:color="auto"/>
                                  </w:divBdr>
                                  <w:divsChild>
                                    <w:div w:id="453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030351">
      <w:bodyDiv w:val="1"/>
      <w:marLeft w:val="0"/>
      <w:marRight w:val="0"/>
      <w:marTop w:val="0"/>
      <w:marBottom w:val="0"/>
      <w:divBdr>
        <w:top w:val="none" w:sz="0" w:space="0" w:color="auto"/>
        <w:left w:val="none" w:sz="0" w:space="0" w:color="auto"/>
        <w:bottom w:val="none" w:sz="0" w:space="0" w:color="auto"/>
        <w:right w:val="none" w:sz="0" w:space="0" w:color="auto"/>
      </w:divBdr>
    </w:div>
    <w:div w:id="1624923437">
      <w:bodyDiv w:val="1"/>
      <w:marLeft w:val="0"/>
      <w:marRight w:val="0"/>
      <w:marTop w:val="0"/>
      <w:marBottom w:val="0"/>
      <w:divBdr>
        <w:top w:val="none" w:sz="0" w:space="0" w:color="auto"/>
        <w:left w:val="none" w:sz="0" w:space="0" w:color="auto"/>
        <w:bottom w:val="none" w:sz="0" w:space="0" w:color="auto"/>
        <w:right w:val="none" w:sz="0" w:space="0" w:color="auto"/>
      </w:divBdr>
      <w:divsChild>
        <w:div w:id="604268857">
          <w:marLeft w:val="0"/>
          <w:marRight w:val="0"/>
          <w:marTop w:val="0"/>
          <w:marBottom w:val="0"/>
          <w:divBdr>
            <w:top w:val="none" w:sz="0" w:space="0" w:color="auto"/>
            <w:left w:val="none" w:sz="0" w:space="0" w:color="auto"/>
            <w:bottom w:val="none" w:sz="0" w:space="0" w:color="auto"/>
            <w:right w:val="none" w:sz="0" w:space="0" w:color="auto"/>
          </w:divBdr>
        </w:div>
      </w:divsChild>
    </w:div>
    <w:div w:id="1710107820">
      <w:bodyDiv w:val="1"/>
      <w:marLeft w:val="0"/>
      <w:marRight w:val="0"/>
      <w:marTop w:val="0"/>
      <w:marBottom w:val="0"/>
      <w:divBdr>
        <w:top w:val="none" w:sz="0" w:space="0" w:color="auto"/>
        <w:left w:val="none" w:sz="0" w:space="0" w:color="auto"/>
        <w:bottom w:val="none" w:sz="0" w:space="0" w:color="auto"/>
        <w:right w:val="none" w:sz="0" w:space="0" w:color="auto"/>
      </w:divBdr>
      <w:divsChild>
        <w:div w:id="789514186">
          <w:marLeft w:val="0"/>
          <w:marRight w:val="0"/>
          <w:marTop w:val="0"/>
          <w:marBottom w:val="0"/>
          <w:divBdr>
            <w:top w:val="none" w:sz="0" w:space="0" w:color="auto"/>
            <w:left w:val="none" w:sz="0" w:space="0" w:color="auto"/>
            <w:bottom w:val="none" w:sz="0" w:space="0" w:color="auto"/>
            <w:right w:val="none" w:sz="0" w:space="0" w:color="auto"/>
          </w:divBdr>
        </w:div>
      </w:divsChild>
    </w:div>
    <w:div w:id="1809081145">
      <w:bodyDiv w:val="1"/>
      <w:marLeft w:val="0"/>
      <w:marRight w:val="0"/>
      <w:marTop w:val="0"/>
      <w:marBottom w:val="0"/>
      <w:divBdr>
        <w:top w:val="none" w:sz="0" w:space="0" w:color="auto"/>
        <w:left w:val="none" w:sz="0" w:space="0" w:color="auto"/>
        <w:bottom w:val="none" w:sz="0" w:space="0" w:color="auto"/>
        <w:right w:val="none" w:sz="0" w:space="0" w:color="auto"/>
      </w:divBdr>
    </w:div>
    <w:div w:id="1864393911">
      <w:bodyDiv w:val="1"/>
      <w:marLeft w:val="0"/>
      <w:marRight w:val="0"/>
      <w:marTop w:val="0"/>
      <w:marBottom w:val="0"/>
      <w:divBdr>
        <w:top w:val="none" w:sz="0" w:space="0" w:color="auto"/>
        <w:left w:val="none" w:sz="0" w:space="0" w:color="auto"/>
        <w:bottom w:val="none" w:sz="0" w:space="0" w:color="auto"/>
        <w:right w:val="none" w:sz="0" w:space="0" w:color="auto"/>
      </w:divBdr>
      <w:divsChild>
        <w:div w:id="229190949">
          <w:marLeft w:val="0"/>
          <w:marRight w:val="0"/>
          <w:marTop w:val="0"/>
          <w:marBottom w:val="0"/>
          <w:divBdr>
            <w:top w:val="none" w:sz="0" w:space="0" w:color="auto"/>
            <w:left w:val="none" w:sz="0" w:space="0" w:color="auto"/>
            <w:bottom w:val="none" w:sz="0" w:space="0" w:color="auto"/>
            <w:right w:val="none" w:sz="0" w:space="0" w:color="auto"/>
          </w:divBdr>
        </w:div>
      </w:divsChild>
    </w:div>
    <w:div w:id="20881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cfr/text/21/110.80" TargetMode="External"/><Relationship Id="rId21" Type="http://schemas.openxmlformats.org/officeDocument/2006/relationships/hyperlink" Target="https://www.law.cornell.edu/cfr/text/9/354.221" TargetMode="External"/><Relationship Id="rId42" Type="http://schemas.openxmlformats.org/officeDocument/2006/relationships/hyperlink" Target="https://www.law.cornell.edu/cfr/text/21/110.37" TargetMode="External"/><Relationship Id="rId63" Type="http://schemas.openxmlformats.org/officeDocument/2006/relationships/hyperlink" Target="https://www.law.cornell.edu/cfr/text/21/110.40" TargetMode="External"/><Relationship Id="rId84" Type="http://schemas.openxmlformats.org/officeDocument/2006/relationships/hyperlink" Target="https://www.law.cornell.edu/cfr/text/9/354.242" TargetMode="External"/><Relationship Id="rId138" Type="http://schemas.openxmlformats.org/officeDocument/2006/relationships/hyperlink" Target="https://www.law.cornell.edu/cfr/text/21/110.80" TargetMode="External"/><Relationship Id="rId159" Type="http://schemas.openxmlformats.org/officeDocument/2006/relationships/hyperlink" Target="https://www.law.cornell.edu/cfr/text/21/110.10" TargetMode="External"/><Relationship Id="rId170" Type="http://schemas.openxmlformats.org/officeDocument/2006/relationships/hyperlink" Target="https://www.law.cornell.edu/cfr/text/21/110.10" TargetMode="External"/><Relationship Id="rId191" Type="http://schemas.openxmlformats.org/officeDocument/2006/relationships/hyperlink" Target="https://www.law.cornell.edu/cfr/text/21/110.37" TargetMode="External"/><Relationship Id="rId205" Type="http://schemas.openxmlformats.org/officeDocument/2006/relationships/hyperlink" Target="https://www.law.cornell.edu/cfr/text/21/110.20" TargetMode="External"/><Relationship Id="rId107" Type="http://schemas.openxmlformats.org/officeDocument/2006/relationships/hyperlink" Target="https://www.law.cornell.edu/cfr/text/9/354.243" TargetMode="External"/><Relationship Id="rId11" Type="http://schemas.openxmlformats.org/officeDocument/2006/relationships/hyperlink" Target="https://www.law.cornell.edu/cfr/text/9/354.1" TargetMode="External"/><Relationship Id="rId32" Type="http://schemas.openxmlformats.org/officeDocument/2006/relationships/hyperlink" Target="https://www.law.cornell.edu/cfr/text/9/354.221" TargetMode="External"/><Relationship Id="rId37" Type="http://schemas.openxmlformats.org/officeDocument/2006/relationships/hyperlink" Target="https://www.law.cornell.edu/cfr/text/9/354.223" TargetMode="External"/><Relationship Id="rId53" Type="http://schemas.openxmlformats.org/officeDocument/2006/relationships/hyperlink" Target="https://www.law.cornell.edu/cfr/text/9/354.230" TargetMode="External"/><Relationship Id="rId58" Type="http://schemas.openxmlformats.org/officeDocument/2006/relationships/hyperlink" Target="https://www.law.cornell.edu/cfr/text/21/110.40" TargetMode="External"/><Relationship Id="rId74" Type="http://schemas.openxmlformats.org/officeDocument/2006/relationships/hyperlink" Target="https://www.law.cornell.edu/cfr/text/9/354.230" TargetMode="External"/><Relationship Id="rId79" Type="http://schemas.openxmlformats.org/officeDocument/2006/relationships/hyperlink" Target="https://www.law.cornell.edu/cfr/text/9/354.241" TargetMode="External"/><Relationship Id="rId102" Type="http://schemas.openxmlformats.org/officeDocument/2006/relationships/hyperlink" Target="https://www.law.cornell.edu/cfr/text/21/110.35" TargetMode="External"/><Relationship Id="rId123" Type="http://schemas.openxmlformats.org/officeDocument/2006/relationships/hyperlink" Target="https://www.law.cornell.edu/cfr/text/21/110.80" TargetMode="External"/><Relationship Id="rId128" Type="http://schemas.openxmlformats.org/officeDocument/2006/relationships/hyperlink" Target="https://www.law.cornell.edu/cfr/text/9/354.243" TargetMode="External"/><Relationship Id="rId144" Type="http://schemas.openxmlformats.org/officeDocument/2006/relationships/hyperlink" Target="https://www.law.cornell.edu/cfr/text/21/110.10" TargetMode="External"/><Relationship Id="rId149" Type="http://schemas.openxmlformats.org/officeDocument/2006/relationships/hyperlink" Target="https://www.law.cornell.edu/cfr/text/21/110.10" TargetMode="External"/><Relationship Id="rId5" Type="http://schemas.openxmlformats.org/officeDocument/2006/relationships/styles" Target="styles.xml"/><Relationship Id="rId90" Type="http://schemas.openxmlformats.org/officeDocument/2006/relationships/hyperlink" Target="https://www.law.cornell.edu/cfr/text/9/354.242" TargetMode="External"/><Relationship Id="rId95" Type="http://schemas.openxmlformats.org/officeDocument/2006/relationships/hyperlink" Target="https://www.law.cornell.edu/cfr/text/21/110.35" TargetMode="External"/><Relationship Id="rId160" Type="http://schemas.openxmlformats.org/officeDocument/2006/relationships/hyperlink" Target="https://www.law.cornell.edu/cfr/text/21/110.10" TargetMode="External"/><Relationship Id="rId165" Type="http://schemas.openxmlformats.org/officeDocument/2006/relationships/hyperlink" Target="https://www.law.cornell.edu/cfr/text/21/110.10" TargetMode="External"/><Relationship Id="rId181" Type="http://schemas.openxmlformats.org/officeDocument/2006/relationships/hyperlink" Target="https://www.law.cornell.edu/cfr/text/9/354.244" TargetMode="External"/><Relationship Id="rId186" Type="http://schemas.openxmlformats.org/officeDocument/2006/relationships/hyperlink" Target="https://www.law.cornell.edu/cfr/text/21/110.37" TargetMode="External"/><Relationship Id="rId216" Type="http://schemas.openxmlformats.org/officeDocument/2006/relationships/theme" Target="theme/theme1.xml"/><Relationship Id="rId211" Type="http://schemas.openxmlformats.org/officeDocument/2006/relationships/footer" Target="footer1.xml"/><Relationship Id="rId22" Type="http://schemas.openxmlformats.org/officeDocument/2006/relationships/hyperlink" Target="https://www.law.cornell.edu/cfr/text/9/354.221" TargetMode="External"/><Relationship Id="rId27" Type="http://schemas.openxmlformats.org/officeDocument/2006/relationships/hyperlink" Target="https://www.law.cornell.edu/cfr/text/9/354.221" TargetMode="External"/><Relationship Id="rId43" Type="http://schemas.openxmlformats.org/officeDocument/2006/relationships/hyperlink" Target="https://www.law.cornell.edu/cfr/text/21/110.37" TargetMode="External"/><Relationship Id="rId48" Type="http://schemas.openxmlformats.org/officeDocument/2006/relationships/hyperlink" Target="https://www.law.cornell.edu/cfr/text/21/110.20" TargetMode="External"/><Relationship Id="rId64" Type="http://schemas.openxmlformats.org/officeDocument/2006/relationships/hyperlink" Target="https://www.law.cornell.edu/cfr/text/21/110.40" TargetMode="External"/><Relationship Id="rId69" Type="http://schemas.openxmlformats.org/officeDocument/2006/relationships/hyperlink" Target="https://www.law.cornell.edu/cfr/text/9/354.230" TargetMode="External"/><Relationship Id="rId113" Type="http://schemas.openxmlformats.org/officeDocument/2006/relationships/hyperlink" Target="https://www.law.cornell.edu/cfr/text/21/110.80" TargetMode="External"/><Relationship Id="rId118" Type="http://schemas.openxmlformats.org/officeDocument/2006/relationships/hyperlink" Target="https://www.law.cornell.edu/cfr/text/21/110.80" TargetMode="External"/><Relationship Id="rId134" Type="http://schemas.openxmlformats.org/officeDocument/2006/relationships/hyperlink" Target="https://www.law.cornell.edu/cfr/text/21/110.40" TargetMode="External"/><Relationship Id="rId139" Type="http://schemas.openxmlformats.org/officeDocument/2006/relationships/hyperlink" Target="https://www.law.cornell.edu/cfr/text/21/110.80" TargetMode="External"/><Relationship Id="rId80" Type="http://schemas.openxmlformats.org/officeDocument/2006/relationships/hyperlink" Target="https://www.law.cornell.edu/cfr/text/9/354.241" TargetMode="External"/><Relationship Id="rId85" Type="http://schemas.openxmlformats.org/officeDocument/2006/relationships/hyperlink" Target="https://www.law.cornell.edu/cfr/text/9/354.242" TargetMode="External"/><Relationship Id="rId150" Type="http://schemas.openxmlformats.org/officeDocument/2006/relationships/hyperlink" Target="https://www.law.cornell.edu/cfr/text/21/110.10" TargetMode="External"/><Relationship Id="rId155" Type="http://schemas.openxmlformats.org/officeDocument/2006/relationships/hyperlink" Target="https://www.law.cornell.edu/cfr/text/21/110.10" TargetMode="External"/><Relationship Id="rId171" Type="http://schemas.openxmlformats.org/officeDocument/2006/relationships/hyperlink" Target="https://www.law.cornell.edu/cfr/text/9/354.244" TargetMode="External"/><Relationship Id="rId176" Type="http://schemas.openxmlformats.org/officeDocument/2006/relationships/hyperlink" Target="https://www.law.cornell.edu/cfr/text/9/354.244" TargetMode="External"/><Relationship Id="rId192" Type="http://schemas.openxmlformats.org/officeDocument/2006/relationships/hyperlink" Target="https://www.law.cornell.edu/cfr/text/21/110.37" TargetMode="External"/><Relationship Id="rId197" Type="http://schemas.openxmlformats.org/officeDocument/2006/relationships/hyperlink" Target="https://www.law.cornell.edu/cfr/text/21/110.20" TargetMode="External"/><Relationship Id="rId206" Type="http://schemas.openxmlformats.org/officeDocument/2006/relationships/hyperlink" Target="https://www.law.cornell.edu/cfr/text/21/110.35" TargetMode="External"/><Relationship Id="rId201" Type="http://schemas.openxmlformats.org/officeDocument/2006/relationships/hyperlink" Target="https://www.law.cornell.edu/cfr/text/21/110.35" TargetMode="External"/><Relationship Id="rId12" Type="http://schemas.openxmlformats.org/officeDocument/2006/relationships/hyperlink" Target="https://www.law.cornell.edu/cfr/text/9/354.1" TargetMode="External"/><Relationship Id="rId17" Type="http://schemas.openxmlformats.org/officeDocument/2006/relationships/hyperlink" Target="https://www.law.cornell.edu/cfr/text/9/354.1" TargetMode="External"/><Relationship Id="rId33" Type="http://schemas.openxmlformats.org/officeDocument/2006/relationships/hyperlink" Target="https://www.law.cornell.edu/cfr/text/9/354.221" TargetMode="External"/><Relationship Id="rId38" Type="http://schemas.openxmlformats.org/officeDocument/2006/relationships/hyperlink" Target="https://www.law.cornell.edu/cfr/text/9/354.223" TargetMode="External"/><Relationship Id="rId59" Type="http://schemas.openxmlformats.org/officeDocument/2006/relationships/hyperlink" Target="https://www.law.cornell.edu/cfr/text/21/110.40" TargetMode="External"/><Relationship Id="rId103" Type="http://schemas.openxmlformats.org/officeDocument/2006/relationships/hyperlink" Target="https://www.law.cornell.edu/cfr/text/21/110.35" TargetMode="External"/><Relationship Id="rId108" Type="http://schemas.openxmlformats.org/officeDocument/2006/relationships/hyperlink" Target="https://www.law.cornell.edu/cfr/text/9/354.243" TargetMode="External"/><Relationship Id="rId124" Type="http://schemas.openxmlformats.org/officeDocument/2006/relationships/hyperlink" Target="https://www.law.cornell.edu/cfr/text/21/110.80" TargetMode="External"/><Relationship Id="rId129" Type="http://schemas.openxmlformats.org/officeDocument/2006/relationships/hyperlink" Target="https://www.law.cornell.edu/cfr/text/9/354.243" TargetMode="External"/><Relationship Id="rId54" Type="http://schemas.openxmlformats.org/officeDocument/2006/relationships/hyperlink" Target="https://www.law.cornell.edu/cfr/text/9/354.230" TargetMode="External"/><Relationship Id="rId70" Type="http://schemas.openxmlformats.org/officeDocument/2006/relationships/hyperlink" Target="https://www.law.cornell.edu/cfr/text/9/354.230" TargetMode="External"/><Relationship Id="rId75" Type="http://schemas.openxmlformats.org/officeDocument/2006/relationships/hyperlink" Target="https://www.law.cornell.edu/cfr/text/9/354.230" TargetMode="External"/><Relationship Id="rId91" Type="http://schemas.openxmlformats.org/officeDocument/2006/relationships/hyperlink" Target="https://www.law.cornell.edu/cfr/text/9/354.242" TargetMode="External"/><Relationship Id="rId96" Type="http://schemas.openxmlformats.org/officeDocument/2006/relationships/hyperlink" Target="https://www.law.cornell.edu/cfr/text/21/110.35" TargetMode="External"/><Relationship Id="rId140" Type="http://schemas.openxmlformats.org/officeDocument/2006/relationships/hyperlink" Target="https://www.law.cornell.edu/cfr/text/21/110.93" TargetMode="External"/><Relationship Id="rId145" Type="http://schemas.openxmlformats.org/officeDocument/2006/relationships/hyperlink" Target="https://www.law.cornell.edu/cfr/text/21/110.10" TargetMode="External"/><Relationship Id="rId161" Type="http://schemas.openxmlformats.org/officeDocument/2006/relationships/hyperlink" Target="https://www.law.cornell.edu/cfr/text/21/110.10" TargetMode="External"/><Relationship Id="rId166" Type="http://schemas.openxmlformats.org/officeDocument/2006/relationships/hyperlink" Target="https://www.law.cornell.edu/cfr/text/21/110.10" TargetMode="External"/><Relationship Id="rId182" Type="http://schemas.openxmlformats.org/officeDocument/2006/relationships/hyperlink" Target="https://www.law.cornell.edu/cfr/text/21/110.40" TargetMode="External"/><Relationship Id="rId187" Type="http://schemas.openxmlformats.org/officeDocument/2006/relationships/hyperlink" Target="https://www.law.cornell.edu/cfr/text/21/110.37"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footer" Target="footer2.xml"/><Relationship Id="rId23" Type="http://schemas.openxmlformats.org/officeDocument/2006/relationships/hyperlink" Target="https://www.law.cornell.edu/cfr/text/9/354.221" TargetMode="External"/><Relationship Id="rId28" Type="http://schemas.openxmlformats.org/officeDocument/2006/relationships/hyperlink" Target="https://www.law.cornell.edu/cfr/text/9/354.221" TargetMode="External"/><Relationship Id="rId49" Type="http://schemas.openxmlformats.org/officeDocument/2006/relationships/hyperlink" Target="https://www.law.cornell.edu/cfr/text/21/110.20" TargetMode="External"/><Relationship Id="rId114" Type="http://schemas.openxmlformats.org/officeDocument/2006/relationships/hyperlink" Target="https://www.law.cornell.edu/cfr/text/21/110.80" TargetMode="External"/><Relationship Id="rId119" Type="http://schemas.openxmlformats.org/officeDocument/2006/relationships/hyperlink" Target="https://www.law.cornell.edu/cfr/text/21/110.80" TargetMode="External"/><Relationship Id="rId44" Type="http://schemas.openxmlformats.org/officeDocument/2006/relationships/hyperlink" Target="https://www.law.cornell.edu/cfr/text/9/354.224" TargetMode="External"/><Relationship Id="rId60" Type="http://schemas.openxmlformats.org/officeDocument/2006/relationships/hyperlink" Target="https://www.law.cornell.edu/cfr/text/21/110.40" TargetMode="External"/><Relationship Id="rId65" Type="http://schemas.openxmlformats.org/officeDocument/2006/relationships/hyperlink" Target="https://www.law.cornell.edu/cfr/text/21/110.40" TargetMode="External"/><Relationship Id="rId81" Type="http://schemas.openxmlformats.org/officeDocument/2006/relationships/hyperlink" Target="https://www.law.cornell.edu/cfr/text/9/354.241" TargetMode="External"/><Relationship Id="rId86" Type="http://schemas.openxmlformats.org/officeDocument/2006/relationships/hyperlink" Target="https://www.law.cornell.edu/cfr/text/9/354.242" TargetMode="External"/><Relationship Id="rId130" Type="http://schemas.openxmlformats.org/officeDocument/2006/relationships/hyperlink" Target="https://www.law.cornell.edu/cfr/text/21/110.40" TargetMode="External"/><Relationship Id="rId135" Type="http://schemas.openxmlformats.org/officeDocument/2006/relationships/hyperlink" Target="https://www.law.cornell.edu/cfr/text/21/110.80" TargetMode="External"/><Relationship Id="rId151" Type="http://schemas.openxmlformats.org/officeDocument/2006/relationships/hyperlink" Target="https://www.law.cornell.edu/cfr/text/21/110.10" TargetMode="External"/><Relationship Id="rId156" Type="http://schemas.openxmlformats.org/officeDocument/2006/relationships/hyperlink" Target="https://www.law.cornell.edu/cfr/text/21/110.10" TargetMode="External"/><Relationship Id="rId177" Type="http://schemas.openxmlformats.org/officeDocument/2006/relationships/hyperlink" Target="https://www.law.cornell.edu/cfr/text/9/354.244" TargetMode="External"/><Relationship Id="rId198" Type="http://schemas.openxmlformats.org/officeDocument/2006/relationships/hyperlink" Target="https://www.law.cornell.edu/cfr/text/21/110.20" TargetMode="External"/><Relationship Id="rId172" Type="http://schemas.openxmlformats.org/officeDocument/2006/relationships/hyperlink" Target="https://www.law.cornell.edu/cfr/text/9/354.244" TargetMode="External"/><Relationship Id="rId193" Type="http://schemas.openxmlformats.org/officeDocument/2006/relationships/hyperlink" Target="https://www.law.cornell.edu/cfr/text/21/110.37" TargetMode="External"/><Relationship Id="rId202" Type="http://schemas.openxmlformats.org/officeDocument/2006/relationships/hyperlink" Target="https://www.law.cornell.edu/cfr/text/21/110.35" TargetMode="External"/><Relationship Id="rId207" Type="http://schemas.openxmlformats.org/officeDocument/2006/relationships/hyperlink" Target="https://www.law.cornell.edu/cfr/text/21/110.35" TargetMode="External"/><Relationship Id="rId13" Type="http://schemas.openxmlformats.org/officeDocument/2006/relationships/hyperlink" Target="https://www.law.cornell.edu/cfr/text/9/354.1" TargetMode="External"/><Relationship Id="rId18" Type="http://schemas.openxmlformats.org/officeDocument/2006/relationships/hyperlink" Target="https://www.law.cornell.edu/cfr/text/9/354.124" TargetMode="External"/><Relationship Id="rId39" Type="http://schemas.openxmlformats.org/officeDocument/2006/relationships/hyperlink" Target="https://www.law.cornell.edu/cfr/text/9/354.223" TargetMode="External"/><Relationship Id="rId109" Type="http://schemas.openxmlformats.org/officeDocument/2006/relationships/hyperlink" Target="https://www.law.cornell.edu/cfr/text/21/110.80" TargetMode="External"/><Relationship Id="rId34" Type="http://schemas.openxmlformats.org/officeDocument/2006/relationships/hyperlink" Target="https://www.law.cornell.edu/cfr/text/9/354.222" TargetMode="External"/><Relationship Id="rId50" Type="http://schemas.openxmlformats.org/officeDocument/2006/relationships/hyperlink" Target="https://www.law.cornell.edu/cfr/text/21/110.20" TargetMode="External"/><Relationship Id="rId55" Type="http://schemas.openxmlformats.org/officeDocument/2006/relationships/hyperlink" Target="https://www.law.cornell.edu/cfr/text/21/110.40" TargetMode="External"/><Relationship Id="rId76" Type="http://schemas.openxmlformats.org/officeDocument/2006/relationships/hyperlink" Target="https://www.law.cornell.edu/cfr/text/9/354.230" TargetMode="External"/><Relationship Id="rId97" Type="http://schemas.openxmlformats.org/officeDocument/2006/relationships/hyperlink" Target="https://www.law.cornell.edu/cfr/text/21/110.35" TargetMode="External"/><Relationship Id="rId104" Type="http://schemas.openxmlformats.org/officeDocument/2006/relationships/hyperlink" Target="https://www.law.cornell.edu/cfr/text/21/110.35" TargetMode="External"/><Relationship Id="rId120" Type="http://schemas.openxmlformats.org/officeDocument/2006/relationships/hyperlink" Target="https://www.law.cornell.edu/cfr/text/21/110.80" TargetMode="External"/><Relationship Id="rId125" Type="http://schemas.openxmlformats.org/officeDocument/2006/relationships/hyperlink" Target="https://www.law.cornell.edu/cfr/text/21/110.80" TargetMode="External"/><Relationship Id="rId141" Type="http://schemas.openxmlformats.org/officeDocument/2006/relationships/hyperlink" Target="https://www.law.cornell.edu/cfr/text/21/110.93" TargetMode="External"/><Relationship Id="rId146" Type="http://schemas.openxmlformats.org/officeDocument/2006/relationships/hyperlink" Target="https://www.law.cornell.edu/cfr/text/21/110.10" TargetMode="External"/><Relationship Id="rId167" Type="http://schemas.openxmlformats.org/officeDocument/2006/relationships/hyperlink" Target="https://www.law.cornell.edu/cfr/text/21/110.10" TargetMode="External"/><Relationship Id="rId188" Type="http://schemas.openxmlformats.org/officeDocument/2006/relationships/hyperlink" Target="https://www.law.cornell.edu/cfr/text/21/110.37" TargetMode="External"/><Relationship Id="rId7" Type="http://schemas.openxmlformats.org/officeDocument/2006/relationships/webSettings" Target="webSettings.xml"/><Relationship Id="rId71" Type="http://schemas.openxmlformats.org/officeDocument/2006/relationships/hyperlink" Target="https://www.law.cornell.edu/cfr/text/9/354.230" TargetMode="External"/><Relationship Id="rId92" Type="http://schemas.openxmlformats.org/officeDocument/2006/relationships/hyperlink" Target="https://www.law.cornell.edu/cfr/text/21/110.35" TargetMode="External"/><Relationship Id="rId162" Type="http://schemas.openxmlformats.org/officeDocument/2006/relationships/hyperlink" Target="https://www.law.cornell.edu/cfr/text/21/110.10" TargetMode="External"/><Relationship Id="rId183" Type="http://schemas.openxmlformats.org/officeDocument/2006/relationships/hyperlink" Target="https://www.law.cornell.edu/cfr/text/21/110.40" TargetMode="External"/><Relationship Id="rId213"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www.law.cornell.edu/cfr/text/9/354.221" TargetMode="External"/><Relationship Id="rId24" Type="http://schemas.openxmlformats.org/officeDocument/2006/relationships/hyperlink" Target="https://www.law.cornell.edu/cfr/text/9/354.221" TargetMode="External"/><Relationship Id="rId40" Type="http://schemas.openxmlformats.org/officeDocument/2006/relationships/hyperlink" Target="https://www.law.cornell.edu/cfr/text/9/354.223" TargetMode="External"/><Relationship Id="rId45" Type="http://schemas.openxmlformats.org/officeDocument/2006/relationships/hyperlink" Target="https://www.law.cornell.edu/cfr/text/21/110.20" TargetMode="External"/><Relationship Id="rId66" Type="http://schemas.openxmlformats.org/officeDocument/2006/relationships/hyperlink" Target="https://www.law.cornell.edu/cfr/text/9/354.230" TargetMode="External"/><Relationship Id="rId87" Type="http://schemas.openxmlformats.org/officeDocument/2006/relationships/hyperlink" Target="https://www.law.cornell.edu/cfr/text/21/110.35" TargetMode="External"/><Relationship Id="rId110" Type="http://schemas.openxmlformats.org/officeDocument/2006/relationships/hyperlink" Target="https://www.law.cornell.edu/cfr/text/21/110.80" TargetMode="External"/><Relationship Id="rId115" Type="http://schemas.openxmlformats.org/officeDocument/2006/relationships/hyperlink" Target="https://www.law.cornell.edu/cfr/text/21/110.80" TargetMode="External"/><Relationship Id="rId131" Type="http://schemas.openxmlformats.org/officeDocument/2006/relationships/hyperlink" Target="https://www.law.cornell.edu/cfr/text/21/110.40" TargetMode="External"/><Relationship Id="rId136" Type="http://schemas.openxmlformats.org/officeDocument/2006/relationships/hyperlink" Target="https://www.law.cornell.edu/cfr/text/21/110.80" TargetMode="External"/><Relationship Id="rId157" Type="http://schemas.openxmlformats.org/officeDocument/2006/relationships/hyperlink" Target="https://www.law.cornell.edu/cfr/text/21/110.10" TargetMode="External"/><Relationship Id="rId178" Type="http://schemas.openxmlformats.org/officeDocument/2006/relationships/hyperlink" Target="https://www.law.cornell.edu/cfr/text/9/354.244" TargetMode="External"/><Relationship Id="rId61" Type="http://schemas.openxmlformats.org/officeDocument/2006/relationships/hyperlink" Target="https://www.law.cornell.edu/cfr/text/21/110.40" TargetMode="External"/><Relationship Id="rId82" Type="http://schemas.openxmlformats.org/officeDocument/2006/relationships/hyperlink" Target="https://www.law.cornell.edu/cfr/text/9/354.241" TargetMode="External"/><Relationship Id="rId152" Type="http://schemas.openxmlformats.org/officeDocument/2006/relationships/hyperlink" Target="https://www.law.cornell.edu/cfr/text/21/110.10" TargetMode="External"/><Relationship Id="rId173" Type="http://schemas.openxmlformats.org/officeDocument/2006/relationships/hyperlink" Target="https://www.law.cornell.edu/cfr/text/9/354.244" TargetMode="External"/><Relationship Id="rId194" Type="http://schemas.openxmlformats.org/officeDocument/2006/relationships/hyperlink" Target="https://www.law.cornell.edu/cfr/text/21/110.37" TargetMode="External"/><Relationship Id="rId199" Type="http://schemas.openxmlformats.org/officeDocument/2006/relationships/hyperlink" Target="https://www.law.cornell.edu/cfr/text/21/110.20" TargetMode="External"/><Relationship Id="rId203" Type="http://schemas.openxmlformats.org/officeDocument/2006/relationships/hyperlink" Target="https://www.law.cornell.edu/cfr/text/21/110.35" TargetMode="External"/><Relationship Id="rId208" Type="http://schemas.openxmlformats.org/officeDocument/2006/relationships/hyperlink" Target="https://www.law.cornell.edu/cfr/text/21/110.35" TargetMode="External"/><Relationship Id="rId19" Type="http://schemas.openxmlformats.org/officeDocument/2006/relationships/hyperlink" Target="https://www.law.cornell.edu/cfr/text/9/354.230" TargetMode="External"/><Relationship Id="rId14" Type="http://schemas.openxmlformats.org/officeDocument/2006/relationships/hyperlink" Target="https://www.law.cornell.edu/cfr/text/9/354.1" TargetMode="External"/><Relationship Id="rId30" Type="http://schemas.openxmlformats.org/officeDocument/2006/relationships/hyperlink" Target="https://www.law.cornell.edu/cfr/text/9/354.221" TargetMode="External"/><Relationship Id="rId35" Type="http://schemas.openxmlformats.org/officeDocument/2006/relationships/hyperlink" Target="https://www.law.cornell.edu/cfr/text/9/354.222" TargetMode="External"/><Relationship Id="rId56" Type="http://schemas.openxmlformats.org/officeDocument/2006/relationships/hyperlink" Target="https://www.law.cornell.edu/cfr/text/21/110.40" TargetMode="External"/><Relationship Id="rId77" Type="http://schemas.openxmlformats.org/officeDocument/2006/relationships/hyperlink" Target="https://www.law.cornell.edu/cfr/text/9/354.230" TargetMode="External"/><Relationship Id="rId100" Type="http://schemas.openxmlformats.org/officeDocument/2006/relationships/hyperlink" Target="https://www.law.cornell.edu/cfr/text/21/110.35" TargetMode="External"/><Relationship Id="rId105" Type="http://schemas.openxmlformats.org/officeDocument/2006/relationships/hyperlink" Target="https://www.law.cornell.edu/cfr/text/21/110.35" TargetMode="External"/><Relationship Id="rId126" Type="http://schemas.openxmlformats.org/officeDocument/2006/relationships/hyperlink" Target="https://www.law.cornell.edu/cfr/text/21/110.80" TargetMode="External"/><Relationship Id="rId147" Type="http://schemas.openxmlformats.org/officeDocument/2006/relationships/hyperlink" Target="https://www.law.cornell.edu/cfr/text/21/110.10" TargetMode="External"/><Relationship Id="rId168" Type="http://schemas.openxmlformats.org/officeDocument/2006/relationships/hyperlink" Target="https://www.law.cornell.edu/cfr/text/21/110.10" TargetMode="External"/><Relationship Id="rId8" Type="http://schemas.openxmlformats.org/officeDocument/2006/relationships/footnotes" Target="footnotes.xml"/><Relationship Id="rId51" Type="http://schemas.openxmlformats.org/officeDocument/2006/relationships/hyperlink" Target="https://www.law.cornell.edu/cfr/text/21/110.20" TargetMode="External"/><Relationship Id="rId72" Type="http://schemas.openxmlformats.org/officeDocument/2006/relationships/hyperlink" Target="https://www.law.cornell.edu/cfr/text/9/354.230" TargetMode="External"/><Relationship Id="rId93" Type="http://schemas.openxmlformats.org/officeDocument/2006/relationships/hyperlink" Target="https://www.law.cornell.edu/cfr/text/21/110.35" TargetMode="External"/><Relationship Id="rId98" Type="http://schemas.openxmlformats.org/officeDocument/2006/relationships/hyperlink" Target="https://www.law.cornell.edu/cfr/text/21/110.35" TargetMode="External"/><Relationship Id="rId121" Type="http://schemas.openxmlformats.org/officeDocument/2006/relationships/hyperlink" Target="https://www.law.cornell.edu/cfr/text/21/110.80" TargetMode="External"/><Relationship Id="rId142" Type="http://schemas.openxmlformats.org/officeDocument/2006/relationships/hyperlink" Target="https://www.law.cornell.edu/cfr/text/21/110.93" TargetMode="External"/><Relationship Id="rId163" Type="http://schemas.openxmlformats.org/officeDocument/2006/relationships/hyperlink" Target="https://www.law.cornell.edu/cfr/text/21/110.10" TargetMode="External"/><Relationship Id="rId184" Type="http://schemas.openxmlformats.org/officeDocument/2006/relationships/hyperlink" Target="https://www.law.cornell.edu/cfr/text/21/110.40" TargetMode="External"/><Relationship Id="rId189" Type="http://schemas.openxmlformats.org/officeDocument/2006/relationships/hyperlink" Target="https://www.law.cornell.edu/cfr/text/21/110.37" TargetMode="External"/><Relationship Id="rId3" Type="http://schemas.openxmlformats.org/officeDocument/2006/relationships/customXml" Target="../customXml/item3.xml"/><Relationship Id="rId214" Type="http://schemas.openxmlformats.org/officeDocument/2006/relationships/footer" Target="footer3.xml"/><Relationship Id="rId25" Type="http://schemas.openxmlformats.org/officeDocument/2006/relationships/hyperlink" Target="https://www.law.cornell.edu/cfr/text/9/354.221" TargetMode="External"/><Relationship Id="rId46" Type="http://schemas.openxmlformats.org/officeDocument/2006/relationships/hyperlink" Target="https://www.law.cornell.edu/cfr/text/21/110.20" TargetMode="External"/><Relationship Id="rId67" Type="http://schemas.openxmlformats.org/officeDocument/2006/relationships/hyperlink" Target="https://www.law.cornell.edu/cfr/text/9/354.230" TargetMode="External"/><Relationship Id="rId116" Type="http://schemas.openxmlformats.org/officeDocument/2006/relationships/hyperlink" Target="https://www.law.cornell.edu/cfr/text/21/110.80" TargetMode="External"/><Relationship Id="rId137" Type="http://schemas.openxmlformats.org/officeDocument/2006/relationships/hyperlink" Target="https://www.law.cornell.edu/cfr/text/21/110.80" TargetMode="External"/><Relationship Id="rId158" Type="http://schemas.openxmlformats.org/officeDocument/2006/relationships/hyperlink" Target="https://www.law.cornell.edu/cfr/text/21/110.10" TargetMode="External"/><Relationship Id="rId20" Type="http://schemas.openxmlformats.org/officeDocument/2006/relationships/hyperlink" Target="https://www.law.cornell.edu/cfr/text/9/354.221" TargetMode="External"/><Relationship Id="rId41" Type="http://schemas.openxmlformats.org/officeDocument/2006/relationships/hyperlink" Target="https://www.law.cornell.edu/cfr/text/9/354.223" TargetMode="External"/><Relationship Id="rId62" Type="http://schemas.openxmlformats.org/officeDocument/2006/relationships/hyperlink" Target="https://www.law.cornell.edu/cfr/text/21/110.40" TargetMode="External"/><Relationship Id="rId83" Type="http://schemas.openxmlformats.org/officeDocument/2006/relationships/hyperlink" Target="https://www.law.cornell.edu/cfr/text/9/354.241" TargetMode="External"/><Relationship Id="rId88" Type="http://schemas.openxmlformats.org/officeDocument/2006/relationships/hyperlink" Target="https://www.law.cornell.edu/cfr/text/21/110.35" TargetMode="External"/><Relationship Id="rId111" Type="http://schemas.openxmlformats.org/officeDocument/2006/relationships/hyperlink" Target="https://www.law.cornell.edu/cfr/text/21/110.80" TargetMode="External"/><Relationship Id="rId132" Type="http://schemas.openxmlformats.org/officeDocument/2006/relationships/hyperlink" Target="https://www.law.cornell.edu/cfr/text/21/110.40" TargetMode="External"/><Relationship Id="rId153" Type="http://schemas.openxmlformats.org/officeDocument/2006/relationships/hyperlink" Target="https://www.law.cornell.edu/cfr/text/21/110.10" TargetMode="External"/><Relationship Id="rId174" Type="http://schemas.openxmlformats.org/officeDocument/2006/relationships/hyperlink" Target="https://www.law.cornell.edu/cfr/text/9/354.244" TargetMode="External"/><Relationship Id="rId179" Type="http://schemas.openxmlformats.org/officeDocument/2006/relationships/hyperlink" Target="https://www.law.cornell.edu/cfr/text/9/354.244" TargetMode="External"/><Relationship Id="rId195" Type="http://schemas.openxmlformats.org/officeDocument/2006/relationships/hyperlink" Target="https://www.law.cornell.edu/cfr/text/21/110.37" TargetMode="External"/><Relationship Id="rId209" Type="http://schemas.openxmlformats.org/officeDocument/2006/relationships/header" Target="header1.xml"/><Relationship Id="rId190" Type="http://schemas.openxmlformats.org/officeDocument/2006/relationships/hyperlink" Target="https://www.law.cornell.edu/cfr/text/21/110.37" TargetMode="External"/><Relationship Id="rId204" Type="http://schemas.openxmlformats.org/officeDocument/2006/relationships/hyperlink" Target="https://www.law.cornell.edu/cfr/text/21/110.35" TargetMode="External"/><Relationship Id="rId15" Type="http://schemas.openxmlformats.org/officeDocument/2006/relationships/hyperlink" Target="https://www.law.cornell.edu/cfr/text/9/354.1" TargetMode="External"/><Relationship Id="rId36" Type="http://schemas.openxmlformats.org/officeDocument/2006/relationships/hyperlink" Target="https://www.law.cornell.edu/cfr/text/9/354.222" TargetMode="External"/><Relationship Id="rId57" Type="http://schemas.openxmlformats.org/officeDocument/2006/relationships/hyperlink" Target="https://www.law.cornell.edu/cfr/text/21/110.40" TargetMode="External"/><Relationship Id="rId106" Type="http://schemas.openxmlformats.org/officeDocument/2006/relationships/hyperlink" Target="https://www.law.cornell.edu/cfr/text/21/110.35" TargetMode="External"/><Relationship Id="rId127" Type="http://schemas.openxmlformats.org/officeDocument/2006/relationships/hyperlink" Target="https://www.law.cornell.edu/cfr/text/21/110.80" TargetMode="External"/><Relationship Id="rId10" Type="http://schemas.openxmlformats.org/officeDocument/2006/relationships/hyperlink" Target="https://www.law.cornell.edu/cfr/text/9/354.1" TargetMode="External"/><Relationship Id="rId31" Type="http://schemas.openxmlformats.org/officeDocument/2006/relationships/hyperlink" Target="https://www.law.cornell.edu/cfr/text/9/354.221" TargetMode="External"/><Relationship Id="rId52" Type="http://schemas.openxmlformats.org/officeDocument/2006/relationships/hyperlink" Target="https://www.law.cornell.edu/cfr/text/9/354.230" TargetMode="External"/><Relationship Id="rId73" Type="http://schemas.openxmlformats.org/officeDocument/2006/relationships/hyperlink" Target="https://www.law.cornell.edu/cfr/text/9/354.230" TargetMode="External"/><Relationship Id="rId78" Type="http://schemas.openxmlformats.org/officeDocument/2006/relationships/hyperlink" Target="https://www.law.cornell.edu/cfr/text/9/354.241" TargetMode="External"/><Relationship Id="rId94" Type="http://schemas.openxmlformats.org/officeDocument/2006/relationships/hyperlink" Target="https://www.law.cornell.edu/cfr/text/21/110.35" TargetMode="External"/><Relationship Id="rId99" Type="http://schemas.openxmlformats.org/officeDocument/2006/relationships/hyperlink" Target="https://www.law.cornell.edu/cfr/text/21/110.35" TargetMode="External"/><Relationship Id="rId101" Type="http://schemas.openxmlformats.org/officeDocument/2006/relationships/hyperlink" Target="https://www.law.cornell.edu/cfr/text/21/110.35" TargetMode="External"/><Relationship Id="rId122" Type="http://schemas.openxmlformats.org/officeDocument/2006/relationships/hyperlink" Target="https://www.law.cornell.edu/cfr/text/21/110.80" TargetMode="External"/><Relationship Id="rId143" Type="http://schemas.openxmlformats.org/officeDocument/2006/relationships/hyperlink" Target="https://www.law.cornell.edu/cfr/text/21/110.93" TargetMode="External"/><Relationship Id="rId148" Type="http://schemas.openxmlformats.org/officeDocument/2006/relationships/hyperlink" Target="https://www.law.cornell.edu/cfr/text/21/110.10" TargetMode="External"/><Relationship Id="rId164" Type="http://schemas.openxmlformats.org/officeDocument/2006/relationships/hyperlink" Target="https://www.law.cornell.edu/cfr/text/21/110.10" TargetMode="External"/><Relationship Id="rId169" Type="http://schemas.openxmlformats.org/officeDocument/2006/relationships/hyperlink" Target="https://www.law.cornell.edu/cfr/text/21/110.10" TargetMode="External"/><Relationship Id="rId185" Type="http://schemas.openxmlformats.org/officeDocument/2006/relationships/hyperlink" Target="https://www.law.cornell.edu/cfr/text/21/110.37"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law.cornell.edu/cfr/text/9/354.244" TargetMode="External"/><Relationship Id="rId210" Type="http://schemas.openxmlformats.org/officeDocument/2006/relationships/header" Target="header2.xml"/><Relationship Id="rId215" Type="http://schemas.openxmlformats.org/officeDocument/2006/relationships/fontTable" Target="fontTable.xml"/><Relationship Id="rId26" Type="http://schemas.openxmlformats.org/officeDocument/2006/relationships/hyperlink" Target="https://www.law.cornell.edu/cfr/text/9/354.221" TargetMode="External"/><Relationship Id="rId47" Type="http://schemas.openxmlformats.org/officeDocument/2006/relationships/hyperlink" Target="https://www.law.cornell.edu/cfr/text/21/110.20" TargetMode="External"/><Relationship Id="rId68" Type="http://schemas.openxmlformats.org/officeDocument/2006/relationships/hyperlink" Target="https://www.law.cornell.edu/cfr/text/9/354.230" TargetMode="External"/><Relationship Id="rId89" Type="http://schemas.openxmlformats.org/officeDocument/2006/relationships/hyperlink" Target="https://www.law.cornell.edu/cfr/text/9/354.242" TargetMode="External"/><Relationship Id="rId112" Type="http://schemas.openxmlformats.org/officeDocument/2006/relationships/hyperlink" Target="https://www.law.cornell.edu/cfr/text/21/110.80" TargetMode="External"/><Relationship Id="rId133" Type="http://schemas.openxmlformats.org/officeDocument/2006/relationships/hyperlink" Target="https://www.law.cornell.edu/cfr/text/21/110.40" TargetMode="External"/><Relationship Id="rId154" Type="http://schemas.openxmlformats.org/officeDocument/2006/relationships/hyperlink" Target="https://www.law.cornell.edu/cfr/text/21/110.10" TargetMode="External"/><Relationship Id="rId175" Type="http://schemas.openxmlformats.org/officeDocument/2006/relationships/hyperlink" Target="https://www.law.cornell.edu/cfr/text/9/354.244" TargetMode="External"/><Relationship Id="rId196" Type="http://schemas.openxmlformats.org/officeDocument/2006/relationships/hyperlink" Target="https://www.law.cornell.edu/cfr/text/21/110.20" TargetMode="External"/><Relationship Id="rId200" Type="http://schemas.openxmlformats.org/officeDocument/2006/relationships/hyperlink" Target="https://www.law.cornell.edu/cfr/text/21/110.20" TargetMode="External"/><Relationship Id="rId16" Type="http://schemas.openxmlformats.org/officeDocument/2006/relationships/hyperlink" Target="https://www.law.cornell.edu/cfr/text/9/3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38C354001C943AFDB109181F453CA" ma:contentTypeVersion="11" ma:contentTypeDescription="Create a new document." ma:contentTypeScope="" ma:versionID="e7e69e7eea2e4986003f884c0f4d81a9">
  <xsd:schema xmlns:xsd="http://www.w3.org/2001/XMLSchema" xmlns:xs="http://www.w3.org/2001/XMLSchema" xmlns:p="http://schemas.microsoft.com/office/2006/metadata/properties" xmlns:ns3="b514b4da-6b7d-4941-8b62-9ee21801b429" xmlns:ns4="a77d7f4c-d8c4-4279-95fe-fefc7086a41d" targetNamespace="http://schemas.microsoft.com/office/2006/metadata/properties" ma:root="true" ma:fieldsID="3deb94165f23ea1fa80b1483dde05a1c" ns3:_="" ns4:_="">
    <xsd:import namespace="b514b4da-6b7d-4941-8b62-9ee21801b429"/>
    <xsd:import namespace="a77d7f4c-d8c4-4279-95fe-fefc7086a4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b4da-6b7d-4941-8b62-9ee21801b4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d7f4c-d8c4-4279-95fe-fefc7086a4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3617F-7556-4C31-8C7A-1AFADF5F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b4da-6b7d-4941-8b62-9ee21801b429"/>
    <ds:schemaRef ds:uri="a77d7f4c-d8c4-4279-95fe-fefc7086a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DE7DB-7F13-41EF-B9EC-C81EFADE8D19}">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a77d7f4c-d8c4-4279-95fe-fefc7086a41d"/>
    <ds:schemaRef ds:uri="b514b4da-6b7d-4941-8b62-9ee21801b429"/>
    <ds:schemaRef ds:uri="http://purl.org/dc/terms/"/>
  </ds:schemaRefs>
</ds:datastoreItem>
</file>

<file path=customXml/itemProps3.xml><?xml version="1.0" encoding="utf-8"?>
<ds:datastoreItem xmlns:ds="http://schemas.openxmlformats.org/officeDocument/2006/customXml" ds:itemID="{3450626C-1595-46F9-9128-39C706359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5887</Words>
  <Characters>44247</Characters>
  <Application>Microsoft Office Word</Application>
  <DocSecurity>0</DocSecurity>
  <Lines>368</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50034</CharactersWithSpaces>
  <SharedDoc>false</SharedDoc>
  <HLinks>
    <vt:vector size="1224" baseType="variant">
      <vt:variant>
        <vt:i4>6291554</vt:i4>
      </vt:variant>
      <vt:variant>
        <vt:i4>609</vt:i4>
      </vt:variant>
      <vt:variant>
        <vt:i4>0</vt:i4>
      </vt:variant>
      <vt:variant>
        <vt:i4>5</vt:i4>
      </vt:variant>
      <vt:variant>
        <vt:lpwstr>https://www.law.cornell.edu/cfr/text/21/110.35</vt:lpwstr>
      </vt:variant>
      <vt:variant>
        <vt:lpwstr/>
      </vt:variant>
      <vt:variant>
        <vt:i4>6291554</vt:i4>
      </vt:variant>
      <vt:variant>
        <vt:i4>606</vt:i4>
      </vt:variant>
      <vt:variant>
        <vt:i4>0</vt:i4>
      </vt:variant>
      <vt:variant>
        <vt:i4>5</vt:i4>
      </vt:variant>
      <vt:variant>
        <vt:lpwstr>https://www.law.cornell.edu/cfr/text/21/110.35</vt:lpwstr>
      </vt:variant>
      <vt:variant>
        <vt:lpwstr/>
      </vt:variant>
      <vt:variant>
        <vt:i4>6291554</vt:i4>
      </vt:variant>
      <vt:variant>
        <vt:i4>603</vt:i4>
      </vt:variant>
      <vt:variant>
        <vt:i4>0</vt:i4>
      </vt:variant>
      <vt:variant>
        <vt:i4>5</vt:i4>
      </vt:variant>
      <vt:variant>
        <vt:lpwstr>https://www.law.cornell.edu/cfr/text/21/110.35</vt:lpwstr>
      </vt:variant>
      <vt:variant>
        <vt:lpwstr/>
      </vt:variant>
      <vt:variant>
        <vt:i4>6619235</vt:i4>
      </vt:variant>
      <vt:variant>
        <vt:i4>600</vt:i4>
      </vt:variant>
      <vt:variant>
        <vt:i4>0</vt:i4>
      </vt:variant>
      <vt:variant>
        <vt:i4>5</vt:i4>
      </vt:variant>
      <vt:variant>
        <vt:lpwstr>https://www.law.cornell.edu/cfr/text/21/110.20</vt:lpwstr>
      </vt:variant>
      <vt:variant>
        <vt:lpwstr/>
      </vt:variant>
      <vt:variant>
        <vt:i4>6291554</vt:i4>
      </vt:variant>
      <vt:variant>
        <vt:i4>597</vt:i4>
      </vt:variant>
      <vt:variant>
        <vt:i4>0</vt:i4>
      </vt:variant>
      <vt:variant>
        <vt:i4>5</vt:i4>
      </vt:variant>
      <vt:variant>
        <vt:lpwstr>https://www.law.cornell.edu/cfr/text/21/110.35</vt:lpwstr>
      </vt:variant>
      <vt:variant>
        <vt:lpwstr/>
      </vt:variant>
      <vt:variant>
        <vt:i4>6291554</vt:i4>
      </vt:variant>
      <vt:variant>
        <vt:i4>594</vt:i4>
      </vt:variant>
      <vt:variant>
        <vt:i4>0</vt:i4>
      </vt:variant>
      <vt:variant>
        <vt:i4>5</vt:i4>
      </vt:variant>
      <vt:variant>
        <vt:lpwstr>https://www.law.cornell.edu/cfr/text/21/110.35</vt:lpwstr>
      </vt:variant>
      <vt:variant>
        <vt:lpwstr/>
      </vt:variant>
      <vt:variant>
        <vt:i4>6291554</vt:i4>
      </vt:variant>
      <vt:variant>
        <vt:i4>591</vt:i4>
      </vt:variant>
      <vt:variant>
        <vt:i4>0</vt:i4>
      </vt:variant>
      <vt:variant>
        <vt:i4>5</vt:i4>
      </vt:variant>
      <vt:variant>
        <vt:lpwstr>https://www.law.cornell.edu/cfr/text/21/110.35</vt:lpwstr>
      </vt:variant>
      <vt:variant>
        <vt:lpwstr/>
      </vt:variant>
      <vt:variant>
        <vt:i4>6291554</vt:i4>
      </vt:variant>
      <vt:variant>
        <vt:i4>588</vt:i4>
      </vt:variant>
      <vt:variant>
        <vt:i4>0</vt:i4>
      </vt:variant>
      <vt:variant>
        <vt:i4>5</vt:i4>
      </vt:variant>
      <vt:variant>
        <vt:lpwstr>https://www.law.cornell.edu/cfr/text/21/110.35</vt:lpwstr>
      </vt:variant>
      <vt:variant>
        <vt:lpwstr/>
      </vt:variant>
      <vt:variant>
        <vt:i4>6619235</vt:i4>
      </vt:variant>
      <vt:variant>
        <vt:i4>585</vt:i4>
      </vt:variant>
      <vt:variant>
        <vt:i4>0</vt:i4>
      </vt:variant>
      <vt:variant>
        <vt:i4>5</vt:i4>
      </vt:variant>
      <vt:variant>
        <vt:lpwstr>https://www.law.cornell.edu/cfr/text/21/110.20</vt:lpwstr>
      </vt:variant>
      <vt:variant>
        <vt:lpwstr/>
      </vt:variant>
      <vt:variant>
        <vt:i4>6619235</vt:i4>
      </vt:variant>
      <vt:variant>
        <vt:i4>582</vt:i4>
      </vt:variant>
      <vt:variant>
        <vt:i4>0</vt:i4>
      </vt:variant>
      <vt:variant>
        <vt:i4>5</vt:i4>
      </vt:variant>
      <vt:variant>
        <vt:lpwstr>https://www.law.cornell.edu/cfr/text/21/110.20</vt:lpwstr>
      </vt:variant>
      <vt:variant>
        <vt:lpwstr/>
      </vt:variant>
      <vt:variant>
        <vt:i4>6619235</vt:i4>
      </vt:variant>
      <vt:variant>
        <vt:i4>579</vt:i4>
      </vt:variant>
      <vt:variant>
        <vt:i4>0</vt:i4>
      </vt:variant>
      <vt:variant>
        <vt:i4>5</vt:i4>
      </vt:variant>
      <vt:variant>
        <vt:lpwstr>https://www.law.cornell.edu/cfr/text/21/110.20</vt:lpwstr>
      </vt:variant>
      <vt:variant>
        <vt:lpwstr/>
      </vt:variant>
      <vt:variant>
        <vt:i4>6619235</vt:i4>
      </vt:variant>
      <vt:variant>
        <vt:i4>576</vt:i4>
      </vt:variant>
      <vt:variant>
        <vt:i4>0</vt:i4>
      </vt:variant>
      <vt:variant>
        <vt:i4>5</vt:i4>
      </vt:variant>
      <vt:variant>
        <vt:lpwstr>https://www.law.cornell.edu/cfr/text/21/110.20</vt:lpwstr>
      </vt:variant>
      <vt:variant>
        <vt:lpwstr/>
      </vt:variant>
      <vt:variant>
        <vt:i4>6619235</vt:i4>
      </vt:variant>
      <vt:variant>
        <vt:i4>573</vt:i4>
      </vt:variant>
      <vt:variant>
        <vt:i4>0</vt:i4>
      </vt:variant>
      <vt:variant>
        <vt:i4>5</vt:i4>
      </vt:variant>
      <vt:variant>
        <vt:lpwstr>https://www.law.cornell.edu/cfr/text/21/110.20</vt:lpwstr>
      </vt:variant>
      <vt:variant>
        <vt:lpwstr/>
      </vt:variant>
      <vt:variant>
        <vt:i4>6422626</vt:i4>
      </vt:variant>
      <vt:variant>
        <vt:i4>570</vt:i4>
      </vt:variant>
      <vt:variant>
        <vt:i4>0</vt:i4>
      </vt:variant>
      <vt:variant>
        <vt:i4>5</vt:i4>
      </vt:variant>
      <vt:variant>
        <vt:lpwstr>https://www.law.cornell.edu/cfr/text/21/110.37</vt:lpwstr>
      </vt:variant>
      <vt:variant>
        <vt:lpwstr/>
      </vt:variant>
      <vt:variant>
        <vt:i4>6422626</vt:i4>
      </vt:variant>
      <vt:variant>
        <vt:i4>567</vt:i4>
      </vt:variant>
      <vt:variant>
        <vt:i4>0</vt:i4>
      </vt:variant>
      <vt:variant>
        <vt:i4>5</vt:i4>
      </vt:variant>
      <vt:variant>
        <vt:lpwstr>https://www.law.cornell.edu/cfr/text/21/110.37</vt:lpwstr>
      </vt:variant>
      <vt:variant>
        <vt:lpwstr/>
      </vt:variant>
      <vt:variant>
        <vt:i4>6422626</vt:i4>
      </vt:variant>
      <vt:variant>
        <vt:i4>564</vt:i4>
      </vt:variant>
      <vt:variant>
        <vt:i4>0</vt:i4>
      </vt:variant>
      <vt:variant>
        <vt:i4>5</vt:i4>
      </vt:variant>
      <vt:variant>
        <vt:lpwstr>https://www.law.cornell.edu/cfr/text/21/110.37</vt:lpwstr>
      </vt:variant>
      <vt:variant>
        <vt:lpwstr/>
      </vt:variant>
      <vt:variant>
        <vt:i4>6422626</vt:i4>
      </vt:variant>
      <vt:variant>
        <vt:i4>561</vt:i4>
      </vt:variant>
      <vt:variant>
        <vt:i4>0</vt:i4>
      </vt:variant>
      <vt:variant>
        <vt:i4>5</vt:i4>
      </vt:variant>
      <vt:variant>
        <vt:lpwstr>https://www.law.cornell.edu/cfr/text/21/110.37</vt:lpwstr>
      </vt:variant>
      <vt:variant>
        <vt:lpwstr/>
      </vt:variant>
      <vt:variant>
        <vt:i4>6422626</vt:i4>
      </vt:variant>
      <vt:variant>
        <vt:i4>558</vt:i4>
      </vt:variant>
      <vt:variant>
        <vt:i4>0</vt:i4>
      </vt:variant>
      <vt:variant>
        <vt:i4>5</vt:i4>
      </vt:variant>
      <vt:variant>
        <vt:lpwstr>https://www.law.cornell.edu/cfr/text/21/110.37</vt:lpwstr>
      </vt:variant>
      <vt:variant>
        <vt:lpwstr/>
      </vt:variant>
      <vt:variant>
        <vt:i4>6422626</vt:i4>
      </vt:variant>
      <vt:variant>
        <vt:i4>555</vt:i4>
      </vt:variant>
      <vt:variant>
        <vt:i4>0</vt:i4>
      </vt:variant>
      <vt:variant>
        <vt:i4>5</vt:i4>
      </vt:variant>
      <vt:variant>
        <vt:lpwstr>https://www.law.cornell.edu/cfr/text/21/110.37</vt:lpwstr>
      </vt:variant>
      <vt:variant>
        <vt:lpwstr/>
      </vt:variant>
      <vt:variant>
        <vt:i4>6422626</vt:i4>
      </vt:variant>
      <vt:variant>
        <vt:i4>552</vt:i4>
      </vt:variant>
      <vt:variant>
        <vt:i4>0</vt:i4>
      </vt:variant>
      <vt:variant>
        <vt:i4>5</vt:i4>
      </vt:variant>
      <vt:variant>
        <vt:lpwstr>https://www.law.cornell.edu/cfr/text/21/110.37</vt:lpwstr>
      </vt:variant>
      <vt:variant>
        <vt:lpwstr/>
      </vt:variant>
      <vt:variant>
        <vt:i4>6422626</vt:i4>
      </vt:variant>
      <vt:variant>
        <vt:i4>549</vt:i4>
      </vt:variant>
      <vt:variant>
        <vt:i4>0</vt:i4>
      </vt:variant>
      <vt:variant>
        <vt:i4>5</vt:i4>
      </vt:variant>
      <vt:variant>
        <vt:lpwstr>https://www.law.cornell.edu/cfr/text/21/110.37</vt:lpwstr>
      </vt:variant>
      <vt:variant>
        <vt:lpwstr/>
      </vt:variant>
      <vt:variant>
        <vt:i4>6422626</vt:i4>
      </vt:variant>
      <vt:variant>
        <vt:i4>546</vt:i4>
      </vt:variant>
      <vt:variant>
        <vt:i4>0</vt:i4>
      </vt:variant>
      <vt:variant>
        <vt:i4>5</vt:i4>
      </vt:variant>
      <vt:variant>
        <vt:lpwstr>https://www.law.cornell.edu/cfr/text/21/110.37</vt:lpwstr>
      </vt:variant>
      <vt:variant>
        <vt:lpwstr/>
      </vt:variant>
      <vt:variant>
        <vt:i4>6422626</vt:i4>
      </vt:variant>
      <vt:variant>
        <vt:i4>543</vt:i4>
      </vt:variant>
      <vt:variant>
        <vt:i4>0</vt:i4>
      </vt:variant>
      <vt:variant>
        <vt:i4>5</vt:i4>
      </vt:variant>
      <vt:variant>
        <vt:lpwstr>https://www.law.cornell.edu/cfr/text/21/110.37</vt:lpwstr>
      </vt:variant>
      <vt:variant>
        <vt:lpwstr/>
      </vt:variant>
      <vt:variant>
        <vt:i4>6422626</vt:i4>
      </vt:variant>
      <vt:variant>
        <vt:i4>540</vt:i4>
      </vt:variant>
      <vt:variant>
        <vt:i4>0</vt:i4>
      </vt:variant>
      <vt:variant>
        <vt:i4>5</vt:i4>
      </vt:variant>
      <vt:variant>
        <vt:lpwstr>https://www.law.cornell.edu/cfr/text/21/110.37</vt:lpwstr>
      </vt:variant>
      <vt:variant>
        <vt:lpwstr/>
      </vt:variant>
      <vt:variant>
        <vt:i4>6619237</vt:i4>
      </vt:variant>
      <vt:variant>
        <vt:i4>537</vt:i4>
      </vt:variant>
      <vt:variant>
        <vt:i4>0</vt:i4>
      </vt:variant>
      <vt:variant>
        <vt:i4>5</vt:i4>
      </vt:variant>
      <vt:variant>
        <vt:lpwstr>https://www.law.cornell.edu/cfr/text/21/110.40</vt:lpwstr>
      </vt:variant>
      <vt:variant>
        <vt:lpwstr/>
      </vt:variant>
      <vt:variant>
        <vt:i4>6619237</vt:i4>
      </vt:variant>
      <vt:variant>
        <vt:i4>534</vt:i4>
      </vt:variant>
      <vt:variant>
        <vt:i4>0</vt:i4>
      </vt:variant>
      <vt:variant>
        <vt:i4>5</vt:i4>
      </vt:variant>
      <vt:variant>
        <vt:lpwstr>https://www.law.cornell.edu/cfr/text/21/110.40</vt:lpwstr>
      </vt:variant>
      <vt:variant>
        <vt:lpwstr/>
      </vt:variant>
      <vt:variant>
        <vt:i4>6619237</vt:i4>
      </vt:variant>
      <vt:variant>
        <vt:i4>531</vt:i4>
      </vt:variant>
      <vt:variant>
        <vt:i4>0</vt:i4>
      </vt:variant>
      <vt:variant>
        <vt:i4>5</vt:i4>
      </vt:variant>
      <vt:variant>
        <vt:lpwstr>https://www.law.cornell.edu/cfr/text/21/110.40</vt:lpwstr>
      </vt:variant>
      <vt:variant>
        <vt:lpwstr/>
      </vt:variant>
      <vt:variant>
        <vt:i4>7274593</vt:i4>
      </vt:variant>
      <vt:variant>
        <vt:i4>528</vt:i4>
      </vt:variant>
      <vt:variant>
        <vt:i4>0</vt:i4>
      </vt:variant>
      <vt:variant>
        <vt:i4>5</vt:i4>
      </vt:variant>
      <vt:variant>
        <vt:lpwstr>https://www.law.cornell.edu/cfr/text/9/354.244</vt:lpwstr>
      </vt:variant>
      <vt:variant>
        <vt:lpwstr/>
      </vt:variant>
      <vt:variant>
        <vt:i4>7274593</vt:i4>
      </vt:variant>
      <vt:variant>
        <vt:i4>525</vt:i4>
      </vt:variant>
      <vt:variant>
        <vt:i4>0</vt:i4>
      </vt:variant>
      <vt:variant>
        <vt:i4>5</vt:i4>
      </vt:variant>
      <vt:variant>
        <vt:lpwstr>https://www.law.cornell.edu/cfr/text/9/354.244</vt:lpwstr>
      </vt:variant>
      <vt:variant>
        <vt:lpwstr/>
      </vt:variant>
      <vt:variant>
        <vt:i4>7274593</vt:i4>
      </vt:variant>
      <vt:variant>
        <vt:i4>522</vt:i4>
      </vt:variant>
      <vt:variant>
        <vt:i4>0</vt:i4>
      </vt:variant>
      <vt:variant>
        <vt:i4>5</vt:i4>
      </vt:variant>
      <vt:variant>
        <vt:lpwstr>https://www.law.cornell.edu/cfr/text/9/354.244</vt:lpwstr>
      </vt:variant>
      <vt:variant>
        <vt:lpwstr/>
      </vt:variant>
      <vt:variant>
        <vt:i4>7274593</vt:i4>
      </vt:variant>
      <vt:variant>
        <vt:i4>519</vt:i4>
      </vt:variant>
      <vt:variant>
        <vt:i4>0</vt:i4>
      </vt:variant>
      <vt:variant>
        <vt:i4>5</vt:i4>
      </vt:variant>
      <vt:variant>
        <vt:lpwstr>https://www.law.cornell.edu/cfr/text/9/354.244</vt:lpwstr>
      </vt:variant>
      <vt:variant>
        <vt:lpwstr/>
      </vt:variant>
      <vt:variant>
        <vt:i4>7274593</vt:i4>
      </vt:variant>
      <vt:variant>
        <vt:i4>516</vt:i4>
      </vt:variant>
      <vt:variant>
        <vt:i4>0</vt:i4>
      </vt:variant>
      <vt:variant>
        <vt:i4>5</vt:i4>
      </vt:variant>
      <vt:variant>
        <vt:lpwstr>https://www.law.cornell.edu/cfr/text/9/354.244</vt:lpwstr>
      </vt:variant>
      <vt:variant>
        <vt:lpwstr/>
      </vt:variant>
      <vt:variant>
        <vt:i4>7274593</vt:i4>
      </vt:variant>
      <vt:variant>
        <vt:i4>513</vt:i4>
      </vt:variant>
      <vt:variant>
        <vt:i4>0</vt:i4>
      </vt:variant>
      <vt:variant>
        <vt:i4>5</vt:i4>
      </vt:variant>
      <vt:variant>
        <vt:lpwstr>https://www.law.cornell.edu/cfr/text/9/354.244</vt:lpwstr>
      </vt:variant>
      <vt:variant>
        <vt:lpwstr/>
      </vt:variant>
      <vt:variant>
        <vt:i4>7274593</vt:i4>
      </vt:variant>
      <vt:variant>
        <vt:i4>510</vt:i4>
      </vt:variant>
      <vt:variant>
        <vt:i4>0</vt:i4>
      </vt:variant>
      <vt:variant>
        <vt:i4>5</vt:i4>
      </vt:variant>
      <vt:variant>
        <vt:lpwstr>https://www.law.cornell.edu/cfr/text/9/354.244</vt:lpwstr>
      </vt:variant>
      <vt:variant>
        <vt:lpwstr/>
      </vt:variant>
      <vt:variant>
        <vt:i4>7274593</vt:i4>
      </vt:variant>
      <vt:variant>
        <vt:i4>507</vt:i4>
      </vt:variant>
      <vt:variant>
        <vt:i4>0</vt:i4>
      </vt:variant>
      <vt:variant>
        <vt:i4>5</vt:i4>
      </vt:variant>
      <vt:variant>
        <vt:lpwstr>https://www.law.cornell.edu/cfr/text/9/354.244</vt:lpwstr>
      </vt:variant>
      <vt:variant>
        <vt:lpwstr/>
      </vt:variant>
      <vt:variant>
        <vt:i4>7274593</vt:i4>
      </vt:variant>
      <vt:variant>
        <vt:i4>504</vt:i4>
      </vt:variant>
      <vt:variant>
        <vt:i4>0</vt:i4>
      </vt:variant>
      <vt:variant>
        <vt:i4>5</vt:i4>
      </vt:variant>
      <vt:variant>
        <vt:lpwstr>https://www.law.cornell.edu/cfr/text/9/354.244</vt:lpwstr>
      </vt:variant>
      <vt:variant>
        <vt:lpwstr/>
      </vt:variant>
      <vt:variant>
        <vt:i4>7274593</vt:i4>
      </vt:variant>
      <vt:variant>
        <vt:i4>501</vt:i4>
      </vt:variant>
      <vt:variant>
        <vt:i4>0</vt:i4>
      </vt:variant>
      <vt:variant>
        <vt:i4>5</vt:i4>
      </vt:variant>
      <vt:variant>
        <vt:lpwstr>https://www.law.cornell.edu/cfr/text/9/354.244</vt:lpwstr>
      </vt:variant>
      <vt:variant>
        <vt:lpwstr/>
      </vt:variant>
      <vt:variant>
        <vt:i4>7274593</vt:i4>
      </vt:variant>
      <vt:variant>
        <vt:i4>498</vt:i4>
      </vt:variant>
      <vt:variant>
        <vt:i4>0</vt:i4>
      </vt:variant>
      <vt:variant>
        <vt:i4>5</vt:i4>
      </vt:variant>
      <vt:variant>
        <vt:lpwstr>https://www.law.cornell.edu/cfr/text/9/354.244</vt:lpwstr>
      </vt:variant>
      <vt:variant>
        <vt:lpwstr/>
      </vt:variant>
      <vt:variant>
        <vt:i4>6619232</vt:i4>
      </vt:variant>
      <vt:variant>
        <vt:i4>495</vt:i4>
      </vt:variant>
      <vt:variant>
        <vt:i4>0</vt:i4>
      </vt:variant>
      <vt:variant>
        <vt:i4>5</vt:i4>
      </vt:variant>
      <vt:variant>
        <vt:lpwstr>https://www.law.cornell.edu/cfr/text/21/110.10</vt:lpwstr>
      </vt:variant>
      <vt:variant>
        <vt:lpwstr/>
      </vt:variant>
      <vt:variant>
        <vt:i4>6619232</vt:i4>
      </vt:variant>
      <vt:variant>
        <vt:i4>492</vt:i4>
      </vt:variant>
      <vt:variant>
        <vt:i4>0</vt:i4>
      </vt:variant>
      <vt:variant>
        <vt:i4>5</vt:i4>
      </vt:variant>
      <vt:variant>
        <vt:lpwstr>https://www.law.cornell.edu/cfr/text/21/110.10</vt:lpwstr>
      </vt:variant>
      <vt:variant>
        <vt:lpwstr/>
      </vt:variant>
      <vt:variant>
        <vt:i4>6619232</vt:i4>
      </vt:variant>
      <vt:variant>
        <vt:i4>489</vt:i4>
      </vt:variant>
      <vt:variant>
        <vt:i4>0</vt:i4>
      </vt:variant>
      <vt:variant>
        <vt:i4>5</vt:i4>
      </vt:variant>
      <vt:variant>
        <vt:lpwstr>https://www.law.cornell.edu/cfr/text/21/110.10</vt:lpwstr>
      </vt:variant>
      <vt:variant>
        <vt:lpwstr/>
      </vt:variant>
      <vt:variant>
        <vt:i4>6619232</vt:i4>
      </vt:variant>
      <vt:variant>
        <vt:i4>486</vt:i4>
      </vt:variant>
      <vt:variant>
        <vt:i4>0</vt:i4>
      </vt:variant>
      <vt:variant>
        <vt:i4>5</vt:i4>
      </vt:variant>
      <vt:variant>
        <vt:lpwstr>https://www.law.cornell.edu/cfr/text/21/110.10</vt:lpwstr>
      </vt:variant>
      <vt:variant>
        <vt:lpwstr/>
      </vt:variant>
      <vt:variant>
        <vt:i4>6619232</vt:i4>
      </vt:variant>
      <vt:variant>
        <vt:i4>483</vt:i4>
      </vt:variant>
      <vt:variant>
        <vt:i4>0</vt:i4>
      </vt:variant>
      <vt:variant>
        <vt:i4>5</vt:i4>
      </vt:variant>
      <vt:variant>
        <vt:lpwstr>https://www.law.cornell.edu/cfr/text/21/110.10</vt:lpwstr>
      </vt:variant>
      <vt:variant>
        <vt:lpwstr/>
      </vt:variant>
      <vt:variant>
        <vt:i4>6619232</vt:i4>
      </vt:variant>
      <vt:variant>
        <vt:i4>480</vt:i4>
      </vt:variant>
      <vt:variant>
        <vt:i4>0</vt:i4>
      </vt:variant>
      <vt:variant>
        <vt:i4>5</vt:i4>
      </vt:variant>
      <vt:variant>
        <vt:lpwstr>https://www.law.cornell.edu/cfr/text/21/110.10</vt:lpwstr>
      </vt:variant>
      <vt:variant>
        <vt:lpwstr/>
      </vt:variant>
      <vt:variant>
        <vt:i4>6619232</vt:i4>
      </vt:variant>
      <vt:variant>
        <vt:i4>477</vt:i4>
      </vt:variant>
      <vt:variant>
        <vt:i4>0</vt:i4>
      </vt:variant>
      <vt:variant>
        <vt:i4>5</vt:i4>
      </vt:variant>
      <vt:variant>
        <vt:lpwstr>https://www.law.cornell.edu/cfr/text/21/110.10</vt:lpwstr>
      </vt:variant>
      <vt:variant>
        <vt:lpwstr/>
      </vt:variant>
      <vt:variant>
        <vt:i4>6619232</vt:i4>
      </vt:variant>
      <vt:variant>
        <vt:i4>474</vt:i4>
      </vt:variant>
      <vt:variant>
        <vt:i4>0</vt:i4>
      </vt:variant>
      <vt:variant>
        <vt:i4>5</vt:i4>
      </vt:variant>
      <vt:variant>
        <vt:lpwstr>https://www.law.cornell.edu/cfr/text/21/110.10</vt:lpwstr>
      </vt:variant>
      <vt:variant>
        <vt:lpwstr/>
      </vt:variant>
      <vt:variant>
        <vt:i4>6619232</vt:i4>
      </vt:variant>
      <vt:variant>
        <vt:i4>471</vt:i4>
      </vt:variant>
      <vt:variant>
        <vt:i4>0</vt:i4>
      </vt:variant>
      <vt:variant>
        <vt:i4>5</vt:i4>
      </vt:variant>
      <vt:variant>
        <vt:lpwstr>https://www.law.cornell.edu/cfr/text/21/110.10</vt:lpwstr>
      </vt:variant>
      <vt:variant>
        <vt:lpwstr/>
      </vt:variant>
      <vt:variant>
        <vt:i4>6619232</vt:i4>
      </vt:variant>
      <vt:variant>
        <vt:i4>468</vt:i4>
      </vt:variant>
      <vt:variant>
        <vt:i4>0</vt:i4>
      </vt:variant>
      <vt:variant>
        <vt:i4>5</vt:i4>
      </vt:variant>
      <vt:variant>
        <vt:lpwstr>https://www.law.cornell.edu/cfr/text/21/110.10</vt:lpwstr>
      </vt:variant>
      <vt:variant>
        <vt:lpwstr/>
      </vt:variant>
      <vt:variant>
        <vt:i4>6619232</vt:i4>
      </vt:variant>
      <vt:variant>
        <vt:i4>465</vt:i4>
      </vt:variant>
      <vt:variant>
        <vt:i4>0</vt:i4>
      </vt:variant>
      <vt:variant>
        <vt:i4>5</vt:i4>
      </vt:variant>
      <vt:variant>
        <vt:lpwstr>https://www.law.cornell.edu/cfr/text/21/110.10</vt:lpwstr>
      </vt:variant>
      <vt:variant>
        <vt:lpwstr/>
      </vt:variant>
      <vt:variant>
        <vt:i4>6619232</vt:i4>
      </vt:variant>
      <vt:variant>
        <vt:i4>462</vt:i4>
      </vt:variant>
      <vt:variant>
        <vt:i4>0</vt:i4>
      </vt:variant>
      <vt:variant>
        <vt:i4>5</vt:i4>
      </vt:variant>
      <vt:variant>
        <vt:lpwstr>https://www.law.cornell.edu/cfr/text/21/110.10</vt:lpwstr>
      </vt:variant>
      <vt:variant>
        <vt:lpwstr/>
      </vt:variant>
      <vt:variant>
        <vt:i4>6619232</vt:i4>
      </vt:variant>
      <vt:variant>
        <vt:i4>459</vt:i4>
      </vt:variant>
      <vt:variant>
        <vt:i4>0</vt:i4>
      </vt:variant>
      <vt:variant>
        <vt:i4>5</vt:i4>
      </vt:variant>
      <vt:variant>
        <vt:lpwstr>https://www.law.cornell.edu/cfr/text/21/110.10</vt:lpwstr>
      </vt:variant>
      <vt:variant>
        <vt:lpwstr/>
      </vt:variant>
      <vt:variant>
        <vt:i4>6619232</vt:i4>
      </vt:variant>
      <vt:variant>
        <vt:i4>456</vt:i4>
      </vt:variant>
      <vt:variant>
        <vt:i4>0</vt:i4>
      </vt:variant>
      <vt:variant>
        <vt:i4>5</vt:i4>
      </vt:variant>
      <vt:variant>
        <vt:lpwstr>https://www.law.cornell.edu/cfr/text/21/110.10</vt:lpwstr>
      </vt:variant>
      <vt:variant>
        <vt:lpwstr/>
      </vt:variant>
      <vt:variant>
        <vt:i4>6619232</vt:i4>
      </vt:variant>
      <vt:variant>
        <vt:i4>453</vt:i4>
      </vt:variant>
      <vt:variant>
        <vt:i4>0</vt:i4>
      </vt:variant>
      <vt:variant>
        <vt:i4>5</vt:i4>
      </vt:variant>
      <vt:variant>
        <vt:lpwstr>https://www.law.cornell.edu/cfr/text/21/110.10</vt:lpwstr>
      </vt:variant>
      <vt:variant>
        <vt:lpwstr/>
      </vt:variant>
      <vt:variant>
        <vt:i4>6619232</vt:i4>
      </vt:variant>
      <vt:variant>
        <vt:i4>450</vt:i4>
      </vt:variant>
      <vt:variant>
        <vt:i4>0</vt:i4>
      </vt:variant>
      <vt:variant>
        <vt:i4>5</vt:i4>
      </vt:variant>
      <vt:variant>
        <vt:lpwstr>https://www.law.cornell.edu/cfr/text/21/110.10</vt:lpwstr>
      </vt:variant>
      <vt:variant>
        <vt:lpwstr/>
      </vt:variant>
      <vt:variant>
        <vt:i4>6619232</vt:i4>
      </vt:variant>
      <vt:variant>
        <vt:i4>447</vt:i4>
      </vt:variant>
      <vt:variant>
        <vt:i4>0</vt:i4>
      </vt:variant>
      <vt:variant>
        <vt:i4>5</vt:i4>
      </vt:variant>
      <vt:variant>
        <vt:lpwstr>https://www.law.cornell.edu/cfr/text/21/110.10</vt:lpwstr>
      </vt:variant>
      <vt:variant>
        <vt:lpwstr/>
      </vt:variant>
      <vt:variant>
        <vt:i4>6619232</vt:i4>
      </vt:variant>
      <vt:variant>
        <vt:i4>444</vt:i4>
      </vt:variant>
      <vt:variant>
        <vt:i4>0</vt:i4>
      </vt:variant>
      <vt:variant>
        <vt:i4>5</vt:i4>
      </vt:variant>
      <vt:variant>
        <vt:lpwstr>https://www.law.cornell.edu/cfr/text/21/110.10</vt:lpwstr>
      </vt:variant>
      <vt:variant>
        <vt:lpwstr/>
      </vt:variant>
      <vt:variant>
        <vt:i4>6619232</vt:i4>
      </vt:variant>
      <vt:variant>
        <vt:i4>441</vt:i4>
      </vt:variant>
      <vt:variant>
        <vt:i4>0</vt:i4>
      </vt:variant>
      <vt:variant>
        <vt:i4>5</vt:i4>
      </vt:variant>
      <vt:variant>
        <vt:lpwstr>https://www.law.cornell.edu/cfr/text/21/110.10</vt:lpwstr>
      </vt:variant>
      <vt:variant>
        <vt:lpwstr/>
      </vt:variant>
      <vt:variant>
        <vt:i4>6619232</vt:i4>
      </vt:variant>
      <vt:variant>
        <vt:i4>438</vt:i4>
      </vt:variant>
      <vt:variant>
        <vt:i4>0</vt:i4>
      </vt:variant>
      <vt:variant>
        <vt:i4>5</vt:i4>
      </vt:variant>
      <vt:variant>
        <vt:lpwstr>https://www.law.cornell.edu/cfr/text/21/110.10</vt:lpwstr>
      </vt:variant>
      <vt:variant>
        <vt:lpwstr/>
      </vt:variant>
      <vt:variant>
        <vt:i4>6619232</vt:i4>
      </vt:variant>
      <vt:variant>
        <vt:i4>435</vt:i4>
      </vt:variant>
      <vt:variant>
        <vt:i4>0</vt:i4>
      </vt:variant>
      <vt:variant>
        <vt:i4>5</vt:i4>
      </vt:variant>
      <vt:variant>
        <vt:lpwstr>https://www.law.cornell.edu/cfr/text/21/110.10</vt:lpwstr>
      </vt:variant>
      <vt:variant>
        <vt:lpwstr/>
      </vt:variant>
      <vt:variant>
        <vt:i4>6619232</vt:i4>
      </vt:variant>
      <vt:variant>
        <vt:i4>432</vt:i4>
      </vt:variant>
      <vt:variant>
        <vt:i4>0</vt:i4>
      </vt:variant>
      <vt:variant>
        <vt:i4>5</vt:i4>
      </vt:variant>
      <vt:variant>
        <vt:lpwstr>https://www.law.cornell.edu/cfr/text/21/110.10</vt:lpwstr>
      </vt:variant>
      <vt:variant>
        <vt:lpwstr/>
      </vt:variant>
      <vt:variant>
        <vt:i4>6619232</vt:i4>
      </vt:variant>
      <vt:variant>
        <vt:i4>429</vt:i4>
      </vt:variant>
      <vt:variant>
        <vt:i4>0</vt:i4>
      </vt:variant>
      <vt:variant>
        <vt:i4>5</vt:i4>
      </vt:variant>
      <vt:variant>
        <vt:lpwstr>https://www.law.cornell.edu/cfr/text/21/110.10</vt:lpwstr>
      </vt:variant>
      <vt:variant>
        <vt:lpwstr/>
      </vt:variant>
      <vt:variant>
        <vt:i4>6619232</vt:i4>
      </vt:variant>
      <vt:variant>
        <vt:i4>426</vt:i4>
      </vt:variant>
      <vt:variant>
        <vt:i4>0</vt:i4>
      </vt:variant>
      <vt:variant>
        <vt:i4>5</vt:i4>
      </vt:variant>
      <vt:variant>
        <vt:lpwstr>https://www.law.cornell.edu/cfr/text/21/110.10</vt:lpwstr>
      </vt:variant>
      <vt:variant>
        <vt:lpwstr/>
      </vt:variant>
      <vt:variant>
        <vt:i4>6619232</vt:i4>
      </vt:variant>
      <vt:variant>
        <vt:i4>423</vt:i4>
      </vt:variant>
      <vt:variant>
        <vt:i4>0</vt:i4>
      </vt:variant>
      <vt:variant>
        <vt:i4>5</vt:i4>
      </vt:variant>
      <vt:variant>
        <vt:lpwstr>https://www.law.cornell.edu/cfr/text/21/110.10</vt:lpwstr>
      </vt:variant>
      <vt:variant>
        <vt:lpwstr/>
      </vt:variant>
      <vt:variant>
        <vt:i4>6619232</vt:i4>
      </vt:variant>
      <vt:variant>
        <vt:i4>420</vt:i4>
      </vt:variant>
      <vt:variant>
        <vt:i4>0</vt:i4>
      </vt:variant>
      <vt:variant>
        <vt:i4>5</vt:i4>
      </vt:variant>
      <vt:variant>
        <vt:lpwstr>https://www.law.cornell.edu/cfr/text/21/110.10</vt:lpwstr>
      </vt:variant>
      <vt:variant>
        <vt:lpwstr/>
      </vt:variant>
      <vt:variant>
        <vt:i4>6619232</vt:i4>
      </vt:variant>
      <vt:variant>
        <vt:i4>417</vt:i4>
      </vt:variant>
      <vt:variant>
        <vt:i4>0</vt:i4>
      </vt:variant>
      <vt:variant>
        <vt:i4>5</vt:i4>
      </vt:variant>
      <vt:variant>
        <vt:lpwstr>https://www.law.cornell.edu/cfr/text/21/110.10</vt:lpwstr>
      </vt:variant>
      <vt:variant>
        <vt:lpwstr/>
      </vt:variant>
      <vt:variant>
        <vt:i4>6684776</vt:i4>
      </vt:variant>
      <vt:variant>
        <vt:i4>414</vt:i4>
      </vt:variant>
      <vt:variant>
        <vt:i4>0</vt:i4>
      </vt:variant>
      <vt:variant>
        <vt:i4>5</vt:i4>
      </vt:variant>
      <vt:variant>
        <vt:lpwstr>https://www.law.cornell.edu/cfr/text/21/110.93</vt:lpwstr>
      </vt:variant>
      <vt:variant>
        <vt:lpwstr/>
      </vt:variant>
      <vt:variant>
        <vt:i4>6684776</vt:i4>
      </vt:variant>
      <vt:variant>
        <vt:i4>411</vt:i4>
      </vt:variant>
      <vt:variant>
        <vt:i4>0</vt:i4>
      </vt:variant>
      <vt:variant>
        <vt:i4>5</vt:i4>
      </vt:variant>
      <vt:variant>
        <vt:lpwstr>https://www.law.cornell.edu/cfr/text/21/110.93</vt:lpwstr>
      </vt:variant>
      <vt:variant>
        <vt:lpwstr/>
      </vt:variant>
      <vt:variant>
        <vt:i4>6684776</vt:i4>
      </vt:variant>
      <vt:variant>
        <vt:i4>408</vt:i4>
      </vt:variant>
      <vt:variant>
        <vt:i4>0</vt:i4>
      </vt:variant>
      <vt:variant>
        <vt:i4>5</vt:i4>
      </vt:variant>
      <vt:variant>
        <vt:lpwstr>https://www.law.cornell.edu/cfr/text/21/110.93</vt:lpwstr>
      </vt:variant>
      <vt:variant>
        <vt:lpwstr/>
      </vt:variant>
      <vt:variant>
        <vt:i4>6684776</vt:i4>
      </vt:variant>
      <vt:variant>
        <vt:i4>405</vt:i4>
      </vt:variant>
      <vt:variant>
        <vt:i4>0</vt:i4>
      </vt:variant>
      <vt:variant>
        <vt:i4>5</vt:i4>
      </vt:variant>
      <vt:variant>
        <vt:lpwstr>https://www.law.cornell.edu/cfr/text/21/110.93</vt:lpwstr>
      </vt:variant>
      <vt:variant>
        <vt:lpwstr/>
      </vt:variant>
      <vt:variant>
        <vt:i4>6619241</vt:i4>
      </vt:variant>
      <vt:variant>
        <vt:i4>402</vt:i4>
      </vt:variant>
      <vt:variant>
        <vt:i4>0</vt:i4>
      </vt:variant>
      <vt:variant>
        <vt:i4>5</vt:i4>
      </vt:variant>
      <vt:variant>
        <vt:lpwstr>https://www.law.cornell.edu/cfr/text/21/110.80</vt:lpwstr>
      </vt:variant>
      <vt:variant>
        <vt:lpwstr/>
      </vt:variant>
      <vt:variant>
        <vt:i4>6619241</vt:i4>
      </vt:variant>
      <vt:variant>
        <vt:i4>399</vt:i4>
      </vt:variant>
      <vt:variant>
        <vt:i4>0</vt:i4>
      </vt:variant>
      <vt:variant>
        <vt:i4>5</vt:i4>
      </vt:variant>
      <vt:variant>
        <vt:lpwstr>https://www.law.cornell.edu/cfr/text/21/110.80</vt:lpwstr>
      </vt:variant>
      <vt:variant>
        <vt:lpwstr/>
      </vt:variant>
      <vt:variant>
        <vt:i4>6619241</vt:i4>
      </vt:variant>
      <vt:variant>
        <vt:i4>396</vt:i4>
      </vt:variant>
      <vt:variant>
        <vt:i4>0</vt:i4>
      </vt:variant>
      <vt:variant>
        <vt:i4>5</vt:i4>
      </vt:variant>
      <vt:variant>
        <vt:lpwstr>https://www.law.cornell.edu/cfr/text/21/110.80</vt:lpwstr>
      </vt:variant>
      <vt:variant>
        <vt:lpwstr/>
      </vt:variant>
      <vt:variant>
        <vt:i4>6619241</vt:i4>
      </vt:variant>
      <vt:variant>
        <vt:i4>393</vt:i4>
      </vt:variant>
      <vt:variant>
        <vt:i4>0</vt:i4>
      </vt:variant>
      <vt:variant>
        <vt:i4>5</vt:i4>
      </vt:variant>
      <vt:variant>
        <vt:lpwstr>https://www.law.cornell.edu/cfr/text/21/110.80</vt:lpwstr>
      </vt:variant>
      <vt:variant>
        <vt:lpwstr/>
      </vt:variant>
      <vt:variant>
        <vt:i4>6619241</vt:i4>
      </vt:variant>
      <vt:variant>
        <vt:i4>390</vt:i4>
      </vt:variant>
      <vt:variant>
        <vt:i4>0</vt:i4>
      </vt:variant>
      <vt:variant>
        <vt:i4>5</vt:i4>
      </vt:variant>
      <vt:variant>
        <vt:lpwstr>https://www.law.cornell.edu/cfr/text/21/110.80</vt:lpwstr>
      </vt:variant>
      <vt:variant>
        <vt:lpwstr/>
      </vt:variant>
      <vt:variant>
        <vt:i4>6619237</vt:i4>
      </vt:variant>
      <vt:variant>
        <vt:i4>387</vt:i4>
      </vt:variant>
      <vt:variant>
        <vt:i4>0</vt:i4>
      </vt:variant>
      <vt:variant>
        <vt:i4>5</vt:i4>
      </vt:variant>
      <vt:variant>
        <vt:lpwstr>https://www.law.cornell.edu/cfr/text/21/110.40</vt:lpwstr>
      </vt:variant>
      <vt:variant>
        <vt:lpwstr/>
      </vt:variant>
      <vt:variant>
        <vt:i4>6619237</vt:i4>
      </vt:variant>
      <vt:variant>
        <vt:i4>384</vt:i4>
      </vt:variant>
      <vt:variant>
        <vt:i4>0</vt:i4>
      </vt:variant>
      <vt:variant>
        <vt:i4>5</vt:i4>
      </vt:variant>
      <vt:variant>
        <vt:lpwstr>https://www.law.cornell.edu/cfr/text/21/110.40</vt:lpwstr>
      </vt:variant>
      <vt:variant>
        <vt:lpwstr/>
      </vt:variant>
      <vt:variant>
        <vt:i4>6619237</vt:i4>
      </vt:variant>
      <vt:variant>
        <vt:i4>381</vt:i4>
      </vt:variant>
      <vt:variant>
        <vt:i4>0</vt:i4>
      </vt:variant>
      <vt:variant>
        <vt:i4>5</vt:i4>
      </vt:variant>
      <vt:variant>
        <vt:lpwstr>https://www.law.cornell.edu/cfr/text/21/110.40</vt:lpwstr>
      </vt:variant>
      <vt:variant>
        <vt:lpwstr/>
      </vt:variant>
      <vt:variant>
        <vt:i4>6619237</vt:i4>
      </vt:variant>
      <vt:variant>
        <vt:i4>378</vt:i4>
      </vt:variant>
      <vt:variant>
        <vt:i4>0</vt:i4>
      </vt:variant>
      <vt:variant>
        <vt:i4>5</vt:i4>
      </vt:variant>
      <vt:variant>
        <vt:lpwstr>https://www.law.cornell.edu/cfr/text/21/110.40</vt:lpwstr>
      </vt:variant>
      <vt:variant>
        <vt:lpwstr/>
      </vt:variant>
      <vt:variant>
        <vt:i4>6619237</vt:i4>
      </vt:variant>
      <vt:variant>
        <vt:i4>375</vt:i4>
      </vt:variant>
      <vt:variant>
        <vt:i4>0</vt:i4>
      </vt:variant>
      <vt:variant>
        <vt:i4>5</vt:i4>
      </vt:variant>
      <vt:variant>
        <vt:lpwstr>https://www.law.cornell.edu/cfr/text/21/110.40</vt:lpwstr>
      </vt:variant>
      <vt:variant>
        <vt:lpwstr/>
      </vt:variant>
      <vt:variant>
        <vt:i4>6815841</vt:i4>
      </vt:variant>
      <vt:variant>
        <vt:i4>372</vt:i4>
      </vt:variant>
      <vt:variant>
        <vt:i4>0</vt:i4>
      </vt:variant>
      <vt:variant>
        <vt:i4>5</vt:i4>
      </vt:variant>
      <vt:variant>
        <vt:lpwstr>https://www.law.cornell.edu/cfr/text/9/354.243</vt:lpwstr>
      </vt:variant>
      <vt:variant>
        <vt:lpwstr/>
      </vt:variant>
      <vt:variant>
        <vt:i4>6815841</vt:i4>
      </vt:variant>
      <vt:variant>
        <vt:i4>369</vt:i4>
      </vt:variant>
      <vt:variant>
        <vt:i4>0</vt:i4>
      </vt:variant>
      <vt:variant>
        <vt:i4>5</vt:i4>
      </vt:variant>
      <vt:variant>
        <vt:lpwstr>https://www.law.cornell.edu/cfr/text/9/354.243</vt:lpwstr>
      </vt:variant>
      <vt:variant>
        <vt:lpwstr/>
      </vt:variant>
      <vt:variant>
        <vt:i4>6619241</vt:i4>
      </vt:variant>
      <vt:variant>
        <vt:i4>366</vt:i4>
      </vt:variant>
      <vt:variant>
        <vt:i4>0</vt:i4>
      </vt:variant>
      <vt:variant>
        <vt:i4>5</vt:i4>
      </vt:variant>
      <vt:variant>
        <vt:lpwstr>https://www.law.cornell.edu/cfr/text/21/110.80</vt:lpwstr>
      </vt:variant>
      <vt:variant>
        <vt:lpwstr/>
      </vt:variant>
      <vt:variant>
        <vt:i4>6619241</vt:i4>
      </vt:variant>
      <vt:variant>
        <vt:i4>363</vt:i4>
      </vt:variant>
      <vt:variant>
        <vt:i4>0</vt:i4>
      </vt:variant>
      <vt:variant>
        <vt:i4>5</vt:i4>
      </vt:variant>
      <vt:variant>
        <vt:lpwstr>https://www.law.cornell.edu/cfr/text/21/110.80</vt:lpwstr>
      </vt:variant>
      <vt:variant>
        <vt:lpwstr/>
      </vt:variant>
      <vt:variant>
        <vt:i4>6619241</vt:i4>
      </vt:variant>
      <vt:variant>
        <vt:i4>360</vt:i4>
      </vt:variant>
      <vt:variant>
        <vt:i4>0</vt:i4>
      </vt:variant>
      <vt:variant>
        <vt:i4>5</vt:i4>
      </vt:variant>
      <vt:variant>
        <vt:lpwstr>https://www.law.cornell.edu/cfr/text/21/110.80</vt:lpwstr>
      </vt:variant>
      <vt:variant>
        <vt:lpwstr/>
      </vt:variant>
      <vt:variant>
        <vt:i4>6619241</vt:i4>
      </vt:variant>
      <vt:variant>
        <vt:i4>357</vt:i4>
      </vt:variant>
      <vt:variant>
        <vt:i4>0</vt:i4>
      </vt:variant>
      <vt:variant>
        <vt:i4>5</vt:i4>
      </vt:variant>
      <vt:variant>
        <vt:lpwstr>https://www.law.cornell.edu/cfr/text/21/110.80</vt:lpwstr>
      </vt:variant>
      <vt:variant>
        <vt:lpwstr/>
      </vt:variant>
      <vt:variant>
        <vt:i4>6619241</vt:i4>
      </vt:variant>
      <vt:variant>
        <vt:i4>354</vt:i4>
      </vt:variant>
      <vt:variant>
        <vt:i4>0</vt:i4>
      </vt:variant>
      <vt:variant>
        <vt:i4>5</vt:i4>
      </vt:variant>
      <vt:variant>
        <vt:lpwstr>https://www.law.cornell.edu/cfr/text/21/110.80</vt:lpwstr>
      </vt:variant>
      <vt:variant>
        <vt:lpwstr/>
      </vt:variant>
      <vt:variant>
        <vt:i4>6619241</vt:i4>
      </vt:variant>
      <vt:variant>
        <vt:i4>351</vt:i4>
      </vt:variant>
      <vt:variant>
        <vt:i4>0</vt:i4>
      </vt:variant>
      <vt:variant>
        <vt:i4>5</vt:i4>
      </vt:variant>
      <vt:variant>
        <vt:lpwstr>https://www.law.cornell.edu/cfr/text/21/110.80</vt:lpwstr>
      </vt:variant>
      <vt:variant>
        <vt:lpwstr/>
      </vt:variant>
      <vt:variant>
        <vt:i4>6619241</vt:i4>
      </vt:variant>
      <vt:variant>
        <vt:i4>348</vt:i4>
      </vt:variant>
      <vt:variant>
        <vt:i4>0</vt:i4>
      </vt:variant>
      <vt:variant>
        <vt:i4>5</vt:i4>
      </vt:variant>
      <vt:variant>
        <vt:lpwstr>https://www.law.cornell.edu/cfr/text/21/110.80</vt:lpwstr>
      </vt:variant>
      <vt:variant>
        <vt:lpwstr/>
      </vt:variant>
      <vt:variant>
        <vt:i4>6619241</vt:i4>
      </vt:variant>
      <vt:variant>
        <vt:i4>345</vt:i4>
      </vt:variant>
      <vt:variant>
        <vt:i4>0</vt:i4>
      </vt:variant>
      <vt:variant>
        <vt:i4>5</vt:i4>
      </vt:variant>
      <vt:variant>
        <vt:lpwstr>https://www.law.cornell.edu/cfr/text/21/110.80</vt:lpwstr>
      </vt:variant>
      <vt:variant>
        <vt:lpwstr/>
      </vt:variant>
      <vt:variant>
        <vt:i4>6619241</vt:i4>
      </vt:variant>
      <vt:variant>
        <vt:i4>342</vt:i4>
      </vt:variant>
      <vt:variant>
        <vt:i4>0</vt:i4>
      </vt:variant>
      <vt:variant>
        <vt:i4>5</vt:i4>
      </vt:variant>
      <vt:variant>
        <vt:lpwstr>https://www.law.cornell.edu/cfr/text/21/110.80</vt:lpwstr>
      </vt:variant>
      <vt:variant>
        <vt:lpwstr/>
      </vt:variant>
      <vt:variant>
        <vt:i4>6619241</vt:i4>
      </vt:variant>
      <vt:variant>
        <vt:i4>339</vt:i4>
      </vt:variant>
      <vt:variant>
        <vt:i4>0</vt:i4>
      </vt:variant>
      <vt:variant>
        <vt:i4>5</vt:i4>
      </vt:variant>
      <vt:variant>
        <vt:lpwstr>https://www.law.cornell.edu/cfr/text/21/110.80</vt:lpwstr>
      </vt:variant>
      <vt:variant>
        <vt:lpwstr/>
      </vt:variant>
      <vt:variant>
        <vt:i4>6619241</vt:i4>
      </vt:variant>
      <vt:variant>
        <vt:i4>336</vt:i4>
      </vt:variant>
      <vt:variant>
        <vt:i4>0</vt:i4>
      </vt:variant>
      <vt:variant>
        <vt:i4>5</vt:i4>
      </vt:variant>
      <vt:variant>
        <vt:lpwstr>https://www.law.cornell.edu/cfr/text/21/110.80</vt:lpwstr>
      </vt:variant>
      <vt:variant>
        <vt:lpwstr/>
      </vt:variant>
      <vt:variant>
        <vt:i4>6619241</vt:i4>
      </vt:variant>
      <vt:variant>
        <vt:i4>333</vt:i4>
      </vt:variant>
      <vt:variant>
        <vt:i4>0</vt:i4>
      </vt:variant>
      <vt:variant>
        <vt:i4>5</vt:i4>
      </vt:variant>
      <vt:variant>
        <vt:lpwstr>https://www.law.cornell.edu/cfr/text/21/110.80</vt:lpwstr>
      </vt:variant>
      <vt:variant>
        <vt:lpwstr/>
      </vt:variant>
      <vt:variant>
        <vt:i4>6619241</vt:i4>
      </vt:variant>
      <vt:variant>
        <vt:i4>330</vt:i4>
      </vt:variant>
      <vt:variant>
        <vt:i4>0</vt:i4>
      </vt:variant>
      <vt:variant>
        <vt:i4>5</vt:i4>
      </vt:variant>
      <vt:variant>
        <vt:lpwstr>https://www.law.cornell.edu/cfr/text/21/110.80</vt:lpwstr>
      </vt:variant>
      <vt:variant>
        <vt:lpwstr/>
      </vt:variant>
      <vt:variant>
        <vt:i4>6619241</vt:i4>
      </vt:variant>
      <vt:variant>
        <vt:i4>327</vt:i4>
      </vt:variant>
      <vt:variant>
        <vt:i4>0</vt:i4>
      </vt:variant>
      <vt:variant>
        <vt:i4>5</vt:i4>
      </vt:variant>
      <vt:variant>
        <vt:lpwstr>https://www.law.cornell.edu/cfr/text/21/110.80</vt:lpwstr>
      </vt:variant>
      <vt:variant>
        <vt:lpwstr/>
      </vt:variant>
      <vt:variant>
        <vt:i4>6619241</vt:i4>
      </vt:variant>
      <vt:variant>
        <vt:i4>324</vt:i4>
      </vt:variant>
      <vt:variant>
        <vt:i4>0</vt:i4>
      </vt:variant>
      <vt:variant>
        <vt:i4>5</vt:i4>
      </vt:variant>
      <vt:variant>
        <vt:lpwstr>https://www.law.cornell.edu/cfr/text/21/110.80</vt:lpwstr>
      </vt:variant>
      <vt:variant>
        <vt:lpwstr/>
      </vt:variant>
      <vt:variant>
        <vt:i4>6619241</vt:i4>
      </vt:variant>
      <vt:variant>
        <vt:i4>321</vt:i4>
      </vt:variant>
      <vt:variant>
        <vt:i4>0</vt:i4>
      </vt:variant>
      <vt:variant>
        <vt:i4>5</vt:i4>
      </vt:variant>
      <vt:variant>
        <vt:lpwstr>https://www.law.cornell.edu/cfr/text/21/110.80</vt:lpwstr>
      </vt:variant>
      <vt:variant>
        <vt:lpwstr/>
      </vt:variant>
      <vt:variant>
        <vt:i4>6619241</vt:i4>
      </vt:variant>
      <vt:variant>
        <vt:i4>318</vt:i4>
      </vt:variant>
      <vt:variant>
        <vt:i4>0</vt:i4>
      </vt:variant>
      <vt:variant>
        <vt:i4>5</vt:i4>
      </vt:variant>
      <vt:variant>
        <vt:lpwstr>https://www.law.cornell.edu/cfr/text/21/110.80</vt:lpwstr>
      </vt:variant>
      <vt:variant>
        <vt:lpwstr/>
      </vt:variant>
      <vt:variant>
        <vt:i4>6619241</vt:i4>
      </vt:variant>
      <vt:variant>
        <vt:i4>315</vt:i4>
      </vt:variant>
      <vt:variant>
        <vt:i4>0</vt:i4>
      </vt:variant>
      <vt:variant>
        <vt:i4>5</vt:i4>
      </vt:variant>
      <vt:variant>
        <vt:lpwstr>https://www.law.cornell.edu/cfr/text/21/110.80</vt:lpwstr>
      </vt:variant>
      <vt:variant>
        <vt:lpwstr/>
      </vt:variant>
      <vt:variant>
        <vt:i4>6619241</vt:i4>
      </vt:variant>
      <vt:variant>
        <vt:i4>312</vt:i4>
      </vt:variant>
      <vt:variant>
        <vt:i4>0</vt:i4>
      </vt:variant>
      <vt:variant>
        <vt:i4>5</vt:i4>
      </vt:variant>
      <vt:variant>
        <vt:lpwstr>https://www.law.cornell.edu/cfr/text/21/110.80</vt:lpwstr>
      </vt:variant>
      <vt:variant>
        <vt:lpwstr/>
      </vt:variant>
      <vt:variant>
        <vt:i4>6815841</vt:i4>
      </vt:variant>
      <vt:variant>
        <vt:i4>309</vt:i4>
      </vt:variant>
      <vt:variant>
        <vt:i4>0</vt:i4>
      </vt:variant>
      <vt:variant>
        <vt:i4>5</vt:i4>
      </vt:variant>
      <vt:variant>
        <vt:lpwstr>https://www.law.cornell.edu/cfr/text/9/354.243</vt:lpwstr>
      </vt:variant>
      <vt:variant>
        <vt:lpwstr/>
      </vt:variant>
      <vt:variant>
        <vt:i4>6815841</vt:i4>
      </vt:variant>
      <vt:variant>
        <vt:i4>306</vt:i4>
      </vt:variant>
      <vt:variant>
        <vt:i4>0</vt:i4>
      </vt:variant>
      <vt:variant>
        <vt:i4>5</vt:i4>
      </vt:variant>
      <vt:variant>
        <vt:lpwstr>https://www.law.cornell.edu/cfr/text/9/354.243</vt:lpwstr>
      </vt:variant>
      <vt:variant>
        <vt:lpwstr/>
      </vt:variant>
      <vt:variant>
        <vt:i4>6291554</vt:i4>
      </vt:variant>
      <vt:variant>
        <vt:i4>303</vt:i4>
      </vt:variant>
      <vt:variant>
        <vt:i4>0</vt:i4>
      </vt:variant>
      <vt:variant>
        <vt:i4>5</vt:i4>
      </vt:variant>
      <vt:variant>
        <vt:lpwstr>https://www.law.cornell.edu/cfr/text/21/110.35</vt:lpwstr>
      </vt:variant>
      <vt:variant>
        <vt:lpwstr/>
      </vt:variant>
      <vt:variant>
        <vt:i4>6291554</vt:i4>
      </vt:variant>
      <vt:variant>
        <vt:i4>300</vt:i4>
      </vt:variant>
      <vt:variant>
        <vt:i4>0</vt:i4>
      </vt:variant>
      <vt:variant>
        <vt:i4>5</vt:i4>
      </vt:variant>
      <vt:variant>
        <vt:lpwstr>https://www.law.cornell.edu/cfr/text/21/110.35</vt:lpwstr>
      </vt:variant>
      <vt:variant>
        <vt:lpwstr/>
      </vt:variant>
      <vt:variant>
        <vt:i4>6291554</vt:i4>
      </vt:variant>
      <vt:variant>
        <vt:i4>297</vt:i4>
      </vt:variant>
      <vt:variant>
        <vt:i4>0</vt:i4>
      </vt:variant>
      <vt:variant>
        <vt:i4>5</vt:i4>
      </vt:variant>
      <vt:variant>
        <vt:lpwstr>https://www.law.cornell.edu/cfr/text/21/110.35</vt:lpwstr>
      </vt:variant>
      <vt:variant>
        <vt:lpwstr/>
      </vt:variant>
      <vt:variant>
        <vt:i4>6291554</vt:i4>
      </vt:variant>
      <vt:variant>
        <vt:i4>294</vt:i4>
      </vt:variant>
      <vt:variant>
        <vt:i4>0</vt:i4>
      </vt:variant>
      <vt:variant>
        <vt:i4>5</vt:i4>
      </vt:variant>
      <vt:variant>
        <vt:lpwstr>https://www.law.cornell.edu/cfr/text/21/110.35</vt:lpwstr>
      </vt:variant>
      <vt:variant>
        <vt:lpwstr/>
      </vt:variant>
      <vt:variant>
        <vt:i4>6291554</vt:i4>
      </vt:variant>
      <vt:variant>
        <vt:i4>291</vt:i4>
      </vt:variant>
      <vt:variant>
        <vt:i4>0</vt:i4>
      </vt:variant>
      <vt:variant>
        <vt:i4>5</vt:i4>
      </vt:variant>
      <vt:variant>
        <vt:lpwstr>https://www.law.cornell.edu/cfr/text/21/110.35</vt:lpwstr>
      </vt:variant>
      <vt:variant>
        <vt:lpwstr/>
      </vt:variant>
      <vt:variant>
        <vt:i4>6291554</vt:i4>
      </vt:variant>
      <vt:variant>
        <vt:i4>288</vt:i4>
      </vt:variant>
      <vt:variant>
        <vt:i4>0</vt:i4>
      </vt:variant>
      <vt:variant>
        <vt:i4>5</vt:i4>
      </vt:variant>
      <vt:variant>
        <vt:lpwstr>https://www.law.cornell.edu/cfr/text/21/110.35</vt:lpwstr>
      </vt:variant>
      <vt:variant>
        <vt:lpwstr/>
      </vt:variant>
      <vt:variant>
        <vt:i4>6291554</vt:i4>
      </vt:variant>
      <vt:variant>
        <vt:i4>285</vt:i4>
      </vt:variant>
      <vt:variant>
        <vt:i4>0</vt:i4>
      </vt:variant>
      <vt:variant>
        <vt:i4>5</vt:i4>
      </vt:variant>
      <vt:variant>
        <vt:lpwstr>https://www.law.cornell.edu/cfr/text/21/110.35</vt:lpwstr>
      </vt:variant>
      <vt:variant>
        <vt:lpwstr/>
      </vt:variant>
      <vt:variant>
        <vt:i4>6291554</vt:i4>
      </vt:variant>
      <vt:variant>
        <vt:i4>282</vt:i4>
      </vt:variant>
      <vt:variant>
        <vt:i4>0</vt:i4>
      </vt:variant>
      <vt:variant>
        <vt:i4>5</vt:i4>
      </vt:variant>
      <vt:variant>
        <vt:lpwstr>https://www.law.cornell.edu/cfr/text/21/110.35</vt:lpwstr>
      </vt:variant>
      <vt:variant>
        <vt:lpwstr/>
      </vt:variant>
      <vt:variant>
        <vt:i4>6291554</vt:i4>
      </vt:variant>
      <vt:variant>
        <vt:i4>279</vt:i4>
      </vt:variant>
      <vt:variant>
        <vt:i4>0</vt:i4>
      </vt:variant>
      <vt:variant>
        <vt:i4>5</vt:i4>
      </vt:variant>
      <vt:variant>
        <vt:lpwstr>https://www.law.cornell.edu/cfr/text/21/110.35</vt:lpwstr>
      </vt:variant>
      <vt:variant>
        <vt:lpwstr/>
      </vt:variant>
      <vt:variant>
        <vt:i4>6291554</vt:i4>
      </vt:variant>
      <vt:variant>
        <vt:i4>276</vt:i4>
      </vt:variant>
      <vt:variant>
        <vt:i4>0</vt:i4>
      </vt:variant>
      <vt:variant>
        <vt:i4>5</vt:i4>
      </vt:variant>
      <vt:variant>
        <vt:lpwstr>https://www.law.cornell.edu/cfr/text/21/110.35</vt:lpwstr>
      </vt:variant>
      <vt:variant>
        <vt:lpwstr/>
      </vt:variant>
      <vt:variant>
        <vt:i4>6291554</vt:i4>
      </vt:variant>
      <vt:variant>
        <vt:i4>273</vt:i4>
      </vt:variant>
      <vt:variant>
        <vt:i4>0</vt:i4>
      </vt:variant>
      <vt:variant>
        <vt:i4>5</vt:i4>
      </vt:variant>
      <vt:variant>
        <vt:lpwstr>https://www.law.cornell.edu/cfr/text/21/110.35</vt:lpwstr>
      </vt:variant>
      <vt:variant>
        <vt:lpwstr/>
      </vt:variant>
      <vt:variant>
        <vt:i4>6291554</vt:i4>
      </vt:variant>
      <vt:variant>
        <vt:i4>270</vt:i4>
      </vt:variant>
      <vt:variant>
        <vt:i4>0</vt:i4>
      </vt:variant>
      <vt:variant>
        <vt:i4>5</vt:i4>
      </vt:variant>
      <vt:variant>
        <vt:lpwstr>https://www.law.cornell.edu/cfr/text/21/110.35</vt:lpwstr>
      </vt:variant>
      <vt:variant>
        <vt:lpwstr/>
      </vt:variant>
      <vt:variant>
        <vt:i4>6291554</vt:i4>
      </vt:variant>
      <vt:variant>
        <vt:i4>267</vt:i4>
      </vt:variant>
      <vt:variant>
        <vt:i4>0</vt:i4>
      </vt:variant>
      <vt:variant>
        <vt:i4>5</vt:i4>
      </vt:variant>
      <vt:variant>
        <vt:lpwstr>https://www.law.cornell.edu/cfr/text/21/110.35</vt:lpwstr>
      </vt:variant>
      <vt:variant>
        <vt:lpwstr/>
      </vt:variant>
      <vt:variant>
        <vt:i4>6291554</vt:i4>
      </vt:variant>
      <vt:variant>
        <vt:i4>264</vt:i4>
      </vt:variant>
      <vt:variant>
        <vt:i4>0</vt:i4>
      </vt:variant>
      <vt:variant>
        <vt:i4>5</vt:i4>
      </vt:variant>
      <vt:variant>
        <vt:lpwstr>https://www.law.cornell.edu/cfr/text/21/110.35</vt:lpwstr>
      </vt:variant>
      <vt:variant>
        <vt:lpwstr/>
      </vt:variant>
      <vt:variant>
        <vt:i4>6291554</vt:i4>
      </vt:variant>
      <vt:variant>
        <vt:i4>261</vt:i4>
      </vt:variant>
      <vt:variant>
        <vt:i4>0</vt:i4>
      </vt:variant>
      <vt:variant>
        <vt:i4>5</vt:i4>
      </vt:variant>
      <vt:variant>
        <vt:lpwstr>https://www.law.cornell.edu/cfr/text/21/110.35</vt:lpwstr>
      </vt:variant>
      <vt:variant>
        <vt:lpwstr/>
      </vt:variant>
      <vt:variant>
        <vt:i4>6291554</vt:i4>
      </vt:variant>
      <vt:variant>
        <vt:i4>258</vt:i4>
      </vt:variant>
      <vt:variant>
        <vt:i4>0</vt:i4>
      </vt:variant>
      <vt:variant>
        <vt:i4>5</vt:i4>
      </vt:variant>
      <vt:variant>
        <vt:lpwstr>https://www.law.cornell.edu/cfr/text/21/110.35</vt:lpwstr>
      </vt:variant>
      <vt:variant>
        <vt:lpwstr/>
      </vt:variant>
      <vt:variant>
        <vt:i4>6291554</vt:i4>
      </vt:variant>
      <vt:variant>
        <vt:i4>255</vt:i4>
      </vt:variant>
      <vt:variant>
        <vt:i4>0</vt:i4>
      </vt:variant>
      <vt:variant>
        <vt:i4>5</vt:i4>
      </vt:variant>
      <vt:variant>
        <vt:lpwstr>https://www.law.cornell.edu/cfr/text/21/110.35</vt:lpwstr>
      </vt:variant>
      <vt:variant>
        <vt:lpwstr/>
      </vt:variant>
      <vt:variant>
        <vt:i4>6291554</vt:i4>
      </vt:variant>
      <vt:variant>
        <vt:i4>252</vt:i4>
      </vt:variant>
      <vt:variant>
        <vt:i4>0</vt:i4>
      </vt:variant>
      <vt:variant>
        <vt:i4>5</vt:i4>
      </vt:variant>
      <vt:variant>
        <vt:lpwstr>https://www.law.cornell.edu/cfr/text/21/110.35</vt:lpwstr>
      </vt:variant>
      <vt:variant>
        <vt:lpwstr/>
      </vt:variant>
      <vt:variant>
        <vt:i4>6881377</vt:i4>
      </vt:variant>
      <vt:variant>
        <vt:i4>249</vt:i4>
      </vt:variant>
      <vt:variant>
        <vt:i4>0</vt:i4>
      </vt:variant>
      <vt:variant>
        <vt:i4>5</vt:i4>
      </vt:variant>
      <vt:variant>
        <vt:lpwstr>https://www.law.cornell.edu/cfr/text/9/354.242</vt:lpwstr>
      </vt:variant>
      <vt:variant>
        <vt:lpwstr/>
      </vt:variant>
      <vt:variant>
        <vt:i4>6881377</vt:i4>
      </vt:variant>
      <vt:variant>
        <vt:i4>246</vt:i4>
      </vt:variant>
      <vt:variant>
        <vt:i4>0</vt:i4>
      </vt:variant>
      <vt:variant>
        <vt:i4>5</vt:i4>
      </vt:variant>
      <vt:variant>
        <vt:lpwstr>https://www.law.cornell.edu/cfr/text/9/354.242</vt:lpwstr>
      </vt:variant>
      <vt:variant>
        <vt:lpwstr/>
      </vt:variant>
      <vt:variant>
        <vt:i4>6881377</vt:i4>
      </vt:variant>
      <vt:variant>
        <vt:i4>243</vt:i4>
      </vt:variant>
      <vt:variant>
        <vt:i4>0</vt:i4>
      </vt:variant>
      <vt:variant>
        <vt:i4>5</vt:i4>
      </vt:variant>
      <vt:variant>
        <vt:lpwstr>https://www.law.cornell.edu/cfr/text/9/354.242</vt:lpwstr>
      </vt:variant>
      <vt:variant>
        <vt:lpwstr/>
      </vt:variant>
      <vt:variant>
        <vt:i4>6291554</vt:i4>
      </vt:variant>
      <vt:variant>
        <vt:i4>240</vt:i4>
      </vt:variant>
      <vt:variant>
        <vt:i4>0</vt:i4>
      </vt:variant>
      <vt:variant>
        <vt:i4>5</vt:i4>
      </vt:variant>
      <vt:variant>
        <vt:lpwstr>https://www.law.cornell.edu/cfr/text/21/110.35</vt:lpwstr>
      </vt:variant>
      <vt:variant>
        <vt:lpwstr/>
      </vt:variant>
      <vt:variant>
        <vt:i4>6291554</vt:i4>
      </vt:variant>
      <vt:variant>
        <vt:i4>237</vt:i4>
      </vt:variant>
      <vt:variant>
        <vt:i4>0</vt:i4>
      </vt:variant>
      <vt:variant>
        <vt:i4>5</vt:i4>
      </vt:variant>
      <vt:variant>
        <vt:lpwstr>https://www.law.cornell.edu/cfr/text/21/110.35</vt:lpwstr>
      </vt:variant>
      <vt:variant>
        <vt:lpwstr/>
      </vt:variant>
      <vt:variant>
        <vt:i4>6881377</vt:i4>
      </vt:variant>
      <vt:variant>
        <vt:i4>234</vt:i4>
      </vt:variant>
      <vt:variant>
        <vt:i4>0</vt:i4>
      </vt:variant>
      <vt:variant>
        <vt:i4>5</vt:i4>
      </vt:variant>
      <vt:variant>
        <vt:lpwstr>https://www.law.cornell.edu/cfr/text/9/354.242</vt:lpwstr>
      </vt:variant>
      <vt:variant>
        <vt:lpwstr/>
      </vt:variant>
      <vt:variant>
        <vt:i4>6881377</vt:i4>
      </vt:variant>
      <vt:variant>
        <vt:i4>231</vt:i4>
      </vt:variant>
      <vt:variant>
        <vt:i4>0</vt:i4>
      </vt:variant>
      <vt:variant>
        <vt:i4>5</vt:i4>
      </vt:variant>
      <vt:variant>
        <vt:lpwstr>https://www.law.cornell.edu/cfr/text/9/354.242</vt:lpwstr>
      </vt:variant>
      <vt:variant>
        <vt:lpwstr/>
      </vt:variant>
      <vt:variant>
        <vt:i4>6881377</vt:i4>
      </vt:variant>
      <vt:variant>
        <vt:i4>228</vt:i4>
      </vt:variant>
      <vt:variant>
        <vt:i4>0</vt:i4>
      </vt:variant>
      <vt:variant>
        <vt:i4>5</vt:i4>
      </vt:variant>
      <vt:variant>
        <vt:lpwstr>https://www.law.cornell.edu/cfr/text/9/354.242</vt:lpwstr>
      </vt:variant>
      <vt:variant>
        <vt:lpwstr/>
      </vt:variant>
      <vt:variant>
        <vt:i4>6946913</vt:i4>
      </vt:variant>
      <vt:variant>
        <vt:i4>225</vt:i4>
      </vt:variant>
      <vt:variant>
        <vt:i4>0</vt:i4>
      </vt:variant>
      <vt:variant>
        <vt:i4>5</vt:i4>
      </vt:variant>
      <vt:variant>
        <vt:lpwstr>https://www.law.cornell.edu/cfr/text/9/354.241</vt:lpwstr>
      </vt:variant>
      <vt:variant>
        <vt:lpwstr/>
      </vt:variant>
      <vt:variant>
        <vt:i4>6946913</vt:i4>
      </vt:variant>
      <vt:variant>
        <vt:i4>222</vt:i4>
      </vt:variant>
      <vt:variant>
        <vt:i4>0</vt:i4>
      </vt:variant>
      <vt:variant>
        <vt:i4>5</vt:i4>
      </vt:variant>
      <vt:variant>
        <vt:lpwstr>https://www.law.cornell.edu/cfr/text/9/354.241</vt:lpwstr>
      </vt:variant>
      <vt:variant>
        <vt:lpwstr/>
      </vt:variant>
      <vt:variant>
        <vt:i4>6946913</vt:i4>
      </vt:variant>
      <vt:variant>
        <vt:i4>219</vt:i4>
      </vt:variant>
      <vt:variant>
        <vt:i4>0</vt:i4>
      </vt:variant>
      <vt:variant>
        <vt:i4>5</vt:i4>
      </vt:variant>
      <vt:variant>
        <vt:lpwstr>https://www.law.cornell.edu/cfr/text/9/354.241</vt:lpwstr>
      </vt:variant>
      <vt:variant>
        <vt:lpwstr/>
      </vt:variant>
      <vt:variant>
        <vt:i4>6946913</vt:i4>
      </vt:variant>
      <vt:variant>
        <vt:i4>216</vt:i4>
      </vt:variant>
      <vt:variant>
        <vt:i4>0</vt:i4>
      </vt:variant>
      <vt:variant>
        <vt:i4>5</vt:i4>
      </vt:variant>
      <vt:variant>
        <vt:lpwstr>https://www.law.cornell.edu/cfr/text/9/354.241</vt:lpwstr>
      </vt:variant>
      <vt:variant>
        <vt:lpwstr/>
      </vt:variant>
      <vt:variant>
        <vt:i4>6946913</vt:i4>
      </vt:variant>
      <vt:variant>
        <vt:i4>213</vt:i4>
      </vt:variant>
      <vt:variant>
        <vt:i4>0</vt:i4>
      </vt:variant>
      <vt:variant>
        <vt:i4>5</vt:i4>
      </vt:variant>
      <vt:variant>
        <vt:lpwstr>https://www.law.cornell.edu/cfr/text/9/354.241</vt:lpwstr>
      </vt:variant>
      <vt:variant>
        <vt:lpwstr/>
      </vt:variant>
      <vt:variant>
        <vt:i4>6946913</vt:i4>
      </vt:variant>
      <vt:variant>
        <vt:i4>210</vt:i4>
      </vt:variant>
      <vt:variant>
        <vt:i4>0</vt:i4>
      </vt:variant>
      <vt:variant>
        <vt:i4>5</vt:i4>
      </vt:variant>
      <vt:variant>
        <vt:lpwstr>https://www.law.cornell.edu/cfr/text/9/354.241</vt:lpwstr>
      </vt:variant>
      <vt:variant>
        <vt:lpwstr/>
      </vt:variant>
      <vt:variant>
        <vt:i4>7012454</vt:i4>
      </vt:variant>
      <vt:variant>
        <vt:i4>207</vt:i4>
      </vt:variant>
      <vt:variant>
        <vt:i4>0</vt:i4>
      </vt:variant>
      <vt:variant>
        <vt:i4>5</vt:i4>
      </vt:variant>
      <vt:variant>
        <vt:lpwstr>https://www.law.cornell.edu/cfr/text/9/354.230</vt:lpwstr>
      </vt:variant>
      <vt:variant>
        <vt:lpwstr/>
      </vt:variant>
      <vt:variant>
        <vt:i4>7012454</vt:i4>
      </vt:variant>
      <vt:variant>
        <vt:i4>204</vt:i4>
      </vt:variant>
      <vt:variant>
        <vt:i4>0</vt:i4>
      </vt:variant>
      <vt:variant>
        <vt:i4>5</vt:i4>
      </vt:variant>
      <vt:variant>
        <vt:lpwstr>https://www.law.cornell.edu/cfr/text/9/354.230</vt:lpwstr>
      </vt:variant>
      <vt:variant>
        <vt:lpwstr/>
      </vt:variant>
      <vt:variant>
        <vt:i4>7012454</vt:i4>
      </vt:variant>
      <vt:variant>
        <vt:i4>201</vt:i4>
      </vt:variant>
      <vt:variant>
        <vt:i4>0</vt:i4>
      </vt:variant>
      <vt:variant>
        <vt:i4>5</vt:i4>
      </vt:variant>
      <vt:variant>
        <vt:lpwstr>https://www.law.cornell.edu/cfr/text/9/354.230</vt:lpwstr>
      </vt:variant>
      <vt:variant>
        <vt:lpwstr/>
      </vt:variant>
      <vt:variant>
        <vt:i4>7012454</vt:i4>
      </vt:variant>
      <vt:variant>
        <vt:i4>198</vt:i4>
      </vt:variant>
      <vt:variant>
        <vt:i4>0</vt:i4>
      </vt:variant>
      <vt:variant>
        <vt:i4>5</vt:i4>
      </vt:variant>
      <vt:variant>
        <vt:lpwstr>https://www.law.cornell.edu/cfr/text/9/354.230</vt:lpwstr>
      </vt:variant>
      <vt:variant>
        <vt:lpwstr/>
      </vt:variant>
      <vt:variant>
        <vt:i4>7012454</vt:i4>
      </vt:variant>
      <vt:variant>
        <vt:i4>195</vt:i4>
      </vt:variant>
      <vt:variant>
        <vt:i4>0</vt:i4>
      </vt:variant>
      <vt:variant>
        <vt:i4>5</vt:i4>
      </vt:variant>
      <vt:variant>
        <vt:lpwstr>https://www.law.cornell.edu/cfr/text/9/354.230</vt:lpwstr>
      </vt:variant>
      <vt:variant>
        <vt:lpwstr/>
      </vt:variant>
      <vt:variant>
        <vt:i4>7012454</vt:i4>
      </vt:variant>
      <vt:variant>
        <vt:i4>192</vt:i4>
      </vt:variant>
      <vt:variant>
        <vt:i4>0</vt:i4>
      </vt:variant>
      <vt:variant>
        <vt:i4>5</vt:i4>
      </vt:variant>
      <vt:variant>
        <vt:lpwstr>https://www.law.cornell.edu/cfr/text/9/354.230</vt:lpwstr>
      </vt:variant>
      <vt:variant>
        <vt:lpwstr/>
      </vt:variant>
      <vt:variant>
        <vt:i4>7012454</vt:i4>
      </vt:variant>
      <vt:variant>
        <vt:i4>189</vt:i4>
      </vt:variant>
      <vt:variant>
        <vt:i4>0</vt:i4>
      </vt:variant>
      <vt:variant>
        <vt:i4>5</vt:i4>
      </vt:variant>
      <vt:variant>
        <vt:lpwstr>https://www.law.cornell.edu/cfr/text/9/354.230</vt:lpwstr>
      </vt:variant>
      <vt:variant>
        <vt:lpwstr/>
      </vt:variant>
      <vt:variant>
        <vt:i4>7012454</vt:i4>
      </vt:variant>
      <vt:variant>
        <vt:i4>186</vt:i4>
      </vt:variant>
      <vt:variant>
        <vt:i4>0</vt:i4>
      </vt:variant>
      <vt:variant>
        <vt:i4>5</vt:i4>
      </vt:variant>
      <vt:variant>
        <vt:lpwstr>https://www.law.cornell.edu/cfr/text/9/354.230</vt:lpwstr>
      </vt:variant>
      <vt:variant>
        <vt:lpwstr/>
      </vt:variant>
      <vt:variant>
        <vt:i4>7012454</vt:i4>
      </vt:variant>
      <vt:variant>
        <vt:i4>183</vt:i4>
      </vt:variant>
      <vt:variant>
        <vt:i4>0</vt:i4>
      </vt:variant>
      <vt:variant>
        <vt:i4>5</vt:i4>
      </vt:variant>
      <vt:variant>
        <vt:lpwstr>https://www.law.cornell.edu/cfr/text/9/354.230</vt:lpwstr>
      </vt:variant>
      <vt:variant>
        <vt:lpwstr/>
      </vt:variant>
      <vt:variant>
        <vt:i4>7012454</vt:i4>
      </vt:variant>
      <vt:variant>
        <vt:i4>180</vt:i4>
      </vt:variant>
      <vt:variant>
        <vt:i4>0</vt:i4>
      </vt:variant>
      <vt:variant>
        <vt:i4>5</vt:i4>
      </vt:variant>
      <vt:variant>
        <vt:lpwstr>https://www.law.cornell.edu/cfr/text/9/354.230</vt:lpwstr>
      </vt:variant>
      <vt:variant>
        <vt:lpwstr/>
      </vt:variant>
      <vt:variant>
        <vt:i4>7012454</vt:i4>
      </vt:variant>
      <vt:variant>
        <vt:i4>177</vt:i4>
      </vt:variant>
      <vt:variant>
        <vt:i4>0</vt:i4>
      </vt:variant>
      <vt:variant>
        <vt:i4>5</vt:i4>
      </vt:variant>
      <vt:variant>
        <vt:lpwstr>https://www.law.cornell.edu/cfr/text/9/354.230</vt:lpwstr>
      </vt:variant>
      <vt:variant>
        <vt:lpwstr/>
      </vt:variant>
      <vt:variant>
        <vt:i4>7012454</vt:i4>
      </vt:variant>
      <vt:variant>
        <vt:i4>174</vt:i4>
      </vt:variant>
      <vt:variant>
        <vt:i4>0</vt:i4>
      </vt:variant>
      <vt:variant>
        <vt:i4>5</vt:i4>
      </vt:variant>
      <vt:variant>
        <vt:lpwstr>https://www.law.cornell.edu/cfr/text/9/354.230</vt:lpwstr>
      </vt:variant>
      <vt:variant>
        <vt:lpwstr/>
      </vt:variant>
      <vt:variant>
        <vt:i4>7012454</vt:i4>
      </vt:variant>
      <vt:variant>
        <vt:i4>171</vt:i4>
      </vt:variant>
      <vt:variant>
        <vt:i4>0</vt:i4>
      </vt:variant>
      <vt:variant>
        <vt:i4>5</vt:i4>
      </vt:variant>
      <vt:variant>
        <vt:lpwstr>https://www.law.cornell.edu/cfr/text/9/354.230</vt:lpwstr>
      </vt:variant>
      <vt:variant>
        <vt:lpwstr/>
      </vt:variant>
      <vt:variant>
        <vt:i4>6619237</vt:i4>
      </vt:variant>
      <vt:variant>
        <vt:i4>168</vt:i4>
      </vt:variant>
      <vt:variant>
        <vt:i4>0</vt:i4>
      </vt:variant>
      <vt:variant>
        <vt:i4>5</vt:i4>
      </vt:variant>
      <vt:variant>
        <vt:lpwstr>https://www.law.cornell.edu/cfr/text/21/110.40</vt:lpwstr>
      </vt:variant>
      <vt:variant>
        <vt:lpwstr/>
      </vt:variant>
      <vt:variant>
        <vt:i4>6619237</vt:i4>
      </vt:variant>
      <vt:variant>
        <vt:i4>165</vt:i4>
      </vt:variant>
      <vt:variant>
        <vt:i4>0</vt:i4>
      </vt:variant>
      <vt:variant>
        <vt:i4>5</vt:i4>
      </vt:variant>
      <vt:variant>
        <vt:lpwstr>https://www.law.cornell.edu/cfr/text/21/110.40</vt:lpwstr>
      </vt:variant>
      <vt:variant>
        <vt:lpwstr/>
      </vt:variant>
      <vt:variant>
        <vt:i4>6619237</vt:i4>
      </vt:variant>
      <vt:variant>
        <vt:i4>162</vt:i4>
      </vt:variant>
      <vt:variant>
        <vt:i4>0</vt:i4>
      </vt:variant>
      <vt:variant>
        <vt:i4>5</vt:i4>
      </vt:variant>
      <vt:variant>
        <vt:lpwstr>https://www.law.cornell.edu/cfr/text/21/110.40</vt:lpwstr>
      </vt:variant>
      <vt:variant>
        <vt:lpwstr/>
      </vt:variant>
      <vt:variant>
        <vt:i4>6619237</vt:i4>
      </vt:variant>
      <vt:variant>
        <vt:i4>159</vt:i4>
      </vt:variant>
      <vt:variant>
        <vt:i4>0</vt:i4>
      </vt:variant>
      <vt:variant>
        <vt:i4>5</vt:i4>
      </vt:variant>
      <vt:variant>
        <vt:lpwstr>https://www.law.cornell.edu/cfr/text/21/110.40</vt:lpwstr>
      </vt:variant>
      <vt:variant>
        <vt:lpwstr/>
      </vt:variant>
      <vt:variant>
        <vt:i4>6619237</vt:i4>
      </vt:variant>
      <vt:variant>
        <vt:i4>156</vt:i4>
      </vt:variant>
      <vt:variant>
        <vt:i4>0</vt:i4>
      </vt:variant>
      <vt:variant>
        <vt:i4>5</vt:i4>
      </vt:variant>
      <vt:variant>
        <vt:lpwstr>https://www.law.cornell.edu/cfr/text/21/110.40</vt:lpwstr>
      </vt:variant>
      <vt:variant>
        <vt:lpwstr/>
      </vt:variant>
      <vt:variant>
        <vt:i4>6619237</vt:i4>
      </vt:variant>
      <vt:variant>
        <vt:i4>153</vt:i4>
      </vt:variant>
      <vt:variant>
        <vt:i4>0</vt:i4>
      </vt:variant>
      <vt:variant>
        <vt:i4>5</vt:i4>
      </vt:variant>
      <vt:variant>
        <vt:lpwstr>https://www.law.cornell.edu/cfr/text/21/110.40</vt:lpwstr>
      </vt:variant>
      <vt:variant>
        <vt:lpwstr/>
      </vt:variant>
      <vt:variant>
        <vt:i4>6619237</vt:i4>
      </vt:variant>
      <vt:variant>
        <vt:i4>150</vt:i4>
      </vt:variant>
      <vt:variant>
        <vt:i4>0</vt:i4>
      </vt:variant>
      <vt:variant>
        <vt:i4>5</vt:i4>
      </vt:variant>
      <vt:variant>
        <vt:lpwstr>https://www.law.cornell.edu/cfr/text/21/110.40</vt:lpwstr>
      </vt:variant>
      <vt:variant>
        <vt:lpwstr/>
      </vt:variant>
      <vt:variant>
        <vt:i4>6619237</vt:i4>
      </vt:variant>
      <vt:variant>
        <vt:i4>147</vt:i4>
      </vt:variant>
      <vt:variant>
        <vt:i4>0</vt:i4>
      </vt:variant>
      <vt:variant>
        <vt:i4>5</vt:i4>
      </vt:variant>
      <vt:variant>
        <vt:lpwstr>https://www.law.cornell.edu/cfr/text/21/110.40</vt:lpwstr>
      </vt:variant>
      <vt:variant>
        <vt:lpwstr/>
      </vt:variant>
      <vt:variant>
        <vt:i4>6619237</vt:i4>
      </vt:variant>
      <vt:variant>
        <vt:i4>144</vt:i4>
      </vt:variant>
      <vt:variant>
        <vt:i4>0</vt:i4>
      </vt:variant>
      <vt:variant>
        <vt:i4>5</vt:i4>
      </vt:variant>
      <vt:variant>
        <vt:lpwstr>https://www.law.cornell.edu/cfr/text/21/110.40</vt:lpwstr>
      </vt:variant>
      <vt:variant>
        <vt:lpwstr/>
      </vt:variant>
      <vt:variant>
        <vt:i4>6619237</vt:i4>
      </vt:variant>
      <vt:variant>
        <vt:i4>141</vt:i4>
      </vt:variant>
      <vt:variant>
        <vt:i4>0</vt:i4>
      </vt:variant>
      <vt:variant>
        <vt:i4>5</vt:i4>
      </vt:variant>
      <vt:variant>
        <vt:lpwstr>https://www.law.cornell.edu/cfr/text/21/110.40</vt:lpwstr>
      </vt:variant>
      <vt:variant>
        <vt:lpwstr/>
      </vt:variant>
      <vt:variant>
        <vt:i4>6619237</vt:i4>
      </vt:variant>
      <vt:variant>
        <vt:i4>138</vt:i4>
      </vt:variant>
      <vt:variant>
        <vt:i4>0</vt:i4>
      </vt:variant>
      <vt:variant>
        <vt:i4>5</vt:i4>
      </vt:variant>
      <vt:variant>
        <vt:lpwstr>https://www.law.cornell.edu/cfr/text/21/110.40</vt:lpwstr>
      </vt:variant>
      <vt:variant>
        <vt:lpwstr/>
      </vt:variant>
      <vt:variant>
        <vt:i4>6619237</vt:i4>
      </vt:variant>
      <vt:variant>
        <vt:i4>135</vt:i4>
      </vt:variant>
      <vt:variant>
        <vt:i4>0</vt:i4>
      </vt:variant>
      <vt:variant>
        <vt:i4>5</vt:i4>
      </vt:variant>
      <vt:variant>
        <vt:lpwstr>https://www.law.cornell.edu/cfr/text/21/110.40</vt:lpwstr>
      </vt:variant>
      <vt:variant>
        <vt:lpwstr/>
      </vt:variant>
      <vt:variant>
        <vt:i4>7012454</vt:i4>
      </vt:variant>
      <vt:variant>
        <vt:i4>132</vt:i4>
      </vt:variant>
      <vt:variant>
        <vt:i4>0</vt:i4>
      </vt:variant>
      <vt:variant>
        <vt:i4>5</vt:i4>
      </vt:variant>
      <vt:variant>
        <vt:lpwstr>https://www.law.cornell.edu/cfr/text/9/354.230</vt:lpwstr>
      </vt:variant>
      <vt:variant>
        <vt:lpwstr/>
      </vt:variant>
      <vt:variant>
        <vt:i4>7012454</vt:i4>
      </vt:variant>
      <vt:variant>
        <vt:i4>129</vt:i4>
      </vt:variant>
      <vt:variant>
        <vt:i4>0</vt:i4>
      </vt:variant>
      <vt:variant>
        <vt:i4>5</vt:i4>
      </vt:variant>
      <vt:variant>
        <vt:lpwstr>https://www.law.cornell.edu/cfr/text/9/354.230</vt:lpwstr>
      </vt:variant>
      <vt:variant>
        <vt:lpwstr/>
      </vt:variant>
      <vt:variant>
        <vt:i4>7012454</vt:i4>
      </vt:variant>
      <vt:variant>
        <vt:i4>126</vt:i4>
      </vt:variant>
      <vt:variant>
        <vt:i4>0</vt:i4>
      </vt:variant>
      <vt:variant>
        <vt:i4>5</vt:i4>
      </vt:variant>
      <vt:variant>
        <vt:lpwstr>https://www.law.cornell.edu/cfr/text/9/354.230</vt:lpwstr>
      </vt:variant>
      <vt:variant>
        <vt:lpwstr/>
      </vt:variant>
      <vt:variant>
        <vt:i4>6619235</vt:i4>
      </vt:variant>
      <vt:variant>
        <vt:i4>123</vt:i4>
      </vt:variant>
      <vt:variant>
        <vt:i4>0</vt:i4>
      </vt:variant>
      <vt:variant>
        <vt:i4>5</vt:i4>
      </vt:variant>
      <vt:variant>
        <vt:lpwstr>https://www.law.cornell.edu/cfr/text/21/110.20</vt:lpwstr>
      </vt:variant>
      <vt:variant>
        <vt:lpwstr/>
      </vt:variant>
      <vt:variant>
        <vt:i4>6619235</vt:i4>
      </vt:variant>
      <vt:variant>
        <vt:i4>120</vt:i4>
      </vt:variant>
      <vt:variant>
        <vt:i4>0</vt:i4>
      </vt:variant>
      <vt:variant>
        <vt:i4>5</vt:i4>
      </vt:variant>
      <vt:variant>
        <vt:lpwstr>https://www.law.cornell.edu/cfr/text/21/110.20</vt:lpwstr>
      </vt:variant>
      <vt:variant>
        <vt:lpwstr/>
      </vt:variant>
      <vt:variant>
        <vt:i4>6619235</vt:i4>
      </vt:variant>
      <vt:variant>
        <vt:i4>117</vt:i4>
      </vt:variant>
      <vt:variant>
        <vt:i4>0</vt:i4>
      </vt:variant>
      <vt:variant>
        <vt:i4>5</vt:i4>
      </vt:variant>
      <vt:variant>
        <vt:lpwstr>https://www.law.cornell.edu/cfr/text/21/110.20</vt:lpwstr>
      </vt:variant>
      <vt:variant>
        <vt:lpwstr/>
      </vt:variant>
      <vt:variant>
        <vt:i4>6619235</vt:i4>
      </vt:variant>
      <vt:variant>
        <vt:i4>114</vt:i4>
      </vt:variant>
      <vt:variant>
        <vt:i4>0</vt:i4>
      </vt:variant>
      <vt:variant>
        <vt:i4>5</vt:i4>
      </vt:variant>
      <vt:variant>
        <vt:lpwstr>https://www.law.cornell.edu/cfr/text/21/110.20</vt:lpwstr>
      </vt:variant>
      <vt:variant>
        <vt:lpwstr/>
      </vt:variant>
      <vt:variant>
        <vt:i4>6619235</vt:i4>
      </vt:variant>
      <vt:variant>
        <vt:i4>111</vt:i4>
      </vt:variant>
      <vt:variant>
        <vt:i4>0</vt:i4>
      </vt:variant>
      <vt:variant>
        <vt:i4>5</vt:i4>
      </vt:variant>
      <vt:variant>
        <vt:lpwstr>https://www.law.cornell.edu/cfr/text/21/110.20</vt:lpwstr>
      </vt:variant>
      <vt:variant>
        <vt:lpwstr/>
      </vt:variant>
      <vt:variant>
        <vt:i4>6619235</vt:i4>
      </vt:variant>
      <vt:variant>
        <vt:i4>108</vt:i4>
      </vt:variant>
      <vt:variant>
        <vt:i4>0</vt:i4>
      </vt:variant>
      <vt:variant>
        <vt:i4>5</vt:i4>
      </vt:variant>
      <vt:variant>
        <vt:lpwstr>https://www.law.cornell.edu/cfr/text/21/110.20</vt:lpwstr>
      </vt:variant>
      <vt:variant>
        <vt:lpwstr/>
      </vt:variant>
      <vt:variant>
        <vt:i4>6619235</vt:i4>
      </vt:variant>
      <vt:variant>
        <vt:i4>105</vt:i4>
      </vt:variant>
      <vt:variant>
        <vt:i4>0</vt:i4>
      </vt:variant>
      <vt:variant>
        <vt:i4>5</vt:i4>
      </vt:variant>
      <vt:variant>
        <vt:lpwstr>https://www.law.cornell.edu/cfr/text/21/110.20</vt:lpwstr>
      </vt:variant>
      <vt:variant>
        <vt:lpwstr/>
      </vt:variant>
      <vt:variant>
        <vt:i4>7274599</vt:i4>
      </vt:variant>
      <vt:variant>
        <vt:i4>102</vt:i4>
      </vt:variant>
      <vt:variant>
        <vt:i4>0</vt:i4>
      </vt:variant>
      <vt:variant>
        <vt:i4>5</vt:i4>
      </vt:variant>
      <vt:variant>
        <vt:lpwstr>https://www.law.cornell.edu/cfr/text/9/354.224</vt:lpwstr>
      </vt:variant>
      <vt:variant>
        <vt:lpwstr/>
      </vt:variant>
      <vt:variant>
        <vt:i4>6422626</vt:i4>
      </vt:variant>
      <vt:variant>
        <vt:i4>99</vt:i4>
      </vt:variant>
      <vt:variant>
        <vt:i4>0</vt:i4>
      </vt:variant>
      <vt:variant>
        <vt:i4>5</vt:i4>
      </vt:variant>
      <vt:variant>
        <vt:lpwstr>https://www.law.cornell.edu/cfr/text/21/110.37</vt:lpwstr>
      </vt:variant>
      <vt:variant>
        <vt:lpwstr/>
      </vt:variant>
      <vt:variant>
        <vt:i4>6422626</vt:i4>
      </vt:variant>
      <vt:variant>
        <vt:i4>96</vt:i4>
      </vt:variant>
      <vt:variant>
        <vt:i4>0</vt:i4>
      </vt:variant>
      <vt:variant>
        <vt:i4>5</vt:i4>
      </vt:variant>
      <vt:variant>
        <vt:lpwstr>https://www.law.cornell.edu/cfr/text/21/110.37</vt:lpwstr>
      </vt:variant>
      <vt:variant>
        <vt:lpwstr/>
      </vt:variant>
      <vt:variant>
        <vt:i4>6815847</vt:i4>
      </vt:variant>
      <vt:variant>
        <vt:i4>93</vt:i4>
      </vt:variant>
      <vt:variant>
        <vt:i4>0</vt:i4>
      </vt:variant>
      <vt:variant>
        <vt:i4>5</vt:i4>
      </vt:variant>
      <vt:variant>
        <vt:lpwstr>https://www.law.cornell.edu/cfr/text/9/354.223</vt:lpwstr>
      </vt:variant>
      <vt:variant>
        <vt:lpwstr/>
      </vt:variant>
      <vt:variant>
        <vt:i4>6815847</vt:i4>
      </vt:variant>
      <vt:variant>
        <vt:i4>90</vt:i4>
      </vt:variant>
      <vt:variant>
        <vt:i4>0</vt:i4>
      </vt:variant>
      <vt:variant>
        <vt:i4>5</vt:i4>
      </vt:variant>
      <vt:variant>
        <vt:lpwstr>https://www.law.cornell.edu/cfr/text/9/354.223</vt:lpwstr>
      </vt:variant>
      <vt:variant>
        <vt:lpwstr/>
      </vt:variant>
      <vt:variant>
        <vt:i4>6815847</vt:i4>
      </vt:variant>
      <vt:variant>
        <vt:i4>87</vt:i4>
      </vt:variant>
      <vt:variant>
        <vt:i4>0</vt:i4>
      </vt:variant>
      <vt:variant>
        <vt:i4>5</vt:i4>
      </vt:variant>
      <vt:variant>
        <vt:lpwstr>https://www.law.cornell.edu/cfr/text/9/354.223</vt:lpwstr>
      </vt:variant>
      <vt:variant>
        <vt:lpwstr/>
      </vt:variant>
      <vt:variant>
        <vt:i4>6815847</vt:i4>
      </vt:variant>
      <vt:variant>
        <vt:i4>84</vt:i4>
      </vt:variant>
      <vt:variant>
        <vt:i4>0</vt:i4>
      </vt:variant>
      <vt:variant>
        <vt:i4>5</vt:i4>
      </vt:variant>
      <vt:variant>
        <vt:lpwstr>https://www.law.cornell.edu/cfr/text/9/354.223</vt:lpwstr>
      </vt:variant>
      <vt:variant>
        <vt:lpwstr/>
      </vt:variant>
      <vt:variant>
        <vt:i4>6815847</vt:i4>
      </vt:variant>
      <vt:variant>
        <vt:i4>81</vt:i4>
      </vt:variant>
      <vt:variant>
        <vt:i4>0</vt:i4>
      </vt:variant>
      <vt:variant>
        <vt:i4>5</vt:i4>
      </vt:variant>
      <vt:variant>
        <vt:lpwstr>https://www.law.cornell.edu/cfr/text/9/354.223</vt:lpwstr>
      </vt:variant>
      <vt:variant>
        <vt:lpwstr/>
      </vt:variant>
      <vt:variant>
        <vt:i4>6881383</vt:i4>
      </vt:variant>
      <vt:variant>
        <vt:i4>78</vt:i4>
      </vt:variant>
      <vt:variant>
        <vt:i4>0</vt:i4>
      </vt:variant>
      <vt:variant>
        <vt:i4>5</vt:i4>
      </vt:variant>
      <vt:variant>
        <vt:lpwstr>https://www.law.cornell.edu/cfr/text/9/354.222</vt:lpwstr>
      </vt:variant>
      <vt:variant>
        <vt:lpwstr/>
      </vt:variant>
      <vt:variant>
        <vt:i4>6881383</vt:i4>
      </vt:variant>
      <vt:variant>
        <vt:i4>75</vt:i4>
      </vt:variant>
      <vt:variant>
        <vt:i4>0</vt:i4>
      </vt:variant>
      <vt:variant>
        <vt:i4>5</vt:i4>
      </vt:variant>
      <vt:variant>
        <vt:lpwstr>https://www.law.cornell.edu/cfr/text/9/354.222</vt:lpwstr>
      </vt:variant>
      <vt:variant>
        <vt:lpwstr/>
      </vt:variant>
      <vt:variant>
        <vt:i4>6881383</vt:i4>
      </vt:variant>
      <vt:variant>
        <vt:i4>72</vt:i4>
      </vt:variant>
      <vt:variant>
        <vt:i4>0</vt:i4>
      </vt:variant>
      <vt:variant>
        <vt:i4>5</vt:i4>
      </vt:variant>
      <vt:variant>
        <vt:lpwstr>https://www.law.cornell.edu/cfr/text/9/354.222</vt:lpwstr>
      </vt:variant>
      <vt:variant>
        <vt:lpwstr/>
      </vt:variant>
      <vt:variant>
        <vt:i4>6946919</vt:i4>
      </vt:variant>
      <vt:variant>
        <vt:i4>69</vt:i4>
      </vt:variant>
      <vt:variant>
        <vt:i4>0</vt:i4>
      </vt:variant>
      <vt:variant>
        <vt:i4>5</vt:i4>
      </vt:variant>
      <vt:variant>
        <vt:lpwstr>https://www.law.cornell.edu/cfr/text/9/354.221</vt:lpwstr>
      </vt:variant>
      <vt:variant>
        <vt:lpwstr/>
      </vt:variant>
      <vt:variant>
        <vt:i4>6946919</vt:i4>
      </vt:variant>
      <vt:variant>
        <vt:i4>66</vt:i4>
      </vt:variant>
      <vt:variant>
        <vt:i4>0</vt:i4>
      </vt:variant>
      <vt:variant>
        <vt:i4>5</vt:i4>
      </vt:variant>
      <vt:variant>
        <vt:lpwstr>https://www.law.cornell.edu/cfr/text/9/354.221</vt:lpwstr>
      </vt:variant>
      <vt:variant>
        <vt:lpwstr/>
      </vt:variant>
      <vt:variant>
        <vt:i4>6946919</vt:i4>
      </vt:variant>
      <vt:variant>
        <vt:i4>63</vt:i4>
      </vt:variant>
      <vt:variant>
        <vt:i4>0</vt:i4>
      </vt:variant>
      <vt:variant>
        <vt:i4>5</vt:i4>
      </vt:variant>
      <vt:variant>
        <vt:lpwstr>https://www.law.cornell.edu/cfr/text/9/354.221</vt:lpwstr>
      </vt:variant>
      <vt:variant>
        <vt:lpwstr/>
      </vt:variant>
      <vt:variant>
        <vt:i4>6946919</vt:i4>
      </vt:variant>
      <vt:variant>
        <vt:i4>60</vt:i4>
      </vt:variant>
      <vt:variant>
        <vt:i4>0</vt:i4>
      </vt:variant>
      <vt:variant>
        <vt:i4>5</vt:i4>
      </vt:variant>
      <vt:variant>
        <vt:lpwstr>https://www.law.cornell.edu/cfr/text/9/354.221</vt:lpwstr>
      </vt:variant>
      <vt:variant>
        <vt:lpwstr/>
      </vt:variant>
      <vt:variant>
        <vt:i4>6946919</vt:i4>
      </vt:variant>
      <vt:variant>
        <vt:i4>57</vt:i4>
      </vt:variant>
      <vt:variant>
        <vt:i4>0</vt:i4>
      </vt:variant>
      <vt:variant>
        <vt:i4>5</vt:i4>
      </vt:variant>
      <vt:variant>
        <vt:lpwstr>https://www.law.cornell.edu/cfr/text/9/354.221</vt:lpwstr>
      </vt:variant>
      <vt:variant>
        <vt:lpwstr/>
      </vt:variant>
      <vt:variant>
        <vt:i4>6946919</vt:i4>
      </vt:variant>
      <vt:variant>
        <vt:i4>54</vt:i4>
      </vt:variant>
      <vt:variant>
        <vt:i4>0</vt:i4>
      </vt:variant>
      <vt:variant>
        <vt:i4>5</vt:i4>
      </vt:variant>
      <vt:variant>
        <vt:lpwstr>https://www.law.cornell.edu/cfr/text/9/354.221</vt:lpwstr>
      </vt:variant>
      <vt:variant>
        <vt:lpwstr/>
      </vt:variant>
      <vt:variant>
        <vt:i4>6946919</vt:i4>
      </vt:variant>
      <vt:variant>
        <vt:i4>51</vt:i4>
      </vt:variant>
      <vt:variant>
        <vt:i4>0</vt:i4>
      </vt:variant>
      <vt:variant>
        <vt:i4>5</vt:i4>
      </vt:variant>
      <vt:variant>
        <vt:lpwstr>https://www.law.cornell.edu/cfr/text/9/354.221</vt:lpwstr>
      </vt:variant>
      <vt:variant>
        <vt:lpwstr/>
      </vt:variant>
      <vt:variant>
        <vt:i4>6946919</vt:i4>
      </vt:variant>
      <vt:variant>
        <vt:i4>48</vt:i4>
      </vt:variant>
      <vt:variant>
        <vt:i4>0</vt:i4>
      </vt:variant>
      <vt:variant>
        <vt:i4>5</vt:i4>
      </vt:variant>
      <vt:variant>
        <vt:lpwstr>https://www.law.cornell.edu/cfr/text/9/354.221</vt:lpwstr>
      </vt:variant>
      <vt:variant>
        <vt:lpwstr/>
      </vt:variant>
      <vt:variant>
        <vt:i4>6946919</vt:i4>
      </vt:variant>
      <vt:variant>
        <vt:i4>45</vt:i4>
      </vt:variant>
      <vt:variant>
        <vt:i4>0</vt:i4>
      </vt:variant>
      <vt:variant>
        <vt:i4>5</vt:i4>
      </vt:variant>
      <vt:variant>
        <vt:lpwstr>https://www.law.cornell.edu/cfr/text/9/354.221</vt:lpwstr>
      </vt:variant>
      <vt:variant>
        <vt:lpwstr/>
      </vt:variant>
      <vt:variant>
        <vt:i4>6946919</vt:i4>
      </vt:variant>
      <vt:variant>
        <vt:i4>42</vt:i4>
      </vt:variant>
      <vt:variant>
        <vt:i4>0</vt:i4>
      </vt:variant>
      <vt:variant>
        <vt:i4>5</vt:i4>
      </vt:variant>
      <vt:variant>
        <vt:lpwstr>https://www.law.cornell.edu/cfr/text/9/354.221</vt:lpwstr>
      </vt:variant>
      <vt:variant>
        <vt:lpwstr/>
      </vt:variant>
      <vt:variant>
        <vt:i4>6946919</vt:i4>
      </vt:variant>
      <vt:variant>
        <vt:i4>39</vt:i4>
      </vt:variant>
      <vt:variant>
        <vt:i4>0</vt:i4>
      </vt:variant>
      <vt:variant>
        <vt:i4>5</vt:i4>
      </vt:variant>
      <vt:variant>
        <vt:lpwstr>https://www.law.cornell.edu/cfr/text/9/354.221</vt:lpwstr>
      </vt:variant>
      <vt:variant>
        <vt:lpwstr/>
      </vt:variant>
      <vt:variant>
        <vt:i4>6946919</vt:i4>
      </vt:variant>
      <vt:variant>
        <vt:i4>36</vt:i4>
      </vt:variant>
      <vt:variant>
        <vt:i4>0</vt:i4>
      </vt:variant>
      <vt:variant>
        <vt:i4>5</vt:i4>
      </vt:variant>
      <vt:variant>
        <vt:lpwstr>https://www.law.cornell.edu/cfr/text/9/354.221</vt:lpwstr>
      </vt:variant>
      <vt:variant>
        <vt:lpwstr/>
      </vt:variant>
      <vt:variant>
        <vt:i4>6946919</vt:i4>
      </vt:variant>
      <vt:variant>
        <vt:i4>33</vt:i4>
      </vt:variant>
      <vt:variant>
        <vt:i4>0</vt:i4>
      </vt:variant>
      <vt:variant>
        <vt:i4>5</vt:i4>
      </vt:variant>
      <vt:variant>
        <vt:lpwstr>https://www.law.cornell.edu/cfr/text/9/354.221</vt:lpwstr>
      </vt:variant>
      <vt:variant>
        <vt:lpwstr/>
      </vt:variant>
      <vt:variant>
        <vt:i4>6946919</vt:i4>
      </vt:variant>
      <vt:variant>
        <vt:i4>30</vt:i4>
      </vt:variant>
      <vt:variant>
        <vt:i4>0</vt:i4>
      </vt:variant>
      <vt:variant>
        <vt:i4>5</vt:i4>
      </vt:variant>
      <vt:variant>
        <vt:lpwstr>https://www.law.cornell.edu/cfr/text/9/354.221</vt:lpwstr>
      </vt:variant>
      <vt:variant>
        <vt:lpwstr/>
      </vt:variant>
      <vt:variant>
        <vt:i4>7012454</vt:i4>
      </vt:variant>
      <vt:variant>
        <vt:i4>27</vt:i4>
      </vt:variant>
      <vt:variant>
        <vt:i4>0</vt:i4>
      </vt:variant>
      <vt:variant>
        <vt:i4>5</vt:i4>
      </vt:variant>
      <vt:variant>
        <vt:lpwstr>https://www.law.cornell.edu/cfr/text/9/354.230</vt:lpwstr>
      </vt:variant>
      <vt:variant>
        <vt:lpwstr/>
      </vt:variant>
      <vt:variant>
        <vt:i4>7077991</vt:i4>
      </vt:variant>
      <vt:variant>
        <vt:i4>24</vt:i4>
      </vt:variant>
      <vt:variant>
        <vt:i4>0</vt:i4>
      </vt:variant>
      <vt:variant>
        <vt:i4>5</vt:i4>
      </vt:variant>
      <vt:variant>
        <vt:lpwstr>https://www.law.cornell.edu/cfr/text/9/354.124</vt:lpwstr>
      </vt:variant>
      <vt:variant>
        <vt:lpwstr/>
      </vt:variant>
      <vt:variant>
        <vt:i4>5767253</vt:i4>
      </vt:variant>
      <vt:variant>
        <vt:i4>21</vt:i4>
      </vt:variant>
      <vt:variant>
        <vt:i4>0</vt:i4>
      </vt:variant>
      <vt:variant>
        <vt:i4>5</vt:i4>
      </vt:variant>
      <vt:variant>
        <vt:lpwstr>https://www.law.cornell.edu/cfr/text/9/354.1</vt:lpwstr>
      </vt:variant>
      <vt:variant>
        <vt:lpwstr/>
      </vt:variant>
      <vt:variant>
        <vt:i4>5767253</vt:i4>
      </vt:variant>
      <vt:variant>
        <vt:i4>18</vt:i4>
      </vt:variant>
      <vt:variant>
        <vt:i4>0</vt:i4>
      </vt:variant>
      <vt:variant>
        <vt:i4>5</vt:i4>
      </vt:variant>
      <vt:variant>
        <vt:lpwstr>https://www.law.cornell.edu/cfr/text/9/354.1</vt:lpwstr>
      </vt:variant>
      <vt:variant>
        <vt:lpwstr/>
      </vt:variant>
      <vt:variant>
        <vt:i4>5767253</vt:i4>
      </vt:variant>
      <vt:variant>
        <vt:i4>15</vt:i4>
      </vt:variant>
      <vt:variant>
        <vt:i4>0</vt:i4>
      </vt:variant>
      <vt:variant>
        <vt:i4>5</vt:i4>
      </vt:variant>
      <vt:variant>
        <vt:lpwstr>https://www.law.cornell.edu/cfr/text/9/354.1</vt:lpwstr>
      </vt:variant>
      <vt:variant>
        <vt:lpwstr/>
      </vt:variant>
      <vt:variant>
        <vt:i4>5767253</vt:i4>
      </vt:variant>
      <vt:variant>
        <vt:i4>12</vt:i4>
      </vt:variant>
      <vt:variant>
        <vt:i4>0</vt:i4>
      </vt:variant>
      <vt:variant>
        <vt:i4>5</vt:i4>
      </vt:variant>
      <vt:variant>
        <vt:lpwstr>https://www.law.cornell.edu/cfr/text/9/354.1</vt:lpwstr>
      </vt:variant>
      <vt:variant>
        <vt:lpwstr/>
      </vt:variant>
      <vt:variant>
        <vt:i4>5767253</vt:i4>
      </vt:variant>
      <vt:variant>
        <vt:i4>9</vt:i4>
      </vt:variant>
      <vt:variant>
        <vt:i4>0</vt:i4>
      </vt:variant>
      <vt:variant>
        <vt:i4>5</vt:i4>
      </vt:variant>
      <vt:variant>
        <vt:lpwstr>https://www.law.cornell.edu/cfr/text/9/354.1</vt:lpwstr>
      </vt:variant>
      <vt:variant>
        <vt:lpwstr/>
      </vt:variant>
      <vt:variant>
        <vt:i4>5767253</vt:i4>
      </vt:variant>
      <vt:variant>
        <vt:i4>6</vt:i4>
      </vt:variant>
      <vt:variant>
        <vt:i4>0</vt:i4>
      </vt:variant>
      <vt:variant>
        <vt:i4>5</vt:i4>
      </vt:variant>
      <vt:variant>
        <vt:lpwstr>https://www.law.cornell.edu/cfr/text/9/354.1</vt:lpwstr>
      </vt:variant>
      <vt:variant>
        <vt:lpwstr/>
      </vt:variant>
      <vt:variant>
        <vt:i4>5767253</vt:i4>
      </vt:variant>
      <vt:variant>
        <vt:i4>3</vt:i4>
      </vt:variant>
      <vt:variant>
        <vt:i4>0</vt:i4>
      </vt:variant>
      <vt:variant>
        <vt:i4>5</vt:i4>
      </vt:variant>
      <vt:variant>
        <vt:lpwstr>https://www.law.cornell.edu/cfr/text/9/354.1</vt:lpwstr>
      </vt:variant>
      <vt:variant>
        <vt:lpwstr/>
      </vt:variant>
      <vt:variant>
        <vt:i4>5767253</vt:i4>
      </vt:variant>
      <vt:variant>
        <vt:i4>0</vt:i4>
      </vt:variant>
      <vt:variant>
        <vt:i4>0</vt:i4>
      </vt:variant>
      <vt:variant>
        <vt:i4>5</vt:i4>
      </vt:variant>
      <vt:variant>
        <vt:lpwstr>https://www.law.cornell.edu/cfr/text/9/354.1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Wismer, Don</cp:lastModifiedBy>
  <cp:revision>10</cp:revision>
  <cp:lastPrinted>2019-08-27T13:44:00Z</cp:lastPrinted>
  <dcterms:created xsi:type="dcterms:W3CDTF">2020-02-10T14:13:00Z</dcterms:created>
  <dcterms:modified xsi:type="dcterms:W3CDTF">2020-02-10T14:44:00Z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0x0101005C838C354001C943AFDB109181F453CA</vt:lpwstr>
  </property>
</Properties>
</file>