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8AF5" w14:textId="77777777" w:rsidR="007E169B" w:rsidRPr="006E0E3D" w:rsidRDefault="00EE3D83" w:rsidP="00BE7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Congenital Rubella Syndrome</w:t>
      </w:r>
    </w:p>
    <w:p w14:paraId="3A55B3D1" w14:textId="77777777" w:rsidR="00BE7118" w:rsidRPr="006E0E3D" w:rsidRDefault="00BE7118">
      <w:pPr>
        <w:rPr>
          <w:szCs w:val="24"/>
        </w:rPr>
      </w:pPr>
    </w:p>
    <w:p w14:paraId="04E03877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28E2D10C" w14:textId="77777777" w:rsidR="00BE7118" w:rsidRPr="006E0E3D" w:rsidRDefault="00EE3D83" w:rsidP="0099061B">
      <w:pPr>
        <w:jc w:val="both"/>
        <w:rPr>
          <w:szCs w:val="24"/>
        </w:rPr>
      </w:pPr>
      <w:r>
        <w:rPr>
          <w:szCs w:val="24"/>
        </w:rPr>
        <w:t>Congenital rubella syndrome</w:t>
      </w:r>
      <w:r w:rsidR="0099061B">
        <w:rPr>
          <w:szCs w:val="24"/>
        </w:rPr>
        <w:t xml:space="preserve"> </w:t>
      </w:r>
      <w:r>
        <w:rPr>
          <w:szCs w:val="24"/>
        </w:rPr>
        <w:t>(CRS) is an illness resulti</w:t>
      </w:r>
      <w:r w:rsidR="00151FB2">
        <w:rPr>
          <w:szCs w:val="24"/>
        </w:rPr>
        <w:t xml:space="preserve">ng from rubella </w:t>
      </w:r>
      <w:r w:rsidR="002F065A">
        <w:rPr>
          <w:szCs w:val="24"/>
        </w:rPr>
        <w:t xml:space="preserve">(German measles) </w:t>
      </w:r>
      <w:r w:rsidR="00151FB2">
        <w:rPr>
          <w:szCs w:val="24"/>
        </w:rPr>
        <w:t xml:space="preserve">virus infection </w:t>
      </w:r>
      <w:r>
        <w:rPr>
          <w:szCs w:val="24"/>
        </w:rPr>
        <w:t>during pregnancy</w:t>
      </w:r>
      <w:r w:rsidR="00B1420D">
        <w:rPr>
          <w:szCs w:val="24"/>
        </w:rPr>
        <w:t>. It is more likely</w:t>
      </w:r>
      <w:r>
        <w:rPr>
          <w:szCs w:val="24"/>
        </w:rPr>
        <w:t xml:space="preserve"> if </w:t>
      </w:r>
      <w:r w:rsidR="00B1420D">
        <w:rPr>
          <w:szCs w:val="24"/>
        </w:rPr>
        <w:t xml:space="preserve">a pregnant woman is </w:t>
      </w:r>
      <w:r>
        <w:rPr>
          <w:szCs w:val="24"/>
        </w:rPr>
        <w:t xml:space="preserve">infected in the first trimester of </w:t>
      </w:r>
      <w:r w:rsidR="002F065A">
        <w:rPr>
          <w:szCs w:val="24"/>
        </w:rPr>
        <w:t>pregnancy</w:t>
      </w:r>
      <w:r w:rsidR="005300A0">
        <w:rPr>
          <w:szCs w:val="24"/>
        </w:rPr>
        <w:t xml:space="preserve">.  </w:t>
      </w:r>
    </w:p>
    <w:p w14:paraId="207A8C75" w14:textId="77777777" w:rsidR="00BE7118" w:rsidRPr="006E0E3D" w:rsidRDefault="00BE7118">
      <w:pPr>
        <w:rPr>
          <w:i/>
          <w:szCs w:val="24"/>
        </w:rPr>
      </w:pPr>
    </w:p>
    <w:p w14:paraId="186B28D7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14:paraId="620A8CC1" w14:textId="77777777" w:rsidR="00365045" w:rsidRPr="00EE3D83" w:rsidRDefault="00EE3D83" w:rsidP="00365045">
      <w:pPr>
        <w:rPr>
          <w:szCs w:val="24"/>
        </w:rPr>
      </w:pPr>
      <w:r w:rsidRPr="00EE3D83">
        <w:rPr>
          <w:szCs w:val="24"/>
        </w:rPr>
        <w:t>Severe birth defects in infants can result from the infection.</w:t>
      </w:r>
      <w:r>
        <w:rPr>
          <w:szCs w:val="24"/>
        </w:rPr>
        <w:t xml:space="preserve"> Common congenital defects include cataracts, congenital heart disease, deafness, and developmental delay. Hearing impairment is the most common single defect.</w:t>
      </w:r>
      <w:r w:rsidR="00365045" w:rsidRPr="00365045">
        <w:rPr>
          <w:szCs w:val="24"/>
        </w:rPr>
        <w:t xml:space="preserve"> </w:t>
      </w:r>
      <w:r w:rsidR="00365045">
        <w:rPr>
          <w:szCs w:val="24"/>
        </w:rPr>
        <w:t xml:space="preserve">CRS symptoms may be delayed from 2 to 4 years. </w:t>
      </w:r>
    </w:p>
    <w:p w14:paraId="49C6C159" w14:textId="77777777" w:rsidR="00EE3D83" w:rsidRDefault="00EE3D83">
      <w:pPr>
        <w:rPr>
          <w:b/>
          <w:szCs w:val="24"/>
        </w:rPr>
      </w:pPr>
    </w:p>
    <w:p w14:paraId="68F4491F" w14:textId="77777777" w:rsidR="00BE7118" w:rsidRPr="006E0E3D" w:rsidRDefault="0099061B">
      <w:pPr>
        <w:rPr>
          <w:b/>
          <w:szCs w:val="24"/>
        </w:rPr>
      </w:pPr>
      <w:r>
        <w:rPr>
          <w:b/>
          <w:szCs w:val="24"/>
        </w:rPr>
        <w:t>T</w:t>
      </w:r>
      <w:r w:rsidR="00BE7118" w:rsidRPr="006E0E3D">
        <w:rPr>
          <w:b/>
          <w:szCs w:val="24"/>
        </w:rPr>
        <w:t>ransmission:</w:t>
      </w:r>
    </w:p>
    <w:p w14:paraId="7EA629A3" w14:textId="77777777" w:rsidR="00EE3D83" w:rsidRDefault="00EE3D83" w:rsidP="00BE7118">
      <w:pPr>
        <w:rPr>
          <w:szCs w:val="24"/>
        </w:rPr>
      </w:pPr>
      <w:r>
        <w:rPr>
          <w:szCs w:val="24"/>
        </w:rPr>
        <w:t xml:space="preserve">Rubella is spread </w:t>
      </w:r>
      <w:r w:rsidR="00907C10">
        <w:rPr>
          <w:szCs w:val="24"/>
        </w:rPr>
        <w:t>through direct or droplet contact</w:t>
      </w:r>
      <w:r>
        <w:rPr>
          <w:szCs w:val="24"/>
        </w:rPr>
        <w:t xml:space="preserve"> from the respiratory secret</w:t>
      </w:r>
      <w:r w:rsidR="002F065A">
        <w:rPr>
          <w:szCs w:val="24"/>
        </w:rPr>
        <w:t xml:space="preserve">ions of infected persons. </w:t>
      </w:r>
      <w:r w:rsidR="00907C10">
        <w:rPr>
          <w:szCs w:val="24"/>
        </w:rPr>
        <w:t xml:space="preserve">The virus can be spread at any time during illness including </w:t>
      </w:r>
      <w:r>
        <w:rPr>
          <w:szCs w:val="24"/>
        </w:rPr>
        <w:t xml:space="preserve">by </w:t>
      </w:r>
      <w:r w:rsidR="00365045">
        <w:rPr>
          <w:szCs w:val="24"/>
        </w:rPr>
        <w:t xml:space="preserve">subclinical cases or </w:t>
      </w:r>
      <w:r w:rsidR="00907C10">
        <w:rPr>
          <w:szCs w:val="24"/>
        </w:rPr>
        <w:t xml:space="preserve">in </w:t>
      </w:r>
      <w:r w:rsidR="00365045">
        <w:rPr>
          <w:szCs w:val="24"/>
        </w:rPr>
        <w:t>those without symptoms.</w:t>
      </w:r>
      <w:r w:rsidR="00B1420D">
        <w:rPr>
          <w:szCs w:val="24"/>
        </w:rPr>
        <w:t xml:space="preserve"> Infants with CRS may shed the virus for 12 months. </w:t>
      </w:r>
    </w:p>
    <w:p w14:paraId="47984A53" w14:textId="77777777" w:rsidR="00EE3D83" w:rsidRDefault="00EE3D83" w:rsidP="00BE7118">
      <w:pPr>
        <w:rPr>
          <w:szCs w:val="24"/>
        </w:rPr>
      </w:pPr>
    </w:p>
    <w:p w14:paraId="38683296" w14:textId="77777777" w:rsidR="005022A6" w:rsidRDefault="00B20AB2" w:rsidP="00BE7118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10697591" w14:textId="77777777" w:rsidR="00EE3D83" w:rsidRPr="00365045" w:rsidRDefault="001E28C1" w:rsidP="00BE7118">
      <w:pPr>
        <w:rPr>
          <w:szCs w:val="24"/>
        </w:rPr>
      </w:pPr>
      <w:r>
        <w:rPr>
          <w:szCs w:val="24"/>
        </w:rPr>
        <w:t>Lab tests such as rubella virus</w:t>
      </w:r>
      <w:r w:rsidRPr="00365045">
        <w:rPr>
          <w:szCs w:val="24"/>
        </w:rPr>
        <w:t xml:space="preserve"> isolation</w:t>
      </w:r>
      <w:r w:rsidR="00907C10">
        <w:rPr>
          <w:szCs w:val="24"/>
        </w:rPr>
        <w:t xml:space="preserve"> (PCR)</w:t>
      </w:r>
      <w:r w:rsidRPr="00365045">
        <w:rPr>
          <w:szCs w:val="24"/>
        </w:rPr>
        <w:t xml:space="preserve"> and positive antibody tests</w:t>
      </w:r>
      <w:r w:rsidR="00567239">
        <w:rPr>
          <w:szCs w:val="24"/>
        </w:rPr>
        <w:t xml:space="preserve"> (Ig</w:t>
      </w:r>
      <w:r w:rsidR="00907C10">
        <w:rPr>
          <w:szCs w:val="24"/>
        </w:rPr>
        <w:t>M)</w:t>
      </w:r>
      <w:r w:rsidRPr="00365045">
        <w:rPr>
          <w:szCs w:val="24"/>
        </w:rPr>
        <w:t xml:space="preserve"> are the most reliable methods of </w:t>
      </w:r>
      <w:r>
        <w:rPr>
          <w:szCs w:val="24"/>
        </w:rPr>
        <w:t>diagnosing CRS. Moderate or severe CRS i</w:t>
      </w:r>
      <w:r w:rsidR="00FB560A">
        <w:rPr>
          <w:szCs w:val="24"/>
        </w:rPr>
        <w:t xml:space="preserve">s usually recognizable at birth, but </w:t>
      </w:r>
      <w:r>
        <w:rPr>
          <w:szCs w:val="24"/>
        </w:rPr>
        <w:t xml:space="preserve">mild illness may not be detected for months or even years after birth. </w:t>
      </w:r>
    </w:p>
    <w:p w14:paraId="38D003AF" w14:textId="77777777" w:rsidR="00EE3D83" w:rsidRDefault="00EE3D83" w:rsidP="00BE7118">
      <w:pPr>
        <w:rPr>
          <w:b/>
          <w:szCs w:val="24"/>
        </w:rPr>
      </w:pPr>
    </w:p>
    <w:p w14:paraId="1F2A1968" w14:textId="77777777" w:rsidR="00BE7118" w:rsidRPr="006E0E3D" w:rsidRDefault="00BE7118" w:rsidP="00BE711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2D1D738A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5DE636EB" w14:textId="77777777" w:rsidR="00D56155" w:rsidRPr="001B12C1" w:rsidRDefault="00FB560A" w:rsidP="001B12C1">
      <w:pPr>
        <w:pStyle w:val="ListParagraph"/>
        <w:numPr>
          <w:ilvl w:val="0"/>
          <w:numId w:val="8"/>
        </w:numPr>
        <w:rPr>
          <w:szCs w:val="24"/>
        </w:rPr>
      </w:pPr>
      <w:r w:rsidRPr="001B12C1">
        <w:rPr>
          <w:szCs w:val="24"/>
        </w:rPr>
        <w:t>Educate staff and parents on immunization requirements for school entry and attendance</w:t>
      </w:r>
    </w:p>
    <w:p w14:paraId="63D5C1A4" w14:textId="77777777" w:rsidR="00FB560A" w:rsidRPr="001B12C1" w:rsidRDefault="00151FB2" w:rsidP="001B12C1">
      <w:pPr>
        <w:pStyle w:val="ListParagraph"/>
        <w:numPr>
          <w:ilvl w:val="0"/>
          <w:numId w:val="8"/>
        </w:numPr>
        <w:rPr>
          <w:szCs w:val="24"/>
        </w:rPr>
      </w:pPr>
      <w:r w:rsidRPr="001B12C1">
        <w:rPr>
          <w:szCs w:val="24"/>
        </w:rPr>
        <w:t>Monitor for onset of rash in unimmunized or nonimmune students</w:t>
      </w:r>
    </w:p>
    <w:p w14:paraId="1A729C7A" w14:textId="77777777" w:rsidR="00151FB2" w:rsidRPr="001B12C1" w:rsidRDefault="00151FB2" w:rsidP="001B12C1">
      <w:pPr>
        <w:pStyle w:val="ListParagraph"/>
        <w:numPr>
          <w:ilvl w:val="0"/>
          <w:numId w:val="8"/>
        </w:numPr>
        <w:rPr>
          <w:szCs w:val="24"/>
        </w:rPr>
      </w:pPr>
      <w:r w:rsidRPr="001B12C1">
        <w:rPr>
          <w:szCs w:val="24"/>
        </w:rPr>
        <w:t>Refer pregnant staff and students to their provider for determination of immunity to rubella</w:t>
      </w:r>
    </w:p>
    <w:p w14:paraId="39E9BD60" w14:textId="77777777" w:rsidR="00151FB2" w:rsidRPr="00FB560A" w:rsidRDefault="00151FB2" w:rsidP="00BE7118">
      <w:pPr>
        <w:rPr>
          <w:szCs w:val="24"/>
        </w:rPr>
      </w:pPr>
      <w:r>
        <w:rPr>
          <w:szCs w:val="24"/>
        </w:rPr>
        <w:t xml:space="preserve"> </w:t>
      </w:r>
    </w:p>
    <w:p w14:paraId="5712E989" w14:textId="77777777" w:rsidR="00885DA2" w:rsidRPr="006E0E3D" w:rsidRDefault="00885DA2" w:rsidP="00D56155">
      <w:pPr>
        <w:ind w:firstLine="720"/>
        <w:rPr>
          <w:b/>
          <w:szCs w:val="24"/>
        </w:rPr>
      </w:pPr>
      <w:r w:rsidRPr="006E0E3D">
        <w:rPr>
          <w:b/>
          <w:szCs w:val="24"/>
        </w:rPr>
        <w:t>Treatment Recommendations</w:t>
      </w:r>
    </w:p>
    <w:p w14:paraId="0B96088F" w14:textId="77777777" w:rsidR="00885DA2" w:rsidRPr="001E28C1" w:rsidRDefault="001E28C1" w:rsidP="00BE7118">
      <w:pPr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>There is no treatment for this viral syndrome</w:t>
      </w:r>
      <w:r w:rsidR="00B1420D">
        <w:rPr>
          <w:szCs w:val="24"/>
        </w:rPr>
        <w:t>.</w:t>
      </w:r>
    </w:p>
    <w:p w14:paraId="15D31CFC" w14:textId="77777777" w:rsidR="00FB560A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</w:r>
    </w:p>
    <w:p w14:paraId="5F0BAA84" w14:textId="77777777" w:rsidR="00885DA2" w:rsidRPr="006E0E3D" w:rsidRDefault="00885DA2" w:rsidP="00FB560A">
      <w:pPr>
        <w:ind w:firstLine="720"/>
        <w:rPr>
          <w:b/>
          <w:szCs w:val="24"/>
        </w:rPr>
      </w:pPr>
      <w:r w:rsidRPr="006E0E3D">
        <w:rPr>
          <w:b/>
          <w:szCs w:val="24"/>
        </w:rPr>
        <w:t>Exclusions</w:t>
      </w:r>
    </w:p>
    <w:p w14:paraId="5D9961EB" w14:textId="1BB6F6B7" w:rsidR="00B1420D" w:rsidRPr="00B1420D" w:rsidRDefault="00151FB2" w:rsidP="00B1420D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 xml:space="preserve">Infants with CRS should be excluded from school </w:t>
      </w:r>
      <w:r w:rsidR="00CC1099">
        <w:rPr>
          <w:szCs w:val="24"/>
        </w:rPr>
        <w:t xml:space="preserve">or </w:t>
      </w:r>
      <w:r>
        <w:rPr>
          <w:szCs w:val="24"/>
        </w:rPr>
        <w:t>daycare for 12 months</w:t>
      </w:r>
      <w:r w:rsidR="00B1420D">
        <w:rPr>
          <w:szCs w:val="24"/>
        </w:rPr>
        <w:t>, or until two negative viral cultures</w:t>
      </w:r>
      <w:r w:rsidR="00CC1099">
        <w:rPr>
          <w:szCs w:val="24"/>
        </w:rPr>
        <w:t xml:space="preserve">, </w:t>
      </w:r>
      <w:r w:rsidR="005D37BF">
        <w:rPr>
          <w:szCs w:val="24"/>
        </w:rPr>
        <w:t>collected one month apart</w:t>
      </w:r>
      <w:r w:rsidR="00CC1099">
        <w:rPr>
          <w:szCs w:val="24"/>
        </w:rPr>
        <w:t>,</w:t>
      </w:r>
      <w:r w:rsidR="005D37BF">
        <w:rPr>
          <w:szCs w:val="24"/>
        </w:rPr>
        <w:t xml:space="preserve"> </w:t>
      </w:r>
      <w:r w:rsidR="00B1420D">
        <w:rPr>
          <w:szCs w:val="24"/>
        </w:rPr>
        <w:t xml:space="preserve">have been documented after the infant is at least 3 months old </w:t>
      </w:r>
    </w:p>
    <w:p w14:paraId="604E57A6" w14:textId="77777777" w:rsidR="00B1420D" w:rsidRPr="00B1420D" w:rsidRDefault="00B1420D" w:rsidP="00B1420D">
      <w:pPr>
        <w:pStyle w:val="ListParagraph"/>
        <w:numPr>
          <w:ilvl w:val="0"/>
          <w:numId w:val="6"/>
        </w:numPr>
        <w:rPr>
          <w:b/>
          <w:szCs w:val="24"/>
        </w:rPr>
      </w:pPr>
      <w:r w:rsidRPr="00B1420D">
        <w:rPr>
          <w:rFonts w:cs="Times New Roman"/>
          <w:lang w:val="en"/>
        </w:rPr>
        <w:t>Persons having contact with infants with CRS should have documented evide</w:t>
      </w:r>
      <w:r w:rsidRPr="00B1420D">
        <w:rPr>
          <w:lang w:val="en"/>
        </w:rPr>
        <w:t xml:space="preserve">nce of immunity to rubella </w:t>
      </w:r>
    </w:p>
    <w:p w14:paraId="38856EFF" w14:textId="77777777" w:rsidR="001B12C1" w:rsidRPr="001B12C1" w:rsidRDefault="00B1420D" w:rsidP="00B1420D">
      <w:pPr>
        <w:pStyle w:val="ListParagraph"/>
        <w:numPr>
          <w:ilvl w:val="0"/>
          <w:numId w:val="6"/>
        </w:numPr>
        <w:rPr>
          <w:b/>
          <w:szCs w:val="24"/>
        </w:rPr>
      </w:pPr>
      <w:r w:rsidRPr="00B1420D">
        <w:rPr>
          <w:lang w:val="en"/>
        </w:rPr>
        <w:t>C</w:t>
      </w:r>
      <w:r w:rsidRPr="00B1420D">
        <w:rPr>
          <w:rFonts w:cs="Times New Roman"/>
          <w:lang w:val="en"/>
        </w:rPr>
        <w:t>aregivers of infants</w:t>
      </w:r>
      <w:r>
        <w:rPr>
          <w:rFonts w:cs="Times New Roman"/>
          <w:lang w:val="en"/>
        </w:rPr>
        <w:t xml:space="preserve"> with CRS should be aware of </w:t>
      </w:r>
      <w:r w:rsidR="001B12C1">
        <w:rPr>
          <w:rFonts w:cs="Times New Roman"/>
          <w:lang w:val="en"/>
        </w:rPr>
        <w:t>potential hazard</w:t>
      </w:r>
      <w:r w:rsidRPr="00B1420D">
        <w:rPr>
          <w:rFonts w:cs="Times New Roman"/>
          <w:lang w:val="en"/>
        </w:rPr>
        <w:t xml:space="preserve"> t</w:t>
      </w:r>
      <w:r w:rsidR="001B12C1">
        <w:rPr>
          <w:rFonts w:cs="Times New Roman"/>
          <w:lang w:val="en"/>
        </w:rPr>
        <w:t>o susceptible pregnant contacts</w:t>
      </w:r>
    </w:p>
    <w:p w14:paraId="71FFF17E" w14:textId="77777777" w:rsidR="00151FB2" w:rsidRPr="001B12C1" w:rsidRDefault="00151FB2" w:rsidP="00B1420D">
      <w:pPr>
        <w:pStyle w:val="ListParagraph"/>
        <w:numPr>
          <w:ilvl w:val="0"/>
          <w:numId w:val="6"/>
        </w:numPr>
        <w:rPr>
          <w:b/>
          <w:szCs w:val="24"/>
        </w:rPr>
      </w:pPr>
      <w:r w:rsidRPr="001B12C1">
        <w:rPr>
          <w:szCs w:val="24"/>
        </w:rPr>
        <w:t xml:space="preserve">Education modifications may be warranted in children diagnosed with CRS </w:t>
      </w:r>
    </w:p>
    <w:p w14:paraId="02E06C35" w14:textId="77777777" w:rsidR="00885DA2" w:rsidRPr="00151FB2" w:rsidRDefault="00885DA2" w:rsidP="00151FB2">
      <w:pPr>
        <w:rPr>
          <w:b/>
          <w:szCs w:val="24"/>
        </w:rPr>
      </w:pPr>
    </w:p>
    <w:p w14:paraId="76A3E36D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>Reporting Requirements</w:t>
      </w:r>
    </w:p>
    <w:p w14:paraId="0858B2F5" w14:textId="77777777" w:rsidR="00777B3B" w:rsidRPr="00777B3B" w:rsidRDefault="00EE3D83" w:rsidP="00777B3B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Congenital rubella syndrome</w:t>
      </w:r>
      <w:r w:rsidR="00396DAC" w:rsidRPr="006E0E3D">
        <w:rPr>
          <w:szCs w:val="24"/>
        </w:rPr>
        <w:t xml:space="preserve"> is a reportable disease</w:t>
      </w:r>
      <w:r w:rsidR="00885DA2" w:rsidRPr="006E0E3D">
        <w:rPr>
          <w:szCs w:val="24"/>
        </w:rPr>
        <w:t>.</w:t>
      </w:r>
      <w:r w:rsidR="00777B3B">
        <w:rPr>
          <w:szCs w:val="24"/>
        </w:rPr>
        <w:t xml:space="preserve"> Call</w:t>
      </w:r>
      <w:r w:rsidR="00777B3B" w:rsidRPr="00777B3B">
        <w:rPr>
          <w:szCs w:val="24"/>
        </w:rPr>
        <w:t xml:space="preserve"> Maine CDC at 1-800-821-5821 </w:t>
      </w:r>
    </w:p>
    <w:p w14:paraId="4DD609D7" w14:textId="77777777" w:rsidR="00885DA2" w:rsidRPr="006E0E3D" w:rsidRDefault="00885DA2" w:rsidP="00396DAC">
      <w:pPr>
        <w:rPr>
          <w:b/>
          <w:szCs w:val="24"/>
        </w:rPr>
      </w:pPr>
    </w:p>
    <w:p w14:paraId="274456B9" w14:textId="77777777" w:rsidR="00396DAC" w:rsidRPr="006E0E3D" w:rsidRDefault="00396DAC" w:rsidP="00396DAC">
      <w:pPr>
        <w:rPr>
          <w:b/>
          <w:szCs w:val="24"/>
        </w:rPr>
      </w:pPr>
      <w:r w:rsidRPr="006E0E3D">
        <w:rPr>
          <w:b/>
          <w:szCs w:val="24"/>
        </w:rPr>
        <w:t>Resources</w:t>
      </w:r>
      <w:r w:rsidR="00C97C28" w:rsidRPr="006E0E3D">
        <w:rPr>
          <w:b/>
          <w:szCs w:val="24"/>
        </w:rPr>
        <w:t>:</w:t>
      </w:r>
    </w:p>
    <w:p w14:paraId="03BFB3FA" w14:textId="4748A910" w:rsidR="0099061B" w:rsidRPr="00777B3B" w:rsidRDefault="0050226C" w:rsidP="001B12C1">
      <w:pPr>
        <w:pStyle w:val="ListParagraph"/>
        <w:numPr>
          <w:ilvl w:val="0"/>
          <w:numId w:val="3"/>
        </w:numPr>
        <w:rPr>
          <w:szCs w:val="24"/>
        </w:rPr>
      </w:pPr>
      <w:r w:rsidRPr="00777B3B">
        <w:rPr>
          <w:szCs w:val="24"/>
        </w:rPr>
        <w:t>Maine CDC</w:t>
      </w:r>
      <w:r w:rsidR="00EE3D83">
        <w:rPr>
          <w:szCs w:val="24"/>
        </w:rPr>
        <w:t xml:space="preserve"> </w:t>
      </w:r>
      <w:r w:rsidR="001B12C1">
        <w:rPr>
          <w:szCs w:val="24"/>
        </w:rPr>
        <w:t xml:space="preserve">rubella </w:t>
      </w:r>
      <w:r w:rsidR="00396DAC" w:rsidRPr="00777B3B">
        <w:rPr>
          <w:szCs w:val="24"/>
        </w:rPr>
        <w:t>website</w:t>
      </w:r>
      <w:r w:rsidR="00B57474">
        <w:rPr>
          <w:szCs w:val="24"/>
        </w:rPr>
        <w:t>, including fact sheet</w:t>
      </w:r>
      <w:r w:rsidR="005B7FA9">
        <w:rPr>
          <w:szCs w:val="24"/>
        </w:rPr>
        <w:t xml:space="preserve">: </w:t>
      </w:r>
      <w:hyperlink r:id="rId8" w:history="1">
        <w:r w:rsidR="005B7FA9" w:rsidRPr="00A57705">
          <w:rPr>
            <w:rStyle w:val="Hyperlink"/>
            <w:szCs w:val="24"/>
          </w:rPr>
          <w:t>www.maine.gov/dhhs/rubella</w:t>
        </w:r>
      </w:hyperlink>
      <w:r w:rsidR="005B7FA9">
        <w:rPr>
          <w:szCs w:val="24"/>
        </w:rPr>
        <w:t xml:space="preserve"> </w:t>
      </w:r>
    </w:p>
    <w:p w14:paraId="6C683D35" w14:textId="77777777" w:rsidR="00396DAC" w:rsidRPr="0099061B" w:rsidRDefault="00885DA2" w:rsidP="001B12C1">
      <w:pPr>
        <w:pStyle w:val="ListParagraph"/>
        <w:numPr>
          <w:ilvl w:val="0"/>
          <w:numId w:val="3"/>
        </w:numPr>
        <w:rPr>
          <w:szCs w:val="24"/>
        </w:rPr>
      </w:pPr>
      <w:r w:rsidRPr="0099061B">
        <w:rPr>
          <w:szCs w:val="24"/>
        </w:rPr>
        <w:t>F</w:t>
      </w:r>
      <w:r w:rsidR="00EE3D83">
        <w:rPr>
          <w:szCs w:val="24"/>
        </w:rPr>
        <w:t xml:space="preserve">ederal CDC </w:t>
      </w:r>
      <w:r w:rsidR="0050226C" w:rsidRPr="0099061B">
        <w:rPr>
          <w:szCs w:val="24"/>
        </w:rPr>
        <w:t xml:space="preserve">website </w:t>
      </w:r>
      <w:hyperlink r:id="rId9" w:history="1">
        <w:r w:rsidR="001B12C1" w:rsidRPr="003067A5">
          <w:rPr>
            <w:rStyle w:val="Hyperlink"/>
            <w:szCs w:val="24"/>
          </w:rPr>
          <w:t>http://www.cdc.gov/vaccines/pubs/surv-manual/chpt15-crs.html</w:t>
        </w:r>
      </w:hyperlink>
      <w:r w:rsidR="001B12C1">
        <w:rPr>
          <w:szCs w:val="24"/>
        </w:rPr>
        <w:t xml:space="preserve"> </w:t>
      </w:r>
    </w:p>
    <w:p w14:paraId="76010DB7" w14:textId="77777777" w:rsidR="00BE7118" w:rsidRPr="006E0E3D" w:rsidRDefault="00BE7118">
      <w:pPr>
        <w:rPr>
          <w:szCs w:val="24"/>
        </w:rPr>
      </w:pPr>
    </w:p>
    <w:sectPr w:rsidR="00BE7118" w:rsidRPr="006E0E3D" w:rsidSect="00885DA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18CD" w14:textId="77777777" w:rsidR="00593DCA" w:rsidRDefault="00593DCA" w:rsidP="00396DAC">
      <w:r>
        <w:separator/>
      </w:r>
    </w:p>
  </w:endnote>
  <w:endnote w:type="continuationSeparator" w:id="0">
    <w:p w14:paraId="41C961E1" w14:textId="77777777" w:rsidR="00593DCA" w:rsidRDefault="00593DCA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221D" w14:textId="73D38FB8" w:rsidR="00396DAC" w:rsidRDefault="005D37BF">
    <w:pPr>
      <w:pStyle w:val="Footer"/>
    </w:pPr>
    <w:r>
      <w:t xml:space="preserve">Revised </w:t>
    </w:r>
    <w:r w:rsidR="00CC1099">
      <w:t>10/13/2022</w:t>
    </w:r>
    <w:r w:rsidR="001B12C1">
      <w:t xml:space="preserve"> </w:t>
    </w:r>
  </w:p>
  <w:p w14:paraId="690D79CA" w14:textId="77777777" w:rsidR="00396DAC" w:rsidRDefault="00396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8223D" w14:textId="77777777" w:rsidR="00593DCA" w:rsidRDefault="00593DCA" w:rsidP="00396DAC">
      <w:r>
        <w:separator/>
      </w:r>
    </w:p>
  </w:footnote>
  <w:footnote w:type="continuationSeparator" w:id="0">
    <w:p w14:paraId="08E92F2E" w14:textId="77777777" w:rsidR="00593DCA" w:rsidRDefault="00593DCA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DCAE" w14:textId="735FA05C" w:rsidR="005030D6" w:rsidRDefault="005030D6">
    <w:pPr>
      <w:pStyle w:val="Header"/>
    </w:pPr>
    <w:r w:rsidRPr="00FD3D43">
      <w:rPr>
        <w:noProof/>
      </w:rPr>
      <w:drawing>
        <wp:anchor distT="0" distB="0" distL="114300" distR="114300" simplePos="0" relativeHeight="251659264" behindDoc="1" locked="0" layoutInCell="1" allowOverlap="1" wp14:anchorId="3697DDC9" wp14:editId="2D1CA10F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678180" cy="678180"/>
          <wp:effectExtent l="0" t="0" r="7620" b="7620"/>
          <wp:wrapTight wrapText="bothSides">
            <wp:wrapPolygon edited="0">
              <wp:start x="0" y="0"/>
              <wp:lineTo x="0" y="21236"/>
              <wp:lineTo x="21236" y="21236"/>
              <wp:lineTo x="21236" y="0"/>
              <wp:lineTo x="0" y="0"/>
            </wp:wrapPolygon>
          </wp:wrapTight>
          <wp:docPr id="2" name="Picture 2" descr="L:\Administration-Logistics\Forms-Templates\Logos\DHHS-Seal-2018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Administration-Logistics\Forms-Templates\Logos\DHHS-Seal-2018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F86CFF"/>
    <w:multiLevelType w:val="hybridMultilevel"/>
    <w:tmpl w:val="32E6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5C18AF"/>
    <w:multiLevelType w:val="hybridMultilevel"/>
    <w:tmpl w:val="FE0CB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228904">
    <w:abstractNumId w:val="4"/>
  </w:num>
  <w:num w:numId="2" w16cid:durableId="471824987">
    <w:abstractNumId w:val="7"/>
  </w:num>
  <w:num w:numId="3" w16cid:durableId="1594392234">
    <w:abstractNumId w:val="5"/>
  </w:num>
  <w:num w:numId="4" w16cid:durableId="2054961074">
    <w:abstractNumId w:val="6"/>
  </w:num>
  <w:num w:numId="5" w16cid:durableId="1886330720">
    <w:abstractNumId w:val="2"/>
  </w:num>
  <w:num w:numId="6" w16cid:durableId="890992630">
    <w:abstractNumId w:val="0"/>
  </w:num>
  <w:num w:numId="7" w16cid:durableId="274334011">
    <w:abstractNumId w:val="1"/>
  </w:num>
  <w:num w:numId="8" w16cid:durableId="1524367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118"/>
    <w:rsid w:val="00016B10"/>
    <w:rsid w:val="00096DF0"/>
    <w:rsid w:val="00150B86"/>
    <w:rsid w:val="00151FB2"/>
    <w:rsid w:val="001B12C1"/>
    <w:rsid w:val="001E28C1"/>
    <w:rsid w:val="001E551D"/>
    <w:rsid w:val="00247A9E"/>
    <w:rsid w:val="002F065A"/>
    <w:rsid w:val="00302AE2"/>
    <w:rsid w:val="00365045"/>
    <w:rsid w:val="00385974"/>
    <w:rsid w:val="00396DAC"/>
    <w:rsid w:val="003B2099"/>
    <w:rsid w:val="003C2D1C"/>
    <w:rsid w:val="003D21C4"/>
    <w:rsid w:val="00406120"/>
    <w:rsid w:val="00466EA8"/>
    <w:rsid w:val="004979FF"/>
    <w:rsid w:val="0050226C"/>
    <w:rsid w:val="005022A6"/>
    <w:rsid w:val="005030D6"/>
    <w:rsid w:val="005300A0"/>
    <w:rsid w:val="00567239"/>
    <w:rsid w:val="00593DCA"/>
    <w:rsid w:val="005B7FA9"/>
    <w:rsid w:val="005D37BF"/>
    <w:rsid w:val="00605626"/>
    <w:rsid w:val="00646709"/>
    <w:rsid w:val="00674339"/>
    <w:rsid w:val="00694D47"/>
    <w:rsid w:val="006E0E3D"/>
    <w:rsid w:val="00746AFC"/>
    <w:rsid w:val="00777B3B"/>
    <w:rsid w:val="007E169B"/>
    <w:rsid w:val="008077A7"/>
    <w:rsid w:val="0082108F"/>
    <w:rsid w:val="0084067D"/>
    <w:rsid w:val="0084640D"/>
    <w:rsid w:val="00850428"/>
    <w:rsid w:val="00885DA2"/>
    <w:rsid w:val="00907C10"/>
    <w:rsid w:val="0091151C"/>
    <w:rsid w:val="0095326B"/>
    <w:rsid w:val="0099061B"/>
    <w:rsid w:val="00A65492"/>
    <w:rsid w:val="00B1420D"/>
    <w:rsid w:val="00B20AB2"/>
    <w:rsid w:val="00B57474"/>
    <w:rsid w:val="00B649A8"/>
    <w:rsid w:val="00BE7118"/>
    <w:rsid w:val="00C840FF"/>
    <w:rsid w:val="00C97C28"/>
    <w:rsid w:val="00CC1099"/>
    <w:rsid w:val="00CE7730"/>
    <w:rsid w:val="00D55055"/>
    <w:rsid w:val="00D56155"/>
    <w:rsid w:val="00DA2FBA"/>
    <w:rsid w:val="00DA4914"/>
    <w:rsid w:val="00DD07D9"/>
    <w:rsid w:val="00E82668"/>
    <w:rsid w:val="00E84111"/>
    <w:rsid w:val="00ED149E"/>
    <w:rsid w:val="00EE253E"/>
    <w:rsid w:val="00EE3D83"/>
    <w:rsid w:val="00F531C6"/>
    <w:rsid w:val="00FB560A"/>
    <w:rsid w:val="00FC08CD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80DE590"/>
  <w15:docId w15:val="{BEF88B2F-F72A-45DF-A330-84F08FB0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77B3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420D"/>
    <w:pPr>
      <w:spacing w:after="180" w:line="319" w:lineRule="atLeast"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B1420D"/>
  </w:style>
  <w:style w:type="character" w:styleId="UnresolvedMention">
    <w:name w:val="Unresolved Mention"/>
    <w:basedOn w:val="DefaultParagraphFont"/>
    <w:uiPriority w:val="99"/>
    <w:semiHidden/>
    <w:unhideWhenUsed/>
    <w:rsid w:val="005B7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55362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87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9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dhhs/rubell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c.gov/vaccines/pubs/surv-manual/chpt15-cr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AD954-07DB-4CF0-ADED-26D179D5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Porter, Megan</cp:lastModifiedBy>
  <cp:revision>2</cp:revision>
  <cp:lastPrinted>2016-03-14T18:16:00Z</cp:lastPrinted>
  <dcterms:created xsi:type="dcterms:W3CDTF">2023-07-27T16:37:00Z</dcterms:created>
  <dcterms:modified xsi:type="dcterms:W3CDTF">2023-07-27T16:37:00Z</dcterms:modified>
</cp:coreProperties>
</file>