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8B71" w14:textId="77777777" w:rsidR="00F65E5D" w:rsidRPr="001E6E49" w:rsidRDefault="0030025C" w:rsidP="008F7AB4">
      <w:pPr>
        <w:pStyle w:val="Heading1"/>
        <w:rPr>
          <w:sz w:val="36"/>
          <w:szCs w:val="36"/>
        </w:rPr>
      </w:pPr>
      <w:bookmarkStart w:id="0" w:name="_Hlk85546707"/>
      <w:bookmarkEnd w:id="0"/>
      <w:r w:rsidRPr="0030025C">
        <w:rPr>
          <w:noProof/>
          <w:sz w:val="36"/>
          <w:szCs w:val="36"/>
        </w:rPr>
        <w:drawing>
          <wp:anchor distT="0" distB="0" distL="114300" distR="114300" simplePos="0" relativeHeight="251674624" behindDoc="1" locked="0" layoutInCell="1" allowOverlap="1" wp14:anchorId="1554FD54" wp14:editId="78872F77">
            <wp:simplePos x="0" y="0"/>
            <wp:positionH relativeFrom="column">
              <wp:posOffset>5381625</wp:posOffset>
            </wp:positionH>
            <wp:positionV relativeFrom="paragraph">
              <wp:posOffset>-57150</wp:posOffset>
            </wp:positionV>
            <wp:extent cx="1371600" cy="1371600"/>
            <wp:effectExtent l="0" t="0" r="0" b="0"/>
            <wp:wrapNone/>
            <wp:docPr id="3" name="Picture 3" descr="S:\Administration-Logistics\Forms-Templates\Logos\DHHS-Seal-2018-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Logistics\Forms-Templates\Logos\DHHS-Seal-2018-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E5D" w:rsidRPr="001E6E49">
        <w:rPr>
          <w:sz w:val="36"/>
          <w:szCs w:val="36"/>
        </w:rPr>
        <w:t>Maine Weekly Influenza Surveillance Report</w:t>
      </w:r>
    </w:p>
    <w:p w14:paraId="3B824FD4" w14:textId="366C46C0" w:rsidR="00730950" w:rsidRPr="00730950" w:rsidRDefault="00730950" w:rsidP="00272295">
      <w:pPr>
        <w:ind w:left="-1080" w:firstLine="1080"/>
        <w:rPr>
          <w:rFonts w:ascii="Arial" w:hAnsi="Arial" w:cs="Arial"/>
          <w:b/>
          <w:bCs/>
          <w:sz w:val="28"/>
          <w:szCs w:val="28"/>
        </w:rPr>
      </w:pPr>
      <w:r w:rsidRPr="00730950">
        <w:rPr>
          <w:rFonts w:ascii="Arial" w:hAnsi="Arial" w:cs="Arial"/>
          <w:b/>
          <w:bCs/>
          <w:sz w:val="28"/>
          <w:szCs w:val="28"/>
        </w:rPr>
        <w:t>202</w:t>
      </w:r>
      <w:r w:rsidR="007A00E6">
        <w:rPr>
          <w:rFonts w:ascii="Arial" w:hAnsi="Arial" w:cs="Arial"/>
          <w:b/>
          <w:bCs/>
          <w:sz w:val="28"/>
          <w:szCs w:val="28"/>
        </w:rPr>
        <w:t>5</w:t>
      </w:r>
      <w:r w:rsidRPr="00730950">
        <w:rPr>
          <w:rFonts w:ascii="Arial" w:hAnsi="Arial" w:cs="Arial"/>
          <w:b/>
          <w:bCs/>
          <w:sz w:val="28"/>
          <w:szCs w:val="28"/>
        </w:rPr>
        <w:t>-202</w:t>
      </w:r>
      <w:r w:rsidR="007A00E6">
        <w:rPr>
          <w:rFonts w:ascii="Arial" w:hAnsi="Arial" w:cs="Arial"/>
          <w:b/>
          <w:bCs/>
          <w:sz w:val="28"/>
          <w:szCs w:val="28"/>
        </w:rPr>
        <w:t>6</w:t>
      </w:r>
      <w:r w:rsidRPr="00730950">
        <w:rPr>
          <w:rFonts w:ascii="Arial" w:hAnsi="Arial" w:cs="Arial"/>
          <w:b/>
          <w:bCs/>
          <w:sz w:val="28"/>
          <w:szCs w:val="28"/>
        </w:rPr>
        <w:t xml:space="preserve"> Influenza Season </w:t>
      </w:r>
    </w:p>
    <w:p w14:paraId="1C145A1A" w14:textId="021AA1E1" w:rsidR="00272295" w:rsidRDefault="00184332" w:rsidP="00697B1E">
      <w:r>
        <w:t xml:space="preserve">December </w:t>
      </w:r>
      <w:r w:rsidR="008C2345">
        <w:t>30</w:t>
      </w:r>
      <w:r w:rsidR="00337F3B">
        <w:t>, 202</w:t>
      </w:r>
      <w:r w:rsidR="00F0698C">
        <w:t>5</w:t>
      </w:r>
      <w:r w:rsidR="00272295">
        <w:t xml:space="preserve"> </w:t>
      </w:r>
    </w:p>
    <w:p w14:paraId="4E65E6AD" w14:textId="05F48385" w:rsidR="00730950" w:rsidRPr="00507A2C" w:rsidRDefault="00BA3739" w:rsidP="00531811">
      <w:r>
        <w:t>Data f</w:t>
      </w:r>
      <w:r w:rsidR="009D2775" w:rsidRPr="00FD1CC0">
        <w:t>or MMWR week</w:t>
      </w:r>
      <w:r w:rsidR="007A1D4D" w:rsidRPr="00FD1CC0">
        <w:t xml:space="preserve"> </w:t>
      </w:r>
      <w:r w:rsidR="002B4E2C">
        <w:t>5</w:t>
      </w:r>
      <w:r w:rsidR="008C2345">
        <w:t>2</w:t>
      </w:r>
      <w:r w:rsidR="00816D7A" w:rsidRPr="00FD1CC0">
        <w:t xml:space="preserve"> (ending </w:t>
      </w:r>
      <w:r w:rsidR="00716AAE">
        <w:t>1</w:t>
      </w:r>
      <w:r w:rsidR="00496B4B">
        <w:t>2</w:t>
      </w:r>
      <w:r w:rsidR="00D37AB5">
        <w:t>/</w:t>
      </w:r>
      <w:r w:rsidR="004A59DC">
        <w:t>2</w:t>
      </w:r>
      <w:r w:rsidR="008C2345">
        <w:t>7</w:t>
      </w:r>
      <w:r w:rsidR="00337F3B">
        <w:t>/202</w:t>
      </w:r>
      <w:r w:rsidR="00F0698C">
        <w:t>5</w:t>
      </w:r>
      <w:r w:rsidR="00F01818" w:rsidRPr="00FD1CC0">
        <w:t>)</w:t>
      </w:r>
    </w:p>
    <w:p w14:paraId="3AF77559" w14:textId="77777777" w:rsidR="002464DE" w:rsidRDefault="002464DE" w:rsidP="008F7AB4">
      <w:pPr>
        <w:rPr>
          <w:b/>
        </w:rPr>
      </w:pPr>
    </w:p>
    <w:p w14:paraId="73906A33" w14:textId="77777777" w:rsidR="0098395E" w:rsidRDefault="0098395E" w:rsidP="00730950">
      <w:pPr>
        <w:rPr>
          <w:b/>
        </w:rPr>
      </w:pPr>
    </w:p>
    <w:p w14:paraId="0625D691" w14:textId="4DA0547D" w:rsidR="001B7D40" w:rsidRDefault="001B7D40" w:rsidP="00673D41">
      <w:pPr>
        <w:contextualSpacing/>
        <w:rPr>
          <w:b/>
          <w:bCs/>
        </w:rPr>
        <w:sectPr w:rsidR="001B7D40" w:rsidSect="00530098">
          <w:footerReference w:type="default" r:id="rId9"/>
          <w:type w:val="continuous"/>
          <w:pgSz w:w="12240" w:h="15840"/>
          <w:pgMar w:top="720" w:right="720" w:bottom="720" w:left="720" w:header="720" w:footer="432" w:gutter="0"/>
          <w:cols w:space="720"/>
          <w:docGrid w:linePitch="360"/>
        </w:sectPr>
      </w:pPr>
    </w:p>
    <w:p w14:paraId="2F20944D" w14:textId="6B5E0964" w:rsidR="00FE11DD" w:rsidRPr="00530098" w:rsidRDefault="00730950" w:rsidP="00673D41">
      <w:pPr>
        <w:contextualSpacing/>
        <w:rPr>
          <w:b/>
          <w:bCs/>
        </w:rPr>
        <w:sectPr w:rsidR="00FE11DD" w:rsidRPr="00530098" w:rsidSect="0098395E">
          <w:type w:val="continuous"/>
          <w:pgSz w:w="12240" w:h="15840"/>
          <w:pgMar w:top="720" w:right="720" w:bottom="720" w:left="720" w:header="720" w:footer="432" w:gutter="0"/>
          <w:cols w:space="0"/>
          <w:docGrid w:linePitch="360"/>
        </w:sectPr>
      </w:pPr>
      <w:bookmarkStart w:id="1" w:name="_Hlk86676999"/>
      <w:r w:rsidRPr="00D14699">
        <w:rPr>
          <w:b/>
          <w:bCs/>
        </w:rPr>
        <w:t>U</w:t>
      </w:r>
      <w:r w:rsidR="00531811" w:rsidRPr="00D14699">
        <w:rPr>
          <w:b/>
          <w:bCs/>
        </w:rPr>
        <w:t>.S. Outpatient Influenza-</w:t>
      </w:r>
      <w:r w:rsidR="00531811" w:rsidRPr="00977708">
        <w:rPr>
          <w:b/>
          <w:bCs/>
        </w:rPr>
        <w:t>like</w:t>
      </w:r>
      <w:r w:rsidR="00531811">
        <w:rPr>
          <w:b/>
          <w:bCs/>
        </w:rPr>
        <w:t xml:space="preserve"> Illness Surveillance Network (</w:t>
      </w:r>
      <w:proofErr w:type="spellStart"/>
      <w:r w:rsidR="00531811">
        <w:rPr>
          <w:b/>
          <w:bCs/>
        </w:rPr>
        <w:t>ILINet</w:t>
      </w:r>
      <w:proofErr w:type="spellEnd"/>
      <w:r w:rsidR="00FE11DD">
        <w:rPr>
          <w:b/>
          <w:bCs/>
        </w:rPr>
        <w:t>)</w:t>
      </w:r>
    </w:p>
    <w:bookmarkEnd w:id="1"/>
    <w:p w14:paraId="7E56D473" w14:textId="77777777" w:rsidR="0098395E" w:rsidRDefault="0098395E" w:rsidP="0098395E">
      <w:pPr>
        <w:contextualSpacing/>
        <w:rPr>
          <w:b/>
          <w:sz w:val="18"/>
          <w:szCs w:val="18"/>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0FE611B6" w14:textId="7DD3ED74" w:rsidR="00F65E5D" w:rsidRPr="00107ED8" w:rsidRDefault="00F65E5D" w:rsidP="00FE11DD">
      <w:pPr>
        <w:contextualSpacing/>
        <w:jc w:val="center"/>
        <w:rPr>
          <w:b/>
          <w:sz w:val="16"/>
          <w:szCs w:val="16"/>
        </w:rPr>
      </w:pPr>
      <w:r w:rsidRPr="008D2A4C">
        <w:rPr>
          <w:b/>
          <w:sz w:val="16"/>
          <w:szCs w:val="16"/>
        </w:rPr>
        <w:t>Outpatient V</w:t>
      </w:r>
      <w:r w:rsidR="0056086B" w:rsidRPr="008D2A4C">
        <w:rPr>
          <w:b/>
          <w:sz w:val="16"/>
          <w:szCs w:val="16"/>
        </w:rPr>
        <w:t>isits for ILI</w:t>
      </w:r>
      <w:r w:rsidRPr="008D2A4C">
        <w:rPr>
          <w:b/>
          <w:sz w:val="16"/>
          <w:szCs w:val="16"/>
        </w:rPr>
        <w:t xml:space="preserve"> –</w:t>
      </w:r>
      <w:proofErr w:type="spellStart"/>
      <w:r w:rsidR="00BA3739" w:rsidRPr="008D2A4C">
        <w:rPr>
          <w:b/>
          <w:sz w:val="16"/>
          <w:szCs w:val="16"/>
        </w:rPr>
        <w:t>ILINet</w:t>
      </w:r>
      <w:proofErr w:type="spellEnd"/>
      <w:r w:rsidR="00BA3739" w:rsidRPr="008D2A4C">
        <w:rPr>
          <w:b/>
          <w:sz w:val="16"/>
          <w:szCs w:val="16"/>
        </w:rPr>
        <w:t>,</w:t>
      </w:r>
      <w:r w:rsidRPr="008D2A4C">
        <w:rPr>
          <w:b/>
          <w:sz w:val="16"/>
          <w:szCs w:val="16"/>
        </w:rPr>
        <w:t xml:space="preserve"> Maine,</w:t>
      </w:r>
      <w:r w:rsidR="004E71F7" w:rsidRPr="008D2A4C">
        <w:rPr>
          <w:b/>
          <w:sz w:val="16"/>
          <w:szCs w:val="16"/>
        </w:rPr>
        <w:t xml:space="preserve"> 20</w:t>
      </w:r>
      <w:r w:rsidR="00460D83" w:rsidRPr="008D2A4C">
        <w:rPr>
          <w:b/>
          <w:sz w:val="16"/>
          <w:szCs w:val="16"/>
        </w:rPr>
        <w:t>2</w:t>
      </w:r>
      <w:r w:rsidR="007A00E6">
        <w:rPr>
          <w:b/>
          <w:sz w:val="16"/>
          <w:szCs w:val="16"/>
        </w:rPr>
        <w:t>4</w:t>
      </w:r>
      <w:r w:rsidR="00E40344" w:rsidRPr="008D2A4C">
        <w:rPr>
          <w:b/>
          <w:sz w:val="16"/>
          <w:szCs w:val="16"/>
        </w:rPr>
        <w:t>-</w:t>
      </w:r>
      <w:r w:rsidR="0025332A" w:rsidRPr="008D2A4C">
        <w:rPr>
          <w:b/>
          <w:sz w:val="16"/>
          <w:szCs w:val="16"/>
        </w:rPr>
        <w:t>2</w:t>
      </w:r>
      <w:r w:rsidR="007A00E6">
        <w:rPr>
          <w:b/>
          <w:sz w:val="16"/>
          <w:szCs w:val="16"/>
        </w:rPr>
        <w:t>6</w:t>
      </w:r>
    </w:p>
    <w:p w14:paraId="6D437AE1" w14:textId="77777777" w:rsidR="00507A2C" w:rsidRDefault="00507A2C" w:rsidP="008F7AB4">
      <w:pPr>
        <w:ind w:left="-1080" w:firstLine="1080"/>
        <w:contextualSpacing/>
        <w:jc w:val="center"/>
        <w:rPr>
          <w:b/>
          <w:sz w:val="16"/>
          <w:szCs w:val="16"/>
          <w:highlight w:val="yellow"/>
        </w:rPr>
        <w:sectPr w:rsidR="00507A2C"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673D41" w14:paraId="1749C612" w14:textId="77777777" w:rsidTr="0098395E">
        <w:tc>
          <w:tcPr>
            <w:tcW w:w="3235" w:type="dxa"/>
            <w:tcBorders>
              <w:right w:val="single" w:sz="4" w:space="0" w:color="auto"/>
            </w:tcBorders>
            <w:shd w:val="clear" w:color="auto" w:fill="2F5496" w:themeFill="accent1" w:themeFillShade="BF"/>
          </w:tcPr>
          <w:p w14:paraId="7D789DC7" w14:textId="6DEA20D0" w:rsidR="00673D41" w:rsidRDefault="00A93A27" w:rsidP="00A93A27">
            <w:pPr>
              <w:contextualSpacing/>
              <w:jc w:val="center"/>
            </w:pPr>
            <w:bookmarkStart w:id="2" w:name="_Hlk85540084"/>
            <w:r>
              <w:rPr>
                <w:color w:val="FFFFFF" w:themeColor="background1"/>
              </w:rPr>
              <w:t>Percent of Outpatient H</w:t>
            </w:r>
            <w:r w:rsidR="00673D41" w:rsidRPr="0098395E">
              <w:rPr>
                <w:color w:val="FFFFFF" w:themeColor="background1"/>
              </w:rPr>
              <w:t xml:space="preserve">ealth </w:t>
            </w:r>
            <w:r>
              <w:rPr>
                <w:color w:val="FFFFFF" w:themeColor="background1"/>
              </w:rPr>
              <w:t>C</w:t>
            </w:r>
            <w:r w:rsidR="00673D41" w:rsidRPr="0098395E">
              <w:rPr>
                <w:color w:val="FFFFFF" w:themeColor="background1"/>
              </w:rPr>
              <w:t xml:space="preserve">are </w:t>
            </w:r>
            <w:r>
              <w:rPr>
                <w:color w:val="FFFFFF" w:themeColor="background1"/>
              </w:rPr>
              <w:t>Visits</w:t>
            </w:r>
            <w:r w:rsidR="00673D41" w:rsidRPr="0098395E">
              <w:rPr>
                <w:color w:val="FFFFFF" w:themeColor="background1"/>
              </w:rPr>
              <w:t xml:space="preserve"> </w:t>
            </w:r>
            <w:r>
              <w:rPr>
                <w:color w:val="FFFFFF" w:themeColor="background1"/>
              </w:rPr>
              <w:t>Du</w:t>
            </w:r>
            <w:r w:rsidRPr="00F00358">
              <w:rPr>
                <w:color w:val="FFFFFF" w:themeColor="background1"/>
              </w:rPr>
              <w:t xml:space="preserve">e to </w:t>
            </w:r>
            <w:r w:rsidR="00673D41" w:rsidRPr="00F00358">
              <w:rPr>
                <w:color w:val="FFFFFF" w:themeColor="background1"/>
              </w:rPr>
              <w:t>ILI</w:t>
            </w:r>
          </w:p>
        </w:tc>
      </w:tr>
      <w:tr w:rsidR="00673D41" w14:paraId="1ACB8CFC" w14:textId="77777777" w:rsidTr="00FE11DD">
        <w:tc>
          <w:tcPr>
            <w:tcW w:w="3235" w:type="dxa"/>
            <w:tcBorders>
              <w:bottom w:val="single" w:sz="4" w:space="0" w:color="auto"/>
              <w:right w:val="single" w:sz="4" w:space="0" w:color="auto"/>
            </w:tcBorders>
          </w:tcPr>
          <w:p w14:paraId="31F839BB" w14:textId="273ED2B0" w:rsidR="00673D41" w:rsidRPr="00615AE8" w:rsidRDefault="008C2345" w:rsidP="009A0C30">
            <w:pPr>
              <w:contextualSpacing/>
              <w:jc w:val="center"/>
              <w:rPr>
                <w:b/>
                <w:bCs/>
              </w:rPr>
            </w:pPr>
            <w:r>
              <w:rPr>
                <w:b/>
                <w:bCs/>
              </w:rPr>
              <w:t>8.08</w:t>
            </w:r>
          </w:p>
        </w:tc>
      </w:tr>
      <w:tr w:rsidR="00673D41" w14:paraId="3DA185B5" w14:textId="77777777" w:rsidTr="00FE11DD">
        <w:trPr>
          <w:trHeight w:val="20"/>
        </w:trPr>
        <w:tc>
          <w:tcPr>
            <w:tcW w:w="3235" w:type="dxa"/>
            <w:tcBorders>
              <w:left w:val="nil"/>
              <w:right w:val="nil"/>
            </w:tcBorders>
          </w:tcPr>
          <w:p w14:paraId="0DEC4F0E" w14:textId="77777777" w:rsidR="00673D41" w:rsidRPr="00FE11DD" w:rsidRDefault="00673D41" w:rsidP="00FE11DD">
            <w:pPr>
              <w:contextualSpacing/>
              <w:jc w:val="center"/>
              <w:rPr>
                <w:b/>
                <w:bCs/>
                <w:sz w:val="16"/>
                <w:szCs w:val="16"/>
              </w:rPr>
            </w:pPr>
          </w:p>
        </w:tc>
      </w:tr>
      <w:tr w:rsidR="00673D41" w14:paraId="43CCEFF9" w14:textId="77777777" w:rsidTr="0098395E">
        <w:tc>
          <w:tcPr>
            <w:tcW w:w="3235" w:type="dxa"/>
            <w:tcBorders>
              <w:right w:val="single" w:sz="4" w:space="0" w:color="auto"/>
            </w:tcBorders>
            <w:shd w:val="clear" w:color="auto" w:fill="2F5496" w:themeFill="accent1" w:themeFillShade="BF"/>
          </w:tcPr>
          <w:p w14:paraId="78933E60" w14:textId="741E5304" w:rsidR="00673D41" w:rsidRDefault="00673D41" w:rsidP="00FE11DD">
            <w:pPr>
              <w:contextualSpacing/>
              <w:jc w:val="center"/>
              <w:rPr>
                <w:b/>
                <w:bCs/>
              </w:rPr>
            </w:pPr>
            <w:r w:rsidRPr="0098395E">
              <w:rPr>
                <w:color w:val="FFFFFF" w:themeColor="background1"/>
              </w:rPr>
              <w:t xml:space="preserve">Number of </w:t>
            </w:r>
            <w:proofErr w:type="spellStart"/>
            <w:r w:rsidR="00A93A27">
              <w:rPr>
                <w:color w:val="FFFFFF" w:themeColor="background1"/>
              </w:rPr>
              <w:t>ILINet</w:t>
            </w:r>
            <w:proofErr w:type="spellEnd"/>
            <w:r w:rsidR="00A93A27">
              <w:rPr>
                <w:color w:val="FFFFFF" w:themeColor="background1"/>
              </w:rPr>
              <w:t xml:space="preserve"> </w:t>
            </w:r>
            <w:r w:rsidRPr="0098395E">
              <w:rPr>
                <w:color w:val="FFFFFF" w:themeColor="background1"/>
              </w:rPr>
              <w:t xml:space="preserve">Reporting </w:t>
            </w:r>
            <w:r w:rsidRPr="00F00358">
              <w:rPr>
                <w:color w:val="FFFFFF" w:themeColor="background1"/>
              </w:rPr>
              <w:t>Providers</w:t>
            </w:r>
          </w:p>
        </w:tc>
      </w:tr>
      <w:tr w:rsidR="00673D41" w14:paraId="45083F63" w14:textId="77777777" w:rsidTr="00FE11DD">
        <w:trPr>
          <w:trHeight w:val="274"/>
        </w:trPr>
        <w:tc>
          <w:tcPr>
            <w:tcW w:w="3235" w:type="dxa"/>
            <w:tcBorders>
              <w:right w:val="single" w:sz="4" w:space="0" w:color="auto"/>
            </w:tcBorders>
          </w:tcPr>
          <w:p w14:paraId="281EEA1E" w14:textId="7ABB7A4A" w:rsidR="00673D41" w:rsidRPr="00F54653" w:rsidRDefault="008C2345" w:rsidP="00FE11DD">
            <w:pPr>
              <w:contextualSpacing/>
              <w:jc w:val="center"/>
              <w:rPr>
                <w:b/>
                <w:bCs/>
              </w:rPr>
            </w:pPr>
            <w:r>
              <w:rPr>
                <w:b/>
                <w:bCs/>
              </w:rPr>
              <w:t>34</w:t>
            </w:r>
          </w:p>
        </w:tc>
      </w:tr>
      <w:bookmarkEnd w:id="2"/>
    </w:tbl>
    <w:p w14:paraId="5A0BD7FC" w14:textId="77777777" w:rsidR="00530098" w:rsidRDefault="00530098" w:rsidP="008F7AB4">
      <w:pPr>
        <w:ind w:left="-1080" w:firstLine="1080"/>
        <w:contextualSpacing/>
        <w:jc w:val="center"/>
        <w:rPr>
          <w:b/>
          <w:sz w:val="16"/>
          <w:szCs w:val="16"/>
        </w:rPr>
      </w:pPr>
    </w:p>
    <w:p w14:paraId="74DAA45A" w14:textId="368BC6EE" w:rsidR="00673D41" w:rsidRDefault="002A0944" w:rsidP="00531811">
      <w:pPr>
        <w:ind w:left="-1080" w:firstLine="1080"/>
        <w:jc w:val="center"/>
        <w:rPr>
          <w:b/>
          <w:sz w:val="16"/>
          <w:szCs w:val="16"/>
          <w:highlight w:val="yellow"/>
        </w:rPr>
      </w:pPr>
      <w:r>
        <w:rPr>
          <w:noProof/>
        </w:rPr>
        <w:drawing>
          <wp:inline distT="0" distB="0" distL="0" distR="0" wp14:anchorId="2B5B7AFE" wp14:editId="3B7E225A">
            <wp:extent cx="4215384" cy="1901952"/>
            <wp:effectExtent l="0" t="0" r="0" b="3175"/>
            <wp:docPr id="206637752" name="Chart 1">
              <a:extLst xmlns:a="http://schemas.openxmlformats.org/drawingml/2006/main">
                <a:ext uri="{FF2B5EF4-FFF2-40B4-BE49-F238E27FC236}">
                  <a16:creationId xmlns:a16="http://schemas.microsoft.com/office/drawing/2014/main" id="{98A45344-6D33-4497-8DD5-EB18FDFFEB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484A0A" w14:textId="540B79B8" w:rsidR="00531811" w:rsidRDefault="00531811" w:rsidP="00531811">
      <w:pPr>
        <w:ind w:left="-1080" w:firstLine="1080"/>
        <w:jc w:val="center"/>
        <w:rPr>
          <w:b/>
          <w:sz w:val="16"/>
          <w:szCs w:val="16"/>
          <w:highlight w:val="yellow"/>
        </w:rPr>
      </w:pPr>
    </w:p>
    <w:p w14:paraId="574960A2" w14:textId="77777777" w:rsidR="0098395E" w:rsidRDefault="0098395E" w:rsidP="00531811">
      <w:pPr>
        <w:ind w:left="-1080" w:firstLine="1080"/>
        <w:jc w:val="center"/>
        <w:rPr>
          <w:b/>
          <w:sz w:val="16"/>
          <w:szCs w:val="16"/>
          <w:highlight w:val="yellow"/>
        </w:rPr>
      </w:pPr>
    </w:p>
    <w:p w14:paraId="261913FE" w14:textId="77777777" w:rsidR="00FE11DD" w:rsidRDefault="00FE11DD" w:rsidP="00531811">
      <w:pPr>
        <w:rPr>
          <w:b/>
          <w:sz w:val="16"/>
          <w:szCs w:val="16"/>
          <w:highlight w:val="yellow"/>
        </w:rPr>
      </w:pPr>
    </w:p>
    <w:p w14:paraId="71012C09" w14:textId="1924713E" w:rsidR="00FE11DD" w:rsidRDefault="00FE11DD" w:rsidP="00531811">
      <w:pPr>
        <w:rPr>
          <w:b/>
          <w:sz w:val="16"/>
          <w:szCs w:val="16"/>
          <w:highlight w:val="yellow"/>
        </w:rPr>
        <w:sectPr w:rsidR="00FE11DD" w:rsidSect="00FE11DD">
          <w:type w:val="continuous"/>
          <w:pgSz w:w="12240" w:h="15840"/>
          <w:pgMar w:top="720" w:right="720" w:bottom="720" w:left="720" w:header="720" w:footer="720" w:gutter="0"/>
          <w:cols w:num="2" w:space="0" w:equalWidth="0">
            <w:col w:w="3600" w:space="0"/>
            <w:col w:w="7200"/>
          </w:cols>
          <w:docGrid w:linePitch="360"/>
        </w:sectPr>
      </w:pPr>
    </w:p>
    <w:p w14:paraId="6DFA5970" w14:textId="019A9EAE" w:rsidR="00F65E5D" w:rsidRPr="005C2BB6" w:rsidRDefault="001B7D40" w:rsidP="008F7AB4">
      <w:pPr>
        <w:rPr>
          <w:b/>
          <w:bCs/>
        </w:rPr>
      </w:pPr>
      <w:r>
        <w:rPr>
          <w:b/>
          <w:bCs/>
        </w:rPr>
        <w:t>Syndromic Surveillance</w:t>
      </w:r>
    </w:p>
    <w:p w14:paraId="384616D9" w14:textId="7433754B" w:rsidR="00EA5A5C" w:rsidRDefault="00EA5A5C" w:rsidP="002A0944"/>
    <w:tbl>
      <w:tblPr>
        <w:tblStyle w:val="TableGrid"/>
        <w:tblpPr w:leftFromText="180" w:rightFromText="180" w:vertAnchor="text" w:horzAnchor="margin"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tblGrid>
      <w:tr w:rsidR="005C2BB6" w14:paraId="19BCF563" w14:textId="77777777" w:rsidTr="002A0944">
        <w:tc>
          <w:tcPr>
            <w:tcW w:w="323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AC3EF38" w14:textId="26DC8210" w:rsidR="005C2BB6" w:rsidRDefault="00A93A27" w:rsidP="00FE11DD">
            <w:pPr>
              <w:jc w:val="center"/>
            </w:pPr>
            <w:r>
              <w:rPr>
                <w:color w:val="FFFFFF" w:themeColor="background1"/>
              </w:rPr>
              <w:t>Percent of Emergency Room Visits</w:t>
            </w:r>
            <w:r w:rsidRPr="0098395E">
              <w:rPr>
                <w:color w:val="FFFFFF" w:themeColor="background1"/>
              </w:rPr>
              <w:t xml:space="preserve"> </w:t>
            </w:r>
            <w:r>
              <w:rPr>
                <w:color w:val="FFFFFF" w:themeColor="background1"/>
              </w:rPr>
              <w:t xml:space="preserve">Due to </w:t>
            </w:r>
            <w:r w:rsidRPr="0098395E">
              <w:rPr>
                <w:color w:val="FFFFFF" w:themeColor="background1"/>
              </w:rPr>
              <w:t>ILI</w:t>
            </w:r>
          </w:p>
        </w:tc>
      </w:tr>
      <w:tr w:rsidR="005C2BB6" w14:paraId="22700E4C" w14:textId="77777777" w:rsidTr="002A0944">
        <w:tc>
          <w:tcPr>
            <w:tcW w:w="3235" w:type="dxa"/>
            <w:tcBorders>
              <w:top w:val="single" w:sz="4" w:space="0" w:color="auto"/>
              <w:left w:val="single" w:sz="4" w:space="0" w:color="auto"/>
              <w:bottom w:val="single" w:sz="4" w:space="0" w:color="auto"/>
              <w:right w:val="single" w:sz="4" w:space="0" w:color="auto"/>
            </w:tcBorders>
          </w:tcPr>
          <w:p w14:paraId="0DFC4858" w14:textId="50118124" w:rsidR="005C2BB6" w:rsidRPr="00364EE2" w:rsidRDefault="008C2345" w:rsidP="00364EE2">
            <w:pPr>
              <w:jc w:val="center"/>
              <w:rPr>
                <w:b/>
                <w:bCs/>
              </w:rPr>
            </w:pPr>
            <w:r>
              <w:rPr>
                <w:b/>
                <w:bCs/>
              </w:rPr>
              <w:t>7.96</w:t>
            </w:r>
          </w:p>
        </w:tc>
      </w:tr>
      <w:tr w:rsidR="005C2BB6" w14:paraId="3C7BA760" w14:textId="77777777" w:rsidTr="002A0944">
        <w:tc>
          <w:tcPr>
            <w:tcW w:w="3235" w:type="dxa"/>
            <w:tcBorders>
              <w:top w:val="single" w:sz="4" w:space="0" w:color="auto"/>
            </w:tcBorders>
          </w:tcPr>
          <w:p w14:paraId="3FE12CAC" w14:textId="77777777" w:rsidR="005C2BB6" w:rsidRPr="00FE11DD" w:rsidRDefault="005C2BB6" w:rsidP="00FE11DD">
            <w:pPr>
              <w:jc w:val="center"/>
              <w:rPr>
                <w:b/>
                <w:bCs/>
                <w:sz w:val="16"/>
                <w:szCs w:val="16"/>
              </w:rPr>
            </w:pPr>
          </w:p>
        </w:tc>
      </w:tr>
    </w:tbl>
    <w:p w14:paraId="021EB068" w14:textId="77777777" w:rsidR="0098395E" w:rsidRDefault="0098395E" w:rsidP="00FE11DD">
      <w:pPr>
        <w:rPr>
          <w:b/>
          <w:bCs/>
        </w:rPr>
      </w:pPr>
    </w:p>
    <w:p w14:paraId="4A24402D" w14:textId="77777777" w:rsidR="0098395E" w:rsidRDefault="0098395E" w:rsidP="00FE11DD">
      <w:pPr>
        <w:rPr>
          <w:b/>
          <w:bCs/>
        </w:rPr>
      </w:pPr>
    </w:p>
    <w:p w14:paraId="71CFF0AA" w14:textId="77777777" w:rsidR="006454D1" w:rsidRDefault="006454D1" w:rsidP="00FE11DD">
      <w:pPr>
        <w:rPr>
          <w:b/>
          <w:bCs/>
        </w:rPr>
      </w:pPr>
    </w:p>
    <w:p w14:paraId="3BADCD46" w14:textId="77777777" w:rsidR="002A0944" w:rsidRDefault="002A0944" w:rsidP="00F226A4">
      <w:pPr>
        <w:rPr>
          <w:b/>
          <w:bCs/>
        </w:rPr>
      </w:pPr>
    </w:p>
    <w:p w14:paraId="06DAD4C3" w14:textId="77777777" w:rsidR="002A0944" w:rsidRDefault="002A0944" w:rsidP="00F226A4">
      <w:pPr>
        <w:rPr>
          <w:b/>
          <w:bCs/>
        </w:rPr>
      </w:pPr>
    </w:p>
    <w:p w14:paraId="4BFB6444" w14:textId="77777777" w:rsidR="002A0944" w:rsidRDefault="002A0944" w:rsidP="00F226A4">
      <w:pPr>
        <w:rPr>
          <w:b/>
          <w:bCs/>
        </w:rPr>
      </w:pPr>
    </w:p>
    <w:p w14:paraId="3A7CB451" w14:textId="77777777" w:rsidR="002A0944" w:rsidRDefault="002A0944" w:rsidP="00F226A4">
      <w:pPr>
        <w:rPr>
          <w:b/>
          <w:bCs/>
        </w:rPr>
      </w:pPr>
    </w:p>
    <w:p w14:paraId="52C5E0D0" w14:textId="064259D3" w:rsidR="00F226A4" w:rsidRDefault="00531811" w:rsidP="00F226A4">
      <w:pPr>
        <w:rPr>
          <w:b/>
          <w:bCs/>
        </w:rPr>
      </w:pPr>
      <w:r w:rsidRPr="007F35C8">
        <w:rPr>
          <w:b/>
          <w:bCs/>
        </w:rPr>
        <w:t>Hospitalizations</w:t>
      </w:r>
    </w:p>
    <w:p w14:paraId="387D9C1B" w14:textId="77777777" w:rsidR="00F226A4" w:rsidRDefault="00F226A4" w:rsidP="00F226A4">
      <w:pPr>
        <w:rPr>
          <w:b/>
          <w:bCs/>
        </w:rPr>
      </w:pPr>
    </w:p>
    <w:tbl>
      <w:tblPr>
        <w:tblStyle w:val="TableGrid"/>
        <w:tblpPr w:leftFromText="180" w:rightFromText="180" w:vertAnchor="text" w:horzAnchor="margin" w:tblpY="124"/>
        <w:tblW w:w="0" w:type="auto"/>
        <w:tblLook w:val="04A0" w:firstRow="1" w:lastRow="0" w:firstColumn="1" w:lastColumn="0" w:noHBand="0" w:noVBand="1"/>
      </w:tblPr>
      <w:tblGrid>
        <w:gridCol w:w="3235"/>
      </w:tblGrid>
      <w:tr w:rsidR="00F226A4" w14:paraId="14A634D7" w14:textId="77777777" w:rsidTr="00F226A4">
        <w:tc>
          <w:tcPr>
            <w:tcW w:w="3235" w:type="dxa"/>
            <w:tcBorders>
              <w:right w:val="single" w:sz="4" w:space="0" w:color="auto"/>
            </w:tcBorders>
            <w:shd w:val="clear" w:color="auto" w:fill="2F5496" w:themeFill="accent1" w:themeFillShade="BF"/>
          </w:tcPr>
          <w:p w14:paraId="6CC9CC0E" w14:textId="77777777" w:rsidR="00F226A4" w:rsidRDefault="00F226A4" w:rsidP="00F226A4">
            <w:pPr>
              <w:jc w:val="center"/>
            </w:pPr>
            <w:r w:rsidRPr="00AA58FD">
              <w:rPr>
                <w:color w:val="FFFFFF" w:themeColor="background1"/>
              </w:rPr>
              <w:t>Influenza-Associated Hospitalizations</w:t>
            </w:r>
            <w:r>
              <w:rPr>
                <w:color w:val="FFFFFF" w:themeColor="background1"/>
              </w:rPr>
              <w:t xml:space="preserve"> This Week</w:t>
            </w:r>
          </w:p>
        </w:tc>
      </w:tr>
      <w:tr w:rsidR="00F226A4" w14:paraId="603E6A80" w14:textId="77777777" w:rsidTr="00F226A4">
        <w:tc>
          <w:tcPr>
            <w:tcW w:w="3235" w:type="dxa"/>
            <w:tcBorders>
              <w:bottom w:val="single" w:sz="4" w:space="0" w:color="auto"/>
              <w:right w:val="single" w:sz="4" w:space="0" w:color="auto"/>
            </w:tcBorders>
          </w:tcPr>
          <w:p w14:paraId="4745EA68" w14:textId="36CE8A54" w:rsidR="00F226A4" w:rsidRPr="005B36F3" w:rsidRDefault="008C2345" w:rsidP="00F226A4">
            <w:pPr>
              <w:jc w:val="center"/>
              <w:rPr>
                <w:b/>
                <w:bCs/>
              </w:rPr>
            </w:pPr>
            <w:r>
              <w:rPr>
                <w:b/>
                <w:bCs/>
              </w:rPr>
              <w:t>108</w:t>
            </w:r>
          </w:p>
        </w:tc>
      </w:tr>
      <w:tr w:rsidR="00F226A4" w14:paraId="753DDA19" w14:textId="77777777" w:rsidTr="00F226A4">
        <w:tc>
          <w:tcPr>
            <w:tcW w:w="3235" w:type="dxa"/>
            <w:tcBorders>
              <w:left w:val="nil"/>
              <w:right w:val="nil"/>
            </w:tcBorders>
          </w:tcPr>
          <w:p w14:paraId="55889EB8" w14:textId="77777777" w:rsidR="00F226A4" w:rsidRPr="00FE11DD" w:rsidRDefault="00F226A4" w:rsidP="00F226A4">
            <w:pPr>
              <w:jc w:val="center"/>
              <w:rPr>
                <w:b/>
                <w:bCs/>
                <w:sz w:val="16"/>
                <w:szCs w:val="16"/>
              </w:rPr>
            </w:pPr>
          </w:p>
        </w:tc>
      </w:tr>
      <w:tr w:rsidR="00F226A4" w14:paraId="48B61E87" w14:textId="77777777" w:rsidTr="00F226A4">
        <w:tc>
          <w:tcPr>
            <w:tcW w:w="3235" w:type="dxa"/>
            <w:tcBorders>
              <w:right w:val="single" w:sz="4" w:space="0" w:color="auto"/>
            </w:tcBorders>
            <w:shd w:val="clear" w:color="auto" w:fill="2F5496" w:themeFill="accent1" w:themeFillShade="BF"/>
          </w:tcPr>
          <w:p w14:paraId="60E4E871" w14:textId="77777777" w:rsidR="00F226A4" w:rsidRDefault="00F226A4" w:rsidP="00F226A4">
            <w:pPr>
              <w:jc w:val="center"/>
              <w:rPr>
                <w:b/>
                <w:bCs/>
              </w:rPr>
            </w:pPr>
            <w:r>
              <w:rPr>
                <w:color w:val="FFFFFF" w:themeColor="background1"/>
              </w:rPr>
              <w:t xml:space="preserve">Total </w:t>
            </w:r>
            <w:r w:rsidRPr="00AA58FD">
              <w:rPr>
                <w:color w:val="FFFFFF" w:themeColor="background1"/>
              </w:rPr>
              <w:t>Influenza-Associated Hospitalizations</w:t>
            </w:r>
            <w:r>
              <w:rPr>
                <w:color w:val="FFFFFF" w:themeColor="background1"/>
              </w:rPr>
              <w:t xml:space="preserve"> This Season</w:t>
            </w:r>
          </w:p>
        </w:tc>
      </w:tr>
      <w:tr w:rsidR="00F226A4" w14:paraId="4B6B6BFD" w14:textId="77777777" w:rsidTr="00F226A4">
        <w:trPr>
          <w:trHeight w:val="274"/>
        </w:trPr>
        <w:tc>
          <w:tcPr>
            <w:tcW w:w="3235" w:type="dxa"/>
            <w:tcBorders>
              <w:right w:val="single" w:sz="4" w:space="0" w:color="auto"/>
            </w:tcBorders>
            <w:vAlign w:val="center"/>
          </w:tcPr>
          <w:p w14:paraId="0DBDF4F7" w14:textId="6F88F5B6" w:rsidR="00F226A4" w:rsidRPr="00FE11DD" w:rsidRDefault="008C2345" w:rsidP="00F226A4">
            <w:pPr>
              <w:jc w:val="center"/>
              <w:rPr>
                <w:b/>
                <w:bCs/>
              </w:rPr>
            </w:pPr>
            <w:r>
              <w:rPr>
                <w:b/>
                <w:bCs/>
              </w:rPr>
              <w:t>248</w:t>
            </w:r>
          </w:p>
        </w:tc>
      </w:tr>
    </w:tbl>
    <w:p w14:paraId="6B7FF114" w14:textId="77777777" w:rsidR="00F226A4" w:rsidRDefault="00F226A4" w:rsidP="00F226A4">
      <w:pPr>
        <w:rPr>
          <w:b/>
          <w:bCs/>
        </w:rPr>
      </w:pPr>
    </w:p>
    <w:p w14:paraId="7B51E787" w14:textId="77777777" w:rsidR="00F226A4" w:rsidRDefault="00F226A4" w:rsidP="00F226A4">
      <w:pPr>
        <w:rPr>
          <w:b/>
          <w:bCs/>
        </w:rPr>
      </w:pPr>
    </w:p>
    <w:p w14:paraId="06D886AD" w14:textId="77777777" w:rsidR="00F226A4" w:rsidRDefault="00F226A4" w:rsidP="00F226A4">
      <w:pPr>
        <w:rPr>
          <w:b/>
          <w:bCs/>
        </w:rPr>
      </w:pPr>
    </w:p>
    <w:p w14:paraId="6ADEA028" w14:textId="77777777" w:rsidR="00F226A4" w:rsidRDefault="00F226A4" w:rsidP="00F226A4">
      <w:pPr>
        <w:rPr>
          <w:b/>
          <w:bCs/>
        </w:rPr>
      </w:pPr>
    </w:p>
    <w:p w14:paraId="1BE7592A" w14:textId="77777777" w:rsidR="00F226A4" w:rsidRDefault="00F226A4" w:rsidP="00F226A4">
      <w:pPr>
        <w:rPr>
          <w:b/>
          <w:sz w:val="16"/>
          <w:szCs w:val="16"/>
        </w:rPr>
      </w:pPr>
    </w:p>
    <w:p w14:paraId="5F39E3AD" w14:textId="77777777" w:rsidR="00F226A4" w:rsidRDefault="00F226A4" w:rsidP="00F226A4">
      <w:pPr>
        <w:rPr>
          <w:b/>
          <w:sz w:val="16"/>
          <w:szCs w:val="16"/>
        </w:rPr>
      </w:pPr>
    </w:p>
    <w:p w14:paraId="51E963AE" w14:textId="77777777" w:rsidR="002A0944" w:rsidRDefault="002A0944" w:rsidP="002A0944">
      <w:pPr>
        <w:rPr>
          <w:b/>
          <w:sz w:val="16"/>
          <w:szCs w:val="16"/>
        </w:rPr>
      </w:pPr>
    </w:p>
    <w:p w14:paraId="0C37570B" w14:textId="07F80BCD" w:rsidR="00745010" w:rsidRPr="00F226A4" w:rsidRDefault="004C56F4" w:rsidP="00F226A4">
      <w:pPr>
        <w:jc w:val="center"/>
        <w:rPr>
          <w:b/>
          <w:bCs/>
        </w:rPr>
      </w:pPr>
      <w:r w:rsidRPr="006E5BC1">
        <w:rPr>
          <w:b/>
          <w:sz w:val="16"/>
          <w:szCs w:val="16"/>
        </w:rPr>
        <w:t>Syndromic Surveillance data</w:t>
      </w:r>
      <w:r w:rsidR="00F65E5D" w:rsidRPr="00050158">
        <w:rPr>
          <w:b/>
          <w:sz w:val="16"/>
          <w:szCs w:val="16"/>
        </w:rPr>
        <w:t xml:space="preserve"> for ILI – Maine</w:t>
      </w:r>
      <w:r w:rsidR="004E71F7" w:rsidRPr="00050158">
        <w:rPr>
          <w:b/>
          <w:sz w:val="16"/>
          <w:szCs w:val="16"/>
        </w:rPr>
        <w:t>, 20</w:t>
      </w:r>
      <w:r w:rsidR="00107ED8">
        <w:rPr>
          <w:b/>
          <w:sz w:val="16"/>
          <w:szCs w:val="16"/>
        </w:rPr>
        <w:t>2</w:t>
      </w:r>
      <w:r w:rsidR="007A00E6">
        <w:rPr>
          <w:b/>
          <w:sz w:val="16"/>
          <w:szCs w:val="16"/>
        </w:rPr>
        <w:t>4</w:t>
      </w:r>
      <w:r w:rsidR="00E40344">
        <w:rPr>
          <w:b/>
          <w:sz w:val="16"/>
          <w:szCs w:val="16"/>
        </w:rPr>
        <w:t>-</w:t>
      </w:r>
      <w:r w:rsidR="0025332A">
        <w:rPr>
          <w:b/>
          <w:sz w:val="16"/>
          <w:szCs w:val="16"/>
        </w:rPr>
        <w:t>2</w:t>
      </w:r>
      <w:r w:rsidR="007A00E6">
        <w:rPr>
          <w:b/>
          <w:sz w:val="16"/>
          <w:szCs w:val="16"/>
        </w:rPr>
        <w:t>6</w:t>
      </w:r>
    </w:p>
    <w:p w14:paraId="44AD8752" w14:textId="7381F755" w:rsidR="00FE11DD" w:rsidRDefault="002A0944" w:rsidP="00531811">
      <w:pPr>
        <w:jc w:val="center"/>
        <w:rPr>
          <w:b/>
          <w:sz w:val="16"/>
          <w:szCs w:val="16"/>
        </w:rPr>
      </w:pPr>
      <w:r>
        <w:rPr>
          <w:noProof/>
        </w:rPr>
        <w:drawing>
          <wp:inline distT="0" distB="0" distL="0" distR="0" wp14:anchorId="5BFA614D" wp14:editId="29460617">
            <wp:extent cx="4215384" cy="1901952"/>
            <wp:effectExtent l="0" t="0" r="0" b="3175"/>
            <wp:docPr id="280548846" name="Chart 1">
              <a:extLst xmlns:a="http://schemas.openxmlformats.org/drawingml/2006/main">
                <a:ext uri="{FF2B5EF4-FFF2-40B4-BE49-F238E27FC236}">
                  <a16:creationId xmlns:a16="http://schemas.microsoft.com/office/drawing/2014/main" id="{FD386F83-F9BF-459D-B179-1B33B1C82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31811" w:rsidRPr="00531811">
        <w:rPr>
          <w:b/>
          <w:sz w:val="16"/>
          <w:szCs w:val="16"/>
        </w:rPr>
        <w:t xml:space="preserve"> </w:t>
      </w:r>
    </w:p>
    <w:p w14:paraId="6E35013F" w14:textId="350D0A0F" w:rsidR="00FE11DD" w:rsidRDefault="00FE11DD" w:rsidP="00531811">
      <w:pPr>
        <w:jc w:val="center"/>
        <w:rPr>
          <w:b/>
          <w:sz w:val="16"/>
          <w:szCs w:val="16"/>
        </w:rPr>
      </w:pPr>
    </w:p>
    <w:p w14:paraId="5047A7CE" w14:textId="51508EFC" w:rsidR="0098395E" w:rsidRDefault="0098395E" w:rsidP="00531811">
      <w:pPr>
        <w:jc w:val="center"/>
        <w:rPr>
          <w:b/>
          <w:sz w:val="16"/>
          <w:szCs w:val="16"/>
        </w:rPr>
      </w:pPr>
    </w:p>
    <w:p w14:paraId="1A8A42AD" w14:textId="77777777" w:rsidR="006454D1" w:rsidRDefault="006454D1" w:rsidP="00531811">
      <w:pPr>
        <w:jc w:val="center"/>
        <w:rPr>
          <w:b/>
          <w:sz w:val="16"/>
          <w:szCs w:val="16"/>
        </w:rPr>
      </w:pPr>
    </w:p>
    <w:p w14:paraId="09A30D95" w14:textId="44972D12" w:rsidR="00531811" w:rsidRDefault="00531811" w:rsidP="00531811">
      <w:pPr>
        <w:jc w:val="center"/>
        <w:rPr>
          <w:b/>
          <w:sz w:val="16"/>
          <w:szCs w:val="16"/>
        </w:rPr>
      </w:pPr>
      <w:r w:rsidRPr="008A0E52">
        <w:rPr>
          <w:b/>
          <w:sz w:val="16"/>
          <w:szCs w:val="16"/>
        </w:rPr>
        <w:t>Influenza Hosp</w:t>
      </w:r>
      <w:r w:rsidRPr="00F226A4">
        <w:rPr>
          <w:b/>
          <w:sz w:val="16"/>
          <w:szCs w:val="16"/>
        </w:rPr>
        <w:t>italization</w:t>
      </w:r>
      <w:r w:rsidRPr="008A0E52">
        <w:rPr>
          <w:b/>
          <w:sz w:val="16"/>
          <w:szCs w:val="16"/>
        </w:rPr>
        <w:t>s</w:t>
      </w:r>
      <w:r>
        <w:rPr>
          <w:b/>
          <w:sz w:val="16"/>
          <w:szCs w:val="16"/>
        </w:rPr>
        <w:t xml:space="preserve"> – Maine, 20</w:t>
      </w:r>
      <w:r w:rsidR="00F54653">
        <w:rPr>
          <w:b/>
          <w:sz w:val="16"/>
          <w:szCs w:val="16"/>
        </w:rPr>
        <w:t>2</w:t>
      </w:r>
      <w:r w:rsidR="007A00E6">
        <w:rPr>
          <w:b/>
          <w:sz w:val="16"/>
          <w:szCs w:val="16"/>
        </w:rPr>
        <w:t>4</w:t>
      </w:r>
      <w:r>
        <w:rPr>
          <w:b/>
          <w:sz w:val="16"/>
          <w:szCs w:val="16"/>
        </w:rPr>
        <w:t>-2</w:t>
      </w:r>
      <w:r w:rsidR="007A00E6">
        <w:rPr>
          <w:b/>
          <w:sz w:val="16"/>
          <w:szCs w:val="16"/>
        </w:rPr>
        <w:t>6</w:t>
      </w:r>
    </w:p>
    <w:p w14:paraId="5C28CEE9" w14:textId="77777777" w:rsidR="006454D1" w:rsidRDefault="006454D1" w:rsidP="00531811">
      <w:pPr>
        <w:jc w:val="center"/>
        <w:rPr>
          <w:b/>
          <w:sz w:val="16"/>
          <w:szCs w:val="16"/>
        </w:rPr>
      </w:pPr>
    </w:p>
    <w:p w14:paraId="098BA94E" w14:textId="40CA203D" w:rsidR="00507A2C" w:rsidRPr="00531811" w:rsidRDefault="002A0944" w:rsidP="00531811">
      <w:pPr>
        <w:jc w:val="center"/>
        <w:rPr>
          <w:bCs/>
          <w:sz w:val="16"/>
          <w:szCs w:val="16"/>
        </w:rPr>
        <w:sectPr w:rsidR="00507A2C" w:rsidRPr="00531811"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2543AC16" wp14:editId="7004B1CF">
            <wp:extent cx="4215384" cy="1901952"/>
            <wp:effectExtent l="0" t="0" r="0" b="3175"/>
            <wp:docPr id="1400589537" name="Chart 1">
              <a:extLst xmlns:a="http://schemas.openxmlformats.org/drawingml/2006/main">
                <a:ext uri="{FF2B5EF4-FFF2-40B4-BE49-F238E27FC236}">
                  <a16:creationId xmlns:a16="http://schemas.microsoft.com/office/drawing/2014/main" id="{D8B9DD3E-26B9-480F-8F4F-AA63AA88A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E544D5" w14:textId="0F93BA94" w:rsidR="0098395E" w:rsidRDefault="0098395E" w:rsidP="00615AE8">
      <w:pPr>
        <w:jc w:val="right"/>
        <w:rPr>
          <w:noProof/>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492E5839" w14:textId="3E755905" w:rsidR="00531811" w:rsidRDefault="00531811" w:rsidP="00615AE8">
      <w:pPr>
        <w:jc w:val="right"/>
        <w:rPr>
          <w:b/>
          <w:sz w:val="16"/>
          <w:szCs w:val="16"/>
        </w:rPr>
        <w:sectPr w:rsidR="00531811" w:rsidSect="0098395E">
          <w:type w:val="continuous"/>
          <w:pgSz w:w="12240" w:h="15840"/>
          <w:pgMar w:top="720" w:right="720" w:bottom="720" w:left="720" w:header="720" w:footer="720" w:gutter="0"/>
          <w:cols w:space="0"/>
          <w:docGrid w:linePitch="360"/>
        </w:sectPr>
      </w:pPr>
    </w:p>
    <w:p w14:paraId="730A413A" w14:textId="77777777" w:rsidR="0098395E" w:rsidRDefault="0098395E" w:rsidP="0098395E">
      <w:pPr>
        <w:rPr>
          <w:b/>
          <w:bCs/>
        </w:rPr>
      </w:pPr>
    </w:p>
    <w:p w14:paraId="6A56AD5A" w14:textId="2DDD7933" w:rsidR="00563476" w:rsidRPr="0098395E" w:rsidRDefault="0098395E" w:rsidP="0098395E">
      <w:pPr>
        <w:rPr>
          <w:b/>
          <w:bCs/>
        </w:rPr>
      </w:pPr>
      <w:r w:rsidRPr="0098395E">
        <w:rPr>
          <w:b/>
          <w:bCs/>
        </w:rPr>
        <w:t>Pn</w:t>
      </w:r>
      <w:r>
        <w:rPr>
          <w:b/>
          <w:bCs/>
        </w:rPr>
        <w:t>eumo</w:t>
      </w:r>
      <w:r w:rsidRPr="0098395E">
        <w:rPr>
          <w:b/>
          <w:bCs/>
        </w:rPr>
        <w:t>nia and Influenza (P&amp;I) Deaths</w:t>
      </w:r>
    </w:p>
    <w:p w14:paraId="7130E7E5" w14:textId="77777777" w:rsidR="00F65E5D" w:rsidRPr="00050158" w:rsidRDefault="00F65E5D" w:rsidP="008F7B68">
      <w:pPr>
        <w:rPr>
          <w:b/>
          <w:sz w:val="16"/>
          <w:szCs w:val="16"/>
        </w:rPr>
        <w:sectPr w:rsidR="00F65E5D" w:rsidRPr="00050158" w:rsidSect="0098395E">
          <w:type w:val="continuous"/>
          <w:pgSz w:w="12240" w:h="15840"/>
          <w:pgMar w:top="720" w:right="720" w:bottom="720" w:left="720" w:header="720" w:footer="720" w:gutter="0"/>
          <w:cols w:space="0"/>
          <w:docGrid w:linePitch="360"/>
        </w:sectPr>
      </w:pPr>
    </w:p>
    <w:p w14:paraId="30A51CB6" w14:textId="0E438E4D" w:rsidR="009F1072" w:rsidRDefault="009F1072" w:rsidP="002121CB">
      <w:pPr>
        <w:tabs>
          <w:tab w:val="left" w:pos="1080"/>
        </w:tabs>
        <w:rPr>
          <w:b/>
          <w:sz w:val="16"/>
          <w:szCs w:val="16"/>
        </w:rPr>
        <w:sectPr w:rsidR="009F1072"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531811" w14:paraId="0D51C427" w14:textId="77777777" w:rsidTr="0027262B">
        <w:trPr>
          <w:trHeight w:val="562"/>
        </w:trPr>
        <w:tc>
          <w:tcPr>
            <w:tcW w:w="3235" w:type="dxa"/>
            <w:tcBorders>
              <w:right w:val="single" w:sz="4" w:space="0" w:color="auto"/>
            </w:tcBorders>
            <w:shd w:val="clear" w:color="auto" w:fill="2F5496" w:themeFill="accent1" w:themeFillShade="BF"/>
            <w:vAlign w:val="center"/>
          </w:tcPr>
          <w:p w14:paraId="52973179" w14:textId="67A7386A" w:rsidR="00531811" w:rsidRDefault="00A93A27" w:rsidP="0027262B">
            <w:pPr>
              <w:jc w:val="center"/>
            </w:pPr>
            <w:r>
              <w:rPr>
                <w:color w:val="FFFFFF" w:themeColor="background1"/>
              </w:rPr>
              <w:t xml:space="preserve">Percent of </w:t>
            </w:r>
            <w:r w:rsidR="00615AE8" w:rsidRPr="0098395E">
              <w:rPr>
                <w:color w:val="FFFFFF" w:themeColor="background1"/>
              </w:rPr>
              <w:t xml:space="preserve">Deaths </w:t>
            </w:r>
            <w:r>
              <w:rPr>
                <w:color w:val="FFFFFF" w:themeColor="background1"/>
              </w:rPr>
              <w:t>D</w:t>
            </w:r>
            <w:r w:rsidR="00615AE8" w:rsidRPr="0098395E">
              <w:rPr>
                <w:color w:val="FFFFFF" w:themeColor="background1"/>
              </w:rPr>
              <w:t>ue to P&amp;I</w:t>
            </w:r>
          </w:p>
        </w:tc>
      </w:tr>
      <w:tr w:rsidR="00531811" w14:paraId="414E1B03" w14:textId="77777777" w:rsidTr="0027262B">
        <w:tc>
          <w:tcPr>
            <w:tcW w:w="3235" w:type="dxa"/>
            <w:tcBorders>
              <w:bottom w:val="single" w:sz="4" w:space="0" w:color="auto"/>
              <w:right w:val="single" w:sz="4" w:space="0" w:color="auto"/>
            </w:tcBorders>
          </w:tcPr>
          <w:p w14:paraId="43702BD3" w14:textId="106FC544" w:rsidR="00531811" w:rsidRPr="00615AE8" w:rsidRDefault="008C2345" w:rsidP="0027262B">
            <w:pPr>
              <w:jc w:val="center"/>
              <w:rPr>
                <w:b/>
                <w:bCs/>
              </w:rPr>
            </w:pPr>
            <w:r>
              <w:rPr>
                <w:b/>
                <w:bCs/>
              </w:rPr>
              <w:t>10.81</w:t>
            </w:r>
            <w:r w:rsidR="009B75A7">
              <w:rPr>
                <w:b/>
                <w:bCs/>
              </w:rPr>
              <w:t>%</w:t>
            </w:r>
          </w:p>
        </w:tc>
      </w:tr>
      <w:tr w:rsidR="00531811" w14:paraId="7F6C75A9" w14:textId="77777777" w:rsidTr="0027262B">
        <w:trPr>
          <w:trHeight w:val="20"/>
        </w:trPr>
        <w:tc>
          <w:tcPr>
            <w:tcW w:w="3235" w:type="dxa"/>
            <w:tcBorders>
              <w:left w:val="nil"/>
              <w:right w:val="nil"/>
            </w:tcBorders>
          </w:tcPr>
          <w:p w14:paraId="6C6F285D" w14:textId="77777777" w:rsidR="00531811" w:rsidRPr="00FE11DD" w:rsidRDefault="00531811" w:rsidP="0027262B">
            <w:pPr>
              <w:jc w:val="center"/>
              <w:rPr>
                <w:b/>
                <w:bCs/>
                <w:sz w:val="16"/>
                <w:szCs w:val="16"/>
              </w:rPr>
            </w:pPr>
          </w:p>
        </w:tc>
      </w:tr>
      <w:tr w:rsidR="00531811" w14:paraId="12D0B8FC" w14:textId="77777777" w:rsidTr="0027262B">
        <w:tc>
          <w:tcPr>
            <w:tcW w:w="3235" w:type="dxa"/>
            <w:tcBorders>
              <w:right w:val="single" w:sz="4" w:space="0" w:color="auto"/>
            </w:tcBorders>
            <w:shd w:val="clear" w:color="auto" w:fill="2F5496" w:themeFill="accent1" w:themeFillShade="BF"/>
          </w:tcPr>
          <w:p w14:paraId="7EEADA96" w14:textId="7C6EF324" w:rsidR="00531811" w:rsidRPr="0098395E" w:rsidRDefault="00A93A27" w:rsidP="0027262B">
            <w:pPr>
              <w:jc w:val="center"/>
              <w:rPr>
                <w:b/>
                <w:bCs/>
                <w:color w:val="FFFFFF" w:themeColor="background1"/>
              </w:rPr>
            </w:pPr>
            <w:r>
              <w:rPr>
                <w:color w:val="FFFFFF" w:themeColor="background1"/>
              </w:rPr>
              <w:t>I</w:t>
            </w:r>
            <w:r w:rsidR="00615AE8" w:rsidRPr="0098395E">
              <w:rPr>
                <w:color w:val="FFFFFF" w:themeColor="background1"/>
              </w:rPr>
              <w:t>nfluenza</w:t>
            </w:r>
            <w:r>
              <w:rPr>
                <w:color w:val="FFFFFF" w:themeColor="background1"/>
              </w:rPr>
              <w:t>-Associated</w:t>
            </w:r>
            <w:r w:rsidR="00615AE8" w:rsidRPr="0098395E">
              <w:rPr>
                <w:color w:val="FFFFFF" w:themeColor="background1"/>
              </w:rPr>
              <w:t xml:space="preserve"> Deaths </w:t>
            </w:r>
            <w:r>
              <w:rPr>
                <w:color w:val="FFFFFF" w:themeColor="background1"/>
              </w:rPr>
              <w:t>T</w:t>
            </w:r>
            <w:r w:rsidR="00615AE8" w:rsidRPr="0098395E">
              <w:rPr>
                <w:color w:val="FFFFFF" w:themeColor="background1"/>
              </w:rPr>
              <w:t xml:space="preserve">his </w:t>
            </w:r>
            <w:r>
              <w:rPr>
                <w:color w:val="FFFFFF" w:themeColor="background1"/>
              </w:rPr>
              <w:t>W</w:t>
            </w:r>
            <w:r w:rsidR="00615AE8" w:rsidRPr="0098395E">
              <w:rPr>
                <w:color w:val="FFFFFF" w:themeColor="background1"/>
              </w:rPr>
              <w:t>eek*</w:t>
            </w:r>
          </w:p>
        </w:tc>
      </w:tr>
      <w:tr w:rsidR="00531811" w14:paraId="23184493" w14:textId="77777777" w:rsidTr="0027262B">
        <w:trPr>
          <w:trHeight w:val="274"/>
        </w:trPr>
        <w:tc>
          <w:tcPr>
            <w:tcW w:w="3235" w:type="dxa"/>
            <w:tcBorders>
              <w:bottom w:val="single" w:sz="4" w:space="0" w:color="auto"/>
              <w:right w:val="single" w:sz="4" w:space="0" w:color="auto"/>
            </w:tcBorders>
            <w:vAlign w:val="center"/>
          </w:tcPr>
          <w:p w14:paraId="6C556533" w14:textId="41AE1D85" w:rsidR="00531811" w:rsidRPr="006454D1" w:rsidRDefault="008C2345" w:rsidP="0027262B">
            <w:pPr>
              <w:jc w:val="center"/>
              <w:rPr>
                <w:b/>
                <w:bCs/>
              </w:rPr>
            </w:pPr>
            <w:r>
              <w:rPr>
                <w:b/>
                <w:bCs/>
              </w:rPr>
              <w:t>3</w:t>
            </w:r>
          </w:p>
        </w:tc>
      </w:tr>
      <w:tr w:rsidR="00FE11DD" w14:paraId="575BA351" w14:textId="77777777" w:rsidTr="0027262B">
        <w:trPr>
          <w:trHeight w:val="20"/>
        </w:trPr>
        <w:tc>
          <w:tcPr>
            <w:tcW w:w="3235" w:type="dxa"/>
            <w:tcBorders>
              <w:left w:val="nil"/>
              <w:right w:val="nil"/>
            </w:tcBorders>
            <w:vAlign w:val="center"/>
          </w:tcPr>
          <w:p w14:paraId="4DBC998D" w14:textId="77777777" w:rsidR="00FE11DD" w:rsidRPr="00FE11DD" w:rsidRDefault="00FE11DD" w:rsidP="0027262B">
            <w:pPr>
              <w:jc w:val="center"/>
              <w:rPr>
                <w:b/>
                <w:bCs/>
                <w:sz w:val="16"/>
                <w:szCs w:val="16"/>
              </w:rPr>
            </w:pPr>
          </w:p>
        </w:tc>
      </w:tr>
      <w:tr w:rsidR="00615AE8" w14:paraId="584254B9" w14:textId="77777777" w:rsidTr="0027262B">
        <w:trPr>
          <w:trHeight w:val="562"/>
        </w:trPr>
        <w:tc>
          <w:tcPr>
            <w:tcW w:w="3235" w:type="dxa"/>
            <w:tcBorders>
              <w:right w:val="single" w:sz="4" w:space="0" w:color="auto"/>
            </w:tcBorders>
            <w:shd w:val="clear" w:color="auto" w:fill="2F5496" w:themeFill="accent1" w:themeFillShade="BF"/>
          </w:tcPr>
          <w:p w14:paraId="5F90FCE2" w14:textId="2164C0BA" w:rsidR="00615AE8" w:rsidRDefault="00615AE8" w:rsidP="0027262B">
            <w:pPr>
              <w:jc w:val="center"/>
              <w:rPr>
                <w:b/>
                <w:bCs/>
              </w:rPr>
            </w:pPr>
            <w:r w:rsidRPr="0098395E">
              <w:rPr>
                <w:color w:val="FFFFFF" w:themeColor="background1"/>
              </w:rPr>
              <w:t xml:space="preserve">Total </w:t>
            </w:r>
            <w:r w:rsidR="00A93A27">
              <w:rPr>
                <w:color w:val="FFFFFF" w:themeColor="background1"/>
              </w:rPr>
              <w:t>I</w:t>
            </w:r>
            <w:r w:rsidRPr="0098395E">
              <w:rPr>
                <w:color w:val="FFFFFF" w:themeColor="background1"/>
              </w:rPr>
              <w:t>nfluenza</w:t>
            </w:r>
            <w:r w:rsidR="00A93A27">
              <w:rPr>
                <w:color w:val="FFFFFF" w:themeColor="background1"/>
              </w:rPr>
              <w:t>-Associated</w:t>
            </w:r>
            <w:r w:rsidRPr="0098395E">
              <w:rPr>
                <w:color w:val="FFFFFF" w:themeColor="background1"/>
              </w:rPr>
              <w:t xml:space="preserve"> Deaths </w:t>
            </w:r>
            <w:r w:rsidR="00A93A27">
              <w:rPr>
                <w:color w:val="FFFFFF" w:themeColor="background1"/>
              </w:rPr>
              <w:t>T</w:t>
            </w:r>
            <w:r w:rsidRPr="0098395E">
              <w:rPr>
                <w:color w:val="FFFFFF" w:themeColor="background1"/>
              </w:rPr>
              <w:t xml:space="preserve">his </w:t>
            </w:r>
            <w:r w:rsidR="00A93A27">
              <w:rPr>
                <w:color w:val="FFFFFF" w:themeColor="background1"/>
              </w:rPr>
              <w:t>S</w:t>
            </w:r>
            <w:r w:rsidRPr="0098395E">
              <w:rPr>
                <w:color w:val="FFFFFF" w:themeColor="background1"/>
              </w:rPr>
              <w:t>eason*</w:t>
            </w:r>
          </w:p>
        </w:tc>
      </w:tr>
      <w:tr w:rsidR="00615AE8" w14:paraId="1FE8AE0F" w14:textId="77777777" w:rsidTr="0027262B">
        <w:trPr>
          <w:trHeight w:val="274"/>
        </w:trPr>
        <w:tc>
          <w:tcPr>
            <w:tcW w:w="3235" w:type="dxa"/>
            <w:tcBorders>
              <w:bottom w:val="single" w:sz="4" w:space="0" w:color="auto"/>
              <w:right w:val="single" w:sz="4" w:space="0" w:color="auto"/>
            </w:tcBorders>
            <w:vAlign w:val="center"/>
          </w:tcPr>
          <w:p w14:paraId="31C2F974" w14:textId="10EF1E0E" w:rsidR="00615AE8" w:rsidRPr="006454D1" w:rsidRDefault="008C2345" w:rsidP="0027262B">
            <w:pPr>
              <w:jc w:val="center"/>
              <w:rPr>
                <w:b/>
                <w:bCs/>
              </w:rPr>
            </w:pPr>
            <w:r>
              <w:rPr>
                <w:b/>
                <w:bCs/>
              </w:rPr>
              <w:t>7</w:t>
            </w:r>
          </w:p>
        </w:tc>
      </w:tr>
      <w:tr w:rsidR="0027262B" w14:paraId="4502830D" w14:textId="77777777" w:rsidTr="0027262B">
        <w:trPr>
          <w:trHeight w:val="92"/>
        </w:trPr>
        <w:tc>
          <w:tcPr>
            <w:tcW w:w="3235" w:type="dxa"/>
            <w:tcBorders>
              <w:left w:val="nil"/>
              <w:right w:val="nil"/>
            </w:tcBorders>
            <w:vAlign w:val="center"/>
          </w:tcPr>
          <w:p w14:paraId="062E9B25" w14:textId="77777777" w:rsidR="0027262B" w:rsidRPr="0027262B" w:rsidRDefault="0027262B" w:rsidP="0027262B">
            <w:pPr>
              <w:jc w:val="center"/>
              <w:rPr>
                <w:b/>
                <w:bCs/>
                <w:sz w:val="16"/>
                <w:szCs w:val="16"/>
              </w:rPr>
            </w:pPr>
          </w:p>
        </w:tc>
      </w:tr>
      <w:tr w:rsidR="0027262B" w14:paraId="4C912BCA" w14:textId="77777777" w:rsidTr="0027262B">
        <w:trPr>
          <w:trHeight w:val="562"/>
        </w:trPr>
        <w:tc>
          <w:tcPr>
            <w:tcW w:w="3235" w:type="dxa"/>
            <w:tcBorders>
              <w:right w:val="single" w:sz="4" w:space="0" w:color="auto"/>
            </w:tcBorders>
            <w:shd w:val="clear" w:color="auto" w:fill="2F5496" w:themeFill="accent1" w:themeFillShade="BF"/>
            <w:vAlign w:val="center"/>
          </w:tcPr>
          <w:p w14:paraId="6B0F7F3D" w14:textId="28A03C61" w:rsidR="0027262B" w:rsidRPr="0027262B" w:rsidRDefault="0027262B" w:rsidP="0027262B">
            <w:pPr>
              <w:jc w:val="center"/>
            </w:pPr>
            <w:r w:rsidRPr="0027262B">
              <w:rPr>
                <w:color w:val="FFFFFF" w:themeColor="background1"/>
              </w:rPr>
              <w:t>Pediatric Influenza-Associated Deaths This Season</w:t>
            </w:r>
          </w:p>
        </w:tc>
      </w:tr>
      <w:tr w:rsidR="0027262B" w14:paraId="32FE67D7" w14:textId="77777777" w:rsidTr="0027262B">
        <w:trPr>
          <w:trHeight w:val="274"/>
        </w:trPr>
        <w:tc>
          <w:tcPr>
            <w:tcW w:w="3235" w:type="dxa"/>
            <w:tcBorders>
              <w:right w:val="single" w:sz="4" w:space="0" w:color="auto"/>
            </w:tcBorders>
            <w:vAlign w:val="center"/>
          </w:tcPr>
          <w:p w14:paraId="3FC2E600" w14:textId="3545B703" w:rsidR="0027262B" w:rsidRPr="006454D1" w:rsidRDefault="002D284F" w:rsidP="0027262B">
            <w:pPr>
              <w:jc w:val="center"/>
              <w:rPr>
                <w:b/>
                <w:bCs/>
              </w:rPr>
            </w:pPr>
            <w:r>
              <w:rPr>
                <w:b/>
                <w:bCs/>
              </w:rPr>
              <w:t>0</w:t>
            </w:r>
          </w:p>
        </w:tc>
      </w:tr>
    </w:tbl>
    <w:p w14:paraId="1AC59D5A" w14:textId="77777777" w:rsidR="0098395E" w:rsidRDefault="0098395E" w:rsidP="0098395E">
      <w:pPr>
        <w:rPr>
          <w:b/>
          <w:sz w:val="16"/>
          <w:szCs w:val="16"/>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55F32727" w14:textId="4E8ABF89" w:rsidR="00272295" w:rsidRPr="002121CB" w:rsidRDefault="00272295" w:rsidP="0025564A">
      <w:pPr>
        <w:jc w:val="center"/>
        <w:rPr>
          <w:b/>
          <w:sz w:val="16"/>
          <w:szCs w:val="16"/>
        </w:rPr>
        <w:sectPr w:rsidR="00272295" w:rsidRPr="002121CB" w:rsidSect="0098395E">
          <w:type w:val="continuous"/>
          <w:pgSz w:w="12240" w:h="15840"/>
          <w:pgMar w:top="720" w:right="720" w:bottom="720" w:left="720" w:header="720" w:footer="720" w:gutter="0"/>
          <w:cols w:space="0"/>
          <w:docGrid w:linePitch="360"/>
        </w:sectPr>
      </w:pPr>
      <w:r w:rsidRPr="006E5BC1">
        <w:rPr>
          <w:b/>
          <w:sz w:val="16"/>
          <w:szCs w:val="16"/>
        </w:rPr>
        <w:t>Deaths Attributable</w:t>
      </w:r>
      <w:r w:rsidRPr="00091CAF">
        <w:rPr>
          <w:b/>
          <w:sz w:val="16"/>
          <w:szCs w:val="16"/>
        </w:rPr>
        <w:t xml:space="preserve"> to</w:t>
      </w:r>
      <w:r w:rsidRPr="002121CB">
        <w:rPr>
          <w:b/>
          <w:sz w:val="16"/>
          <w:szCs w:val="16"/>
        </w:rPr>
        <w:t xml:space="preserve"> P&amp;I – Maine, 20</w:t>
      </w:r>
      <w:r w:rsidR="004B40FE">
        <w:rPr>
          <w:b/>
          <w:sz w:val="16"/>
          <w:szCs w:val="16"/>
        </w:rPr>
        <w:t>2</w:t>
      </w:r>
      <w:r w:rsidR="007A00E6">
        <w:rPr>
          <w:b/>
          <w:sz w:val="16"/>
          <w:szCs w:val="16"/>
        </w:rPr>
        <w:t>4</w:t>
      </w:r>
      <w:r w:rsidR="004C741B" w:rsidRPr="002121CB">
        <w:rPr>
          <w:b/>
          <w:sz w:val="16"/>
          <w:szCs w:val="16"/>
        </w:rPr>
        <w:t>-</w:t>
      </w:r>
      <w:r w:rsidR="004B40FE">
        <w:rPr>
          <w:b/>
          <w:sz w:val="16"/>
          <w:szCs w:val="16"/>
        </w:rPr>
        <w:t>2</w:t>
      </w:r>
      <w:r w:rsidR="007A00E6">
        <w:rPr>
          <w:b/>
          <w:sz w:val="16"/>
          <w:szCs w:val="16"/>
        </w:rPr>
        <w:t>6</w:t>
      </w:r>
      <w:r w:rsidR="004B40FE" w:rsidRPr="004B40FE">
        <w:rPr>
          <w:noProof/>
        </w:rPr>
        <w:t xml:space="preserve"> </w:t>
      </w:r>
    </w:p>
    <w:p w14:paraId="3FB2BA9A" w14:textId="6976B9E2" w:rsidR="00FE11DD" w:rsidRPr="0025564A" w:rsidRDefault="002D284F" w:rsidP="00006CFF">
      <w:pPr>
        <w:tabs>
          <w:tab w:val="left" w:pos="1080"/>
        </w:tabs>
        <w:rPr>
          <w:sz w:val="20"/>
          <w:szCs w:val="22"/>
        </w:rPr>
        <w:sectPr w:rsidR="00FE11DD" w:rsidRPr="0025564A"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0AC5FFC0" wp14:editId="697A40AF">
            <wp:extent cx="4215384" cy="1901952"/>
            <wp:effectExtent l="0" t="0" r="0" b="3175"/>
            <wp:docPr id="593985956" name="Chart 1">
              <a:extLst xmlns:a="http://schemas.openxmlformats.org/drawingml/2006/main">
                <a:ext uri="{FF2B5EF4-FFF2-40B4-BE49-F238E27FC236}">
                  <a16:creationId xmlns:a16="http://schemas.microsoft.com/office/drawing/2014/main" id="{00978D04-282A-43F0-8187-9E07AAF8C1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A6CFAE" w14:textId="77777777" w:rsidR="0027262B" w:rsidRDefault="0027262B" w:rsidP="00006CFF">
      <w:pPr>
        <w:tabs>
          <w:tab w:val="left" w:pos="1080"/>
        </w:tabs>
        <w:rPr>
          <w:sz w:val="22"/>
        </w:rPr>
      </w:pPr>
    </w:p>
    <w:p w14:paraId="281CA0E5" w14:textId="77777777" w:rsidR="0027262B" w:rsidRDefault="0027262B" w:rsidP="00006CFF">
      <w:pPr>
        <w:tabs>
          <w:tab w:val="left" w:pos="1080"/>
        </w:tabs>
        <w:rPr>
          <w:sz w:val="22"/>
        </w:rPr>
      </w:pPr>
    </w:p>
    <w:p w14:paraId="7C707002" w14:textId="29E04A9A" w:rsidR="002121CB" w:rsidRDefault="004C741B" w:rsidP="00006CFF">
      <w:pPr>
        <w:tabs>
          <w:tab w:val="left" w:pos="1080"/>
        </w:tabs>
        <w:rPr>
          <w:sz w:val="18"/>
          <w:szCs w:val="18"/>
        </w:rPr>
      </w:pPr>
      <w:r w:rsidRPr="0090116D">
        <w:rPr>
          <w:sz w:val="18"/>
          <w:szCs w:val="18"/>
        </w:rPr>
        <w:t>*</w:t>
      </w:r>
      <w:r w:rsidR="002464DE" w:rsidRPr="0090116D">
        <w:rPr>
          <w:sz w:val="18"/>
          <w:szCs w:val="18"/>
        </w:rPr>
        <w:t>This number represents the number of individuals who had influenza specifically listed on their death certificate.  This is likely an underrepresentation of the true burden</w:t>
      </w:r>
      <w:r w:rsidRPr="0090116D">
        <w:rPr>
          <w:sz w:val="18"/>
          <w:szCs w:val="18"/>
        </w:rPr>
        <w:t>,</w:t>
      </w:r>
      <w:r w:rsidR="002464DE" w:rsidRPr="0090116D">
        <w:rPr>
          <w:sz w:val="18"/>
          <w:szCs w:val="18"/>
        </w:rPr>
        <w:t xml:space="preserve"> as many inf</w:t>
      </w:r>
      <w:r w:rsidRPr="0090116D">
        <w:rPr>
          <w:sz w:val="18"/>
          <w:szCs w:val="18"/>
        </w:rPr>
        <w:t xml:space="preserve">luenza-associated deaths are </w:t>
      </w:r>
      <w:r w:rsidR="00430F9A" w:rsidRPr="0090116D">
        <w:rPr>
          <w:sz w:val="18"/>
          <w:szCs w:val="18"/>
        </w:rPr>
        <w:t>due</w:t>
      </w:r>
      <w:r w:rsidRPr="0090116D">
        <w:rPr>
          <w:sz w:val="18"/>
          <w:szCs w:val="18"/>
        </w:rPr>
        <w:t xml:space="preserve"> </w:t>
      </w:r>
      <w:r w:rsidR="00430F9A" w:rsidRPr="0090116D">
        <w:rPr>
          <w:sz w:val="18"/>
          <w:szCs w:val="18"/>
        </w:rPr>
        <w:t>to</w:t>
      </w:r>
      <w:r w:rsidRPr="0090116D">
        <w:rPr>
          <w:sz w:val="18"/>
          <w:szCs w:val="18"/>
        </w:rPr>
        <w:t xml:space="preserve"> </w:t>
      </w:r>
      <w:r w:rsidR="002464DE" w:rsidRPr="0090116D">
        <w:rPr>
          <w:sz w:val="18"/>
          <w:szCs w:val="18"/>
        </w:rPr>
        <w:t>secondary infections</w:t>
      </w:r>
      <w:r w:rsidR="00430F9A" w:rsidRPr="0090116D">
        <w:rPr>
          <w:sz w:val="18"/>
          <w:szCs w:val="18"/>
        </w:rPr>
        <w:t>.</w:t>
      </w:r>
      <w:r w:rsidR="002464DE" w:rsidRPr="0090116D">
        <w:rPr>
          <w:sz w:val="18"/>
          <w:szCs w:val="18"/>
        </w:rPr>
        <w:t xml:space="preserve"> </w:t>
      </w:r>
      <w:r w:rsidR="0078045F" w:rsidRPr="0090116D">
        <w:rPr>
          <w:sz w:val="18"/>
          <w:szCs w:val="18"/>
        </w:rPr>
        <w:t xml:space="preserve">This </w:t>
      </w:r>
      <w:r w:rsidR="00430F9A" w:rsidRPr="0090116D">
        <w:rPr>
          <w:sz w:val="18"/>
          <w:szCs w:val="18"/>
        </w:rPr>
        <w:t>is why Maine CDC reports</w:t>
      </w:r>
      <w:r w:rsidR="002464DE" w:rsidRPr="0090116D">
        <w:rPr>
          <w:sz w:val="18"/>
          <w:szCs w:val="18"/>
        </w:rPr>
        <w:t xml:space="preserve"> Pneumonia and Influenza (P&amp;I) death</w:t>
      </w:r>
      <w:r w:rsidR="00430F9A" w:rsidRPr="0090116D">
        <w:rPr>
          <w:sz w:val="18"/>
          <w:szCs w:val="18"/>
        </w:rPr>
        <w:t>s.</w:t>
      </w:r>
      <w:r w:rsidR="002464DE" w:rsidRPr="0090116D">
        <w:rPr>
          <w:sz w:val="18"/>
          <w:szCs w:val="18"/>
        </w:rPr>
        <w:t xml:space="preserve"> </w:t>
      </w:r>
    </w:p>
    <w:p w14:paraId="1C9ABEA1" w14:textId="77777777" w:rsidR="0090116D" w:rsidRPr="0090116D" w:rsidRDefault="0090116D" w:rsidP="00006CFF">
      <w:pPr>
        <w:tabs>
          <w:tab w:val="left" w:pos="1080"/>
        </w:tabs>
        <w:rPr>
          <w:sz w:val="18"/>
          <w:szCs w:val="18"/>
        </w:rPr>
      </w:pPr>
    </w:p>
    <w:p w14:paraId="7F5903D2" w14:textId="77777777" w:rsidR="0027262B" w:rsidRDefault="0027262B" w:rsidP="00770445">
      <w:pPr>
        <w:rPr>
          <w:b/>
        </w:rPr>
      </w:pPr>
    </w:p>
    <w:p w14:paraId="72EABCE6" w14:textId="553A6455" w:rsidR="00730950" w:rsidRDefault="00615AE8" w:rsidP="00730950">
      <w:pPr>
        <w:rPr>
          <w:b/>
        </w:rPr>
      </w:pPr>
      <w:r w:rsidRPr="003341C7">
        <w:rPr>
          <w:b/>
        </w:rPr>
        <w:t>Virologic Surveillance</w:t>
      </w:r>
      <w:r w:rsidR="008346EE">
        <w:rPr>
          <w:b/>
        </w:rPr>
        <w:t xml:space="preserve"> </w:t>
      </w:r>
    </w:p>
    <w:p w14:paraId="33B6FCDA" w14:textId="0E0EF8B0" w:rsidR="00615AE8" w:rsidRDefault="00615AE8" w:rsidP="00730950">
      <w:pPr>
        <w:rPr>
          <w:b/>
        </w:rPr>
      </w:pPr>
    </w:p>
    <w:tbl>
      <w:tblPr>
        <w:tblStyle w:val="TableGrid"/>
        <w:tblW w:w="0" w:type="auto"/>
        <w:tblLook w:val="04A0" w:firstRow="1" w:lastRow="0" w:firstColumn="1" w:lastColumn="0" w:noHBand="0" w:noVBand="1"/>
      </w:tblPr>
      <w:tblGrid>
        <w:gridCol w:w="5575"/>
        <w:gridCol w:w="2700"/>
        <w:gridCol w:w="2515"/>
      </w:tblGrid>
      <w:tr w:rsidR="00771A38" w14:paraId="6845B2EB" w14:textId="1B041D73" w:rsidTr="00771A38">
        <w:tc>
          <w:tcPr>
            <w:tcW w:w="5575" w:type="dxa"/>
            <w:shd w:val="clear" w:color="auto" w:fill="D9D9D9" w:themeFill="background1" w:themeFillShade="D9"/>
          </w:tcPr>
          <w:p w14:paraId="4ED4C38A" w14:textId="4584B84A" w:rsidR="00771A38" w:rsidRDefault="00771A38" w:rsidP="002E3C1F">
            <w:pPr>
              <w:jc w:val="center"/>
              <w:rPr>
                <w:b/>
              </w:rPr>
            </w:pPr>
            <w:r>
              <w:rPr>
                <w:b/>
              </w:rPr>
              <w:t>Health and Environmental Testing Laboratory</w:t>
            </w:r>
          </w:p>
        </w:tc>
        <w:tc>
          <w:tcPr>
            <w:tcW w:w="2700" w:type="dxa"/>
            <w:shd w:val="clear" w:color="auto" w:fill="D9D9D9" w:themeFill="background1" w:themeFillShade="D9"/>
          </w:tcPr>
          <w:p w14:paraId="535E6B42" w14:textId="5A417DE1" w:rsidR="00771A38" w:rsidRDefault="00771A38" w:rsidP="002E3C1F">
            <w:pPr>
              <w:jc w:val="center"/>
              <w:rPr>
                <w:b/>
              </w:rPr>
            </w:pPr>
            <w:r>
              <w:rPr>
                <w:b/>
              </w:rPr>
              <w:t xml:space="preserve">Week </w:t>
            </w:r>
            <w:r w:rsidR="000026C1">
              <w:rPr>
                <w:b/>
              </w:rPr>
              <w:t>5</w:t>
            </w:r>
            <w:r w:rsidR="008C2345">
              <w:rPr>
                <w:b/>
              </w:rPr>
              <w:t>2</w:t>
            </w:r>
          </w:p>
        </w:tc>
        <w:tc>
          <w:tcPr>
            <w:tcW w:w="2515" w:type="dxa"/>
            <w:shd w:val="clear" w:color="auto" w:fill="D9D9D9" w:themeFill="background1" w:themeFillShade="D9"/>
          </w:tcPr>
          <w:p w14:paraId="07EA7F13" w14:textId="49DC638E" w:rsidR="00771A38" w:rsidRPr="003D117B" w:rsidRDefault="00771A38" w:rsidP="002E3C1F">
            <w:pPr>
              <w:jc w:val="center"/>
              <w:rPr>
                <w:b/>
              </w:rPr>
            </w:pPr>
            <w:r w:rsidRPr="003D117B">
              <w:rPr>
                <w:b/>
              </w:rPr>
              <w:t>202</w:t>
            </w:r>
            <w:r w:rsidR="007A00E6">
              <w:rPr>
                <w:b/>
              </w:rPr>
              <w:t>5</w:t>
            </w:r>
            <w:r w:rsidRPr="003D117B">
              <w:rPr>
                <w:b/>
              </w:rPr>
              <w:t>-2</w:t>
            </w:r>
            <w:r w:rsidR="007A00E6">
              <w:rPr>
                <w:b/>
              </w:rPr>
              <w:t>6</w:t>
            </w:r>
            <w:r w:rsidRPr="003D117B">
              <w:rPr>
                <w:b/>
              </w:rPr>
              <w:t xml:space="preserve"> Season</w:t>
            </w:r>
          </w:p>
        </w:tc>
      </w:tr>
      <w:tr w:rsidR="00771A38" w14:paraId="1B3FFF80" w14:textId="4A19BB84" w:rsidTr="00771A38">
        <w:tc>
          <w:tcPr>
            <w:tcW w:w="5575" w:type="dxa"/>
          </w:tcPr>
          <w:p w14:paraId="54EDC972" w14:textId="47017AF2" w:rsidR="00771A38" w:rsidRDefault="00771A38" w:rsidP="00730950">
            <w:pPr>
              <w:rPr>
                <w:b/>
              </w:rPr>
            </w:pPr>
            <w:r>
              <w:rPr>
                <w:b/>
              </w:rPr>
              <w:t xml:space="preserve">No. of specimens tested </w:t>
            </w:r>
          </w:p>
        </w:tc>
        <w:tc>
          <w:tcPr>
            <w:tcW w:w="2700" w:type="dxa"/>
          </w:tcPr>
          <w:p w14:paraId="4155FFB8" w14:textId="51355F61" w:rsidR="00771A38" w:rsidRPr="009B75A7" w:rsidRDefault="008C2345" w:rsidP="004B40FE">
            <w:pPr>
              <w:jc w:val="center"/>
              <w:rPr>
                <w:bCs/>
              </w:rPr>
            </w:pPr>
            <w:r>
              <w:rPr>
                <w:bCs/>
              </w:rPr>
              <w:t>11</w:t>
            </w:r>
          </w:p>
        </w:tc>
        <w:tc>
          <w:tcPr>
            <w:tcW w:w="2515" w:type="dxa"/>
          </w:tcPr>
          <w:p w14:paraId="583B98F5" w14:textId="55EC6A62" w:rsidR="00771A38" w:rsidRPr="003D117B" w:rsidRDefault="000026C1" w:rsidP="004B40FE">
            <w:pPr>
              <w:jc w:val="center"/>
              <w:rPr>
                <w:bCs/>
              </w:rPr>
            </w:pPr>
            <w:r>
              <w:rPr>
                <w:bCs/>
              </w:rPr>
              <w:t>1</w:t>
            </w:r>
            <w:r w:rsidR="008C2345">
              <w:rPr>
                <w:bCs/>
              </w:rPr>
              <w:t>90</w:t>
            </w:r>
          </w:p>
        </w:tc>
      </w:tr>
      <w:tr w:rsidR="00771A38" w14:paraId="43879639" w14:textId="0167DF53" w:rsidTr="00771A38">
        <w:tc>
          <w:tcPr>
            <w:tcW w:w="5575" w:type="dxa"/>
          </w:tcPr>
          <w:p w14:paraId="01399A2F" w14:textId="44F7C887" w:rsidR="00771A38" w:rsidRDefault="00771A38" w:rsidP="00730950">
            <w:pPr>
              <w:rPr>
                <w:b/>
              </w:rPr>
            </w:pPr>
            <w:r>
              <w:rPr>
                <w:b/>
              </w:rPr>
              <w:t>No. of positive specimens</w:t>
            </w:r>
          </w:p>
        </w:tc>
        <w:tc>
          <w:tcPr>
            <w:tcW w:w="2700" w:type="dxa"/>
          </w:tcPr>
          <w:p w14:paraId="19DCB7E5" w14:textId="66972FE3" w:rsidR="00771A38" w:rsidRPr="009B75A7" w:rsidRDefault="008C2345" w:rsidP="004B40FE">
            <w:pPr>
              <w:jc w:val="center"/>
              <w:rPr>
                <w:bCs/>
              </w:rPr>
            </w:pPr>
            <w:r>
              <w:rPr>
                <w:bCs/>
              </w:rPr>
              <w:t>10</w:t>
            </w:r>
          </w:p>
        </w:tc>
        <w:tc>
          <w:tcPr>
            <w:tcW w:w="2515" w:type="dxa"/>
          </w:tcPr>
          <w:p w14:paraId="08EF3159" w14:textId="5CA8EA3A" w:rsidR="00771A38" w:rsidRPr="003D117B" w:rsidRDefault="004A59DC" w:rsidP="004B40FE">
            <w:pPr>
              <w:jc w:val="center"/>
              <w:rPr>
                <w:bCs/>
              </w:rPr>
            </w:pPr>
            <w:r>
              <w:rPr>
                <w:bCs/>
              </w:rPr>
              <w:t>1</w:t>
            </w:r>
            <w:r w:rsidR="008C2345">
              <w:rPr>
                <w:bCs/>
              </w:rPr>
              <w:t>57</w:t>
            </w:r>
          </w:p>
        </w:tc>
      </w:tr>
      <w:tr w:rsidR="00771A38" w14:paraId="41758D20" w14:textId="5B44CDAB" w:rsidTr="00771A38">
        <w:tc>
          <w:tcPr>
            <w:tcW w:w="5575" w:type="dxa"/>
          </w:tcPr>
          <w:p w14:paraId="439AD95E" w14:textId="437BE4FA" w:rsidR="00771A38" w:rsidRPr="00615AE8" w:rsidRDefault="00771A38" w:rsidP="00730950">
            <w:pPr>
              <w:rPr>
                <w:b/>
                <w:i/>
                <w:iCs/>
              </w:rPr>
            </w:pPr>
            <w:r w:rsidRPr="00615AE8">
              <w:rPr>
                <w:b/>
                <w:i/>
                <w:iCs/>
              </w:rPr>
              <w:t xml:space="preserve">Positive specimens by type </w:t>
            </w:r>
          </w:p>
        </w:tc>
        <w:tc>
          <w:tcPr>
            <w:tcW w:w="2700" w:type="dxa"/>
          </w:tcPr>
          <w:p w14:paraId="2691C66A" w14:textId="77777777" w:rsidR="00771A38" w:rsidRPr="009B75A7" w:rsidRDefault="00771A38" w:rsidP="004B40FE">
            <w:pPr>
              <w:jc w:val="center"/>
              <w:rPr>
                <w:bCs/>
              </w:rPr>
            </w:pPr>
          </w:p>
        </w:tc>
        <w:tc>
          <w:tcPr>
            <w:tcW w:w="2515" w:type="dxa"/>
          </w:tcPr>
          <w:p w14:paraId="7992F026" w14:textId="77777777" w:rsidR="00771A38" w:rsidRPr="003D117B" w:rsidRDefault="00771A38" w:rsidP="004B40FE">
            <w:pPr>
              <w:jc w:val="center"/>
              <w:rPr>
                <w:bCs/>
              </w:rPr>
            </w:pPr>
          </w:p>
        </w:tc>
      </w:tr>
      <w:tr w:rsidR="00771A38" w14:paraId="6839D190" w14:textId="1513CDDB" w:rsidTr="00771A38">
        <w:tc>
          <w:tcPr>
            <w:tcW w:w="5575" w:type="dxa"/>
          </w:tcPr>
          <w:p w14:paraId="03C7D5D0" w14:textId="54C7B0D1" w:rsidR="00771A38" w:rsidRDefault="00771A38" w:rsidP="00730950">
            <w:pPr>
              <w:rPr>
                <w:b/>
              </w:rPr>
            </w:pPr>
            <w:r>
              <w:rPr>
                <w:b/>
              </w:rPr>
              <w:t xml:space="preserve"> Influenza A </w:t>
            </w:r>
          </w:p>
        </w:tc>
        <w:tc>
          <w:tcPr>
            <w:tcW w:w="2700" w:type="dxa"/>
          </w:tcPr>
          <w:p w14:paraId="24623FE4" w14:textId="11182CBF" w:rsidR="00771A38" w:rsidRPr="009B75A7" w:rsidRDefault="008C2345" w:rsidP="004B40FE">
            <w:pPr>
              <w:jc w:val="center"/>
              <w:rPr>
                <w:bCs/>
              </w:rPr>
            </w:pPr>
            <w:r>
              <w:rPr>
                <w:bCs/>
              </w:rPr>
              <w:t>10</w:t>
            </w:r>
            <w:r w:rsidR="002520E7">
              <w:rPr>
                <w:bCs/>
              </w:rPr>
              <w:t xml:space="preserve"> (</w:t>
            </w:r>
            <w:r w:rsidR="004A59DC">
              <w:rPr>
                <w:bCs/>
              </w:rPr>
              <w:t>100</w:t>
            </w:r>
            <w:r w:rsidR="002520E7">
              <w:rPr>
                <w:bCs/>
              </w:rPr>
              <w:t>%)</w:t>
            </w:r>
          </w:p>
        </w:tc>
        <w:tc>
          <w:tcPr>
            <w:tcW w:w="2515" w:type="dxa"/>
          </w:tcPr>
          <w:p w14:paraId="33CCFB57" w14:textId="6EF24B73" w:rsidR="00771A38" w:rsidRPr="003D117B" w:rsidRDefault="004A59DC" w:rsidP="004B40FE">
            <w:pPr>
              <w:jc w:val="center"/>
              <w:rPr>
                <w:bCs/>
              </w:rPr>
            </w:pPr>
            <w:r>
              <w:rPr>
                <w:bCs/>
              </w:rPr>
              <w:t>1</w:t>
            </w:r>
            <w:r w:rsidR="008C2345">
              <w:rPr>
                <w:bCs/>
              </w:rPr>
              <w:t>54</w:t>
            </w:r>
            <w:r w:rsidR="00CE1AAD">
              <w:rPr>
                <w:bCs/>
              </w:rPr>
              <w:t xml:space="preserve"> (</w:t>
            </w:r>
            <w:r w:rsidR="00B92B8E">
              <w:rPr>
                <w:bCs/>
              </w:rPr>
              <w:t>9</w:t>
            </w:r>
            <w:r>
              <w:rPr>
                <w:bCs/>
              </w:rPr>
              <w:t>8</w:t>
            </w:r>
            <w:r w:rsidR="00CE1AAD">
              <w:rPr>
                <w:bCs/>
              </w:rPr>
              <w:t>%)</w:t>
            </w:r>
          </w:p>
        </w:tc>
      </w:tr>
      <w:tr w:rsidR="00771A38" w14:paraId="722D0400" w14:textId="59D2F599" w:rsidTr="00771A38">
        <w:tc>
          <w:tcPr>
            <w:tcW w:w="5575" w:type="dxa"/>
          </w:tcPr>
          <w:p w14:paraId="3860EC4C" w14:textId="50257F46" w:rsidR="00771A38" w:rsidRDefault="00771A38" w:rsidP="00730950">
            <w:pPr>
              <w:rPr>
                <w:b/>
              </w:rPr>
            </w:pPr>
            <w:r>
              <w:rPr>
                <w:b/>
              </w:rPr>
              <w:t xml:space="preserve">    (H1N</w:t>
            </w:r>
            <w:proofErr w:type="gramStart"/>
            <w:r>
              <w:rPr>
                <w:b/>
              </w:rPr>
              <w:t>1)pdm</w:t>
            </w:r>
            <w:proofErr w:type="gramEnd"/>
            <w:r>
              <w:rPr>
                <w:b/>
              </w:rPr>
              <w:t>09</w:t>
            </w:r>
          </w:p>
        </w:tc>
        <w:tc>
          <w:tcPr>
            <w:tcW w:w="2700" w:type="dxa"/>
          </w:tcPr>
          <w:p w14:paraId="7955F88C" w14:textId="45C816EB" w:rsidR="00771A38" w:rsidRPr="009B75A7" w:rsidRDefault="008C2345" w:rsidP="004B40FE">
            <w:pPr>
              <w:jc w:val="center"/>
              <w:rPr>
                <w:bCs/>
              </w:rPr>
            </w:pPr>
            <w:r>
              <w:rPr>
                <w:bCs/>
              </w:rPr>
              <w:t>0</w:t>
            </w:r>
          </w:p>
        </w:tc>
        <w:tc>
          <w:tcPr>
            <w:tcW w:w="2515" w:type="dxa"/>
          </w:tcPr>
          <w:p w14:paraId="0D24C2E1" w14:textId="421B8B7E" w:rsidR="00771A38" w:rsidRPr="003D117B" w:rsidRDefault="004A59DC" w:rsidP="004B40FE">
            <w:pPr>
              <w:jc w:val="center"/>
              <w:rPr>
                <w:bCs/>
              </w:rPr>
            </w:pPr>
            <w:r>
              <w:rPr>
                <w:bCs/>
              </w:rPr>
              <w:t>27</w:t>
            </w:r>
            <w:r w:rsidR="002520E7">
              <w:rPr>
                <w:bCs/>
              </w:rPr>
              <w:t xml:space="preserve"> (</w:t>
            </w:r>
            <w:r w:rsidR="000026C1">
              <w:rPr>
                <w:bCs/>
              </w:rPr>
              <w:t>2</w:t>
            </w:r>
            <w:r w:rsidR="008C2345">
              <w:rPr>
                <w:bCs/>
              </w:rPr>
              <w:t>0</w:t>
            </w:r>
            <w:r w:rsidR="002520E7">
              <w:rPr>
                <w:bCs/>
              </w:rPr>
              <w:t xml:space="preserve">%) </w:t>
            </w:r>
          </w:p>
        </w:tc>
      </w:tr>
      <w:tr w:rsidR="00771A38" w14:paraId="715B37AB" w14:textId="5654F27A" w:rsidTr="00771A38">
        <w:tc>
          <w:tcPr>
            <w:tcW w:w="5575" w:type="dxa"/>
          </w:tcPr>
          <w:p w14:paraId="4CFCF7A1" w14:textId="7D6D0CBF" w:rsidR="00771A38" w:rsidRDefault="00771A38" w:rsidP="00730950">
            <w:pPr>
              <w:rPr>
                <w:b/>
              </w:rPr>
            </w:pPr>
            <w:r>
              <w:rPr>
                <w:b/>
              </w:rPr>
              <w:t xml:space="preserve">    H3N2</w:t>
            </w:r>
          </w:p>
        </w:tc>
        <w:tc>
          <w:tcPr>
            <w:tcW w:w="2700" w:type="dxa"/>
          </w:tcPr>
          <w:p w14:paraId="1FB4ACF0" w14:textId="3E3BD1DB" w:rsidR="00771A38" w:rsidRPr="009B75A7" w:rsidRDefault="008C2345" w:rsidP="004B40FE">
            <w:pPr>
              <w:jc w:val="center"/>
              <w:rPr>
                <w:bCs/>
              </w:rPr>
            </w:pPr>
            <w:r>
              <w:rPr>
                <w:bCs/>
              </w:rPr>
              <w:t>10</w:t>
            </w:r>
            <w:r w:rsidR="00184332">
              <w:rPr>
                <w:bCs/>
              </w:rPr>
              <w:t xml:space="preserve"> </w:t>
            </w:r>
            <w:r w:rsidR="000026C1">
              <w:rPr>
                <w:bCs/>
              </w:rPr>
              <w:t>(</w:t>
            </w:r>
            <w:r>
              <w:rPr>
                <w:bCs/>
              </w:rPr>
              <w:t>100</w:t>
            </w:r>
            <w:r w:rsidR="00184332">
              <w:rPr>
                <w:bCs/>
              </w:rPr>
              <w:t>%)</w:t>
            </w:r>
          </w:p>
        </w:tc>
        <w:tc>
          <w:tcPr>
            <w:tcW w:w="2515" w:type="dxa"/>
          </w:tcPr>
          <w:p w14:paraId="13E709C4" w14:textId="7F1B1B99" w:rsidR="00771A38" w:rsidRPr="003D117B" w:rsidRDefault="004A59DC" w:rsidP="004B40FE">
            <w:pPr>
              <w:jc w:val="center"/>
              <w:rPr>
                <w:bCs/>
              </w:rPr>
            </w:pPr>
            <w:r>
              <w:rPr>
                <w:bCs/>
              </w:rPr>
              <w:t>1</w:t>
            </w:r>
            <w:r w:rsidR="008C2345">
              <w:rPr>
                <w:bCs/>
              </w:rPr>
              <w:t>26</w:t>
            </w:r>
            <w:r w:rsidR="00606222">
              <w:rPr>
                <w:bCs/>
              </w:rPr>
              <w:t xml:space="preserve"> </w:t>
            </w:r>
            <w:r w:rsidR="00CE1AAD">
              <w:rPr>
                <w:bCs/>
              </w:rPr>
              <w:t>(</w:t>
            </w:r>
            <w:r w:rsidR="008C2345">
              <w:rPr>
                <w:bCs/>
              </w:rPr>
              <w:t>80</w:t>
            </w:r>
            <w:r w:rsidR="00CE1AAD">
              <w:rPr>
                <w:bCs/>
              </w:rPr>
              <w:t>%)</w:t>
            </w:r>
          </w:p>
        </w:tc>
      </w:tr>
      <w:tr w:rsidR="00771A38" w14:paraId="17A7E843" w14:textId="216E56B5" w:rsidTr="00771A38">
        <w:tc>
          <w:tcPr>
            <w:tcW w:w="5575" w:type="dxa"/>
          </w:tcPr>
          <w:p w14:paraId="55B3DC71" w14:textId="755BE173" w:rsidR="00771A38" w:rsidRDefault="00771A38" w:rsidP="00730950">
            <w:pPr>
              <w:rPr>
                <w:b/>
              </w:rPr>
            </w:pPr>
            <w:r>
              <w:rPr>
                <w:b/>
              </w:rPr>
              <w:t xml:space="preserve"> Influenza B</w:t>
            </w:r>
          </w:p>
        </w:tc>
        <w:tc>
          <w:tcPr>
            <w:tcW w:w="2700" w:type="dxa"/>
          </w:tcPr>
          <w:p w14:paraId="701CB064" w14:textId="5509BDA3" w:rsidR="00771A38" w:rsidRPr="009B75A7" w:rsidRDefault="004A59DC" w:rsidP="004B40FE">
            <w:pPr>
              <w:jc w:val="center"/>
              <w:rPr>
                <w:bCs/>
              </w:rPr>
            </w:pPr>
            <w:r>
              <w:rPr>
                <w:bCs/>
              </w:rPr>
              <w:t>0</w:t>
            </w:r>
          </w:p>
        </w:tc>
        <w:tc>
          <w:tcPr>
            <w:tcW w:w="2515" w:type="dxa"/>
          </w:tcPr>
          <w:p w14:paraId="21012191" w14:textId="1B59DC07" w:rsidR="00771A38" w:rsidRPr="003D117B" w:rsidRDefault="000026C1" w:rsidP="004B40FE">
            <w:pPr>
              <w:jc w:val="center"/>
              <w:rPr>
                <w:bCs/>
              </w:rPr>
            </w:pPr>
            <w:r>
              <w:rPr>
                <w:bCs/>
              </w:rPr>
              <w:t>3</w:t>
            </w:r>
            <w:r w:rsidR="00B92B8E">
              <w:rPr>
                <w:bCs/>
              </w:rPr>
              <w:t xml:space="preserve"> (</w:t>
            </w:r>
            <w:r w:rsidR="004A59DC">
              <w:rPr>
                <w:bCs/>
              </w:rPr>
              <w:t>2</w:t>
            </w:r>
            <w:r w:rsidR="00B92B8E">
              <w:rPr>
                <w:bCs/>
              </w:rPr>
              <w:t>%)</w:t>
            </w:r>
          </w:p>
        </w:tc>
      </w:tr>
      <w:tr w:rsidR="0025564A" w14:paraId="7D1CB578" w14:textId="77777777" w:rsidTr="0025564A">
        <w:tc>
          <w:tcPr>
            <w:tcW w:w="5575" w:type="dxa"/>
            <w:tcBorders>
              <w:left w:val="nil"/>
              <w:bottom w:val="nil"/>
              <w:right w:val="nil"/>
            </w:tcBorders>
          </w:tcPr>
          <w:p w14:paraId="40F7E826" w14:textId="77777777" w:rsidR="0025564A" w:rsidRDefault="0025564A" w:rsidP="00615AE8">
            <w:pPr>
              <w:rPr>
                <w:b/>
              </w:rPr>
            </w:pPr>
          </w:p>
        </w:tc>
        <w:tc>
          <w:tcPr>
            <w:tcW w:w="2700" w:type="dxa"/>
            <w:tcBorders>
              <w:left w:val="nil"/>
              <w:bottom w:val="nil"/>
              <w:right w:val="nil"/>
            </w:tcBorders>
          </w:tcPr>
          <w:p w14:paraId="0191D5AC" w14:textId="77777777" w:rsidR="0025564A" w:rsidRDefault="0025564A" w:rsidP="00615AE8">
            <w:pPr>
              <w:rPr>
                <w:b/>
              </w:rPr>
            </w:pPr>
          </w:p>
        </w:tc>
        <w:tc>
          <w:tcPr>
            <w:tcW w:w="2515" w:type="dxa"/>
            <w:tcBorders>
              <w:left w:val="nil"/>
              <w:bottom w:val="nil"/>
              <w:right w:val="nil"/>
            </w:tcBorders>
          </w:tcPr>
          <w:p w14:paraId="52BECF1F" w14:textId="77777777" w:rsidR="0025564A" w:rsidRDefault="0025564A" w:rsidP="00615AE8">
            <w:pPr>
              <w:rPr>
                <w:b/>
              </w:rPr>
            </w:pPr>
          </w:p>
        </w:tc>
      </w:tr>
    </w:tbl>
    <w:p w14:paraId="5EE5CA6C" w14:textId="1310D45A" w:rsidR="00122779" w:rsidRPr="00050158" w:rsidRDefault="00122779" w:rsidP="00122779">
      <w:pPr>
        <w:jc w:val="center"/>
        <w:rPr>
          <w:b/>
          <w:sz w:val="16"/>
          <w:szCs w:val="16"/>
        </w:rPr>
      </w:pPr>
      <w:r w:rsidRPr="006E5BC1">
        <w:rPr>
          <w:b/>
          <w:sz w:val="16"/>
          <w:szCs w:val="16"/>
        </w:rPr>
        <w:t>Influenza</w:t>
      </w:r>
      <w:r w:rsidRPr="00050158">
        <w:rPr>
          <w:b/>
          <w:sz w:val="16"/>
          <w:szCs w:val="16"/>
        </w:rPr>
        <w:t xml:space="preserve"> Positive PCR </w:t>
      </w:r>
      <w:r>
        <w:rPr>
          <w:b/>
          <w:sz w:val="16"/>
          <w:szCs w:val="16"/>
        </w:rPr>
        <w:t>Tests</w:t>
      </w:r>
      <w:r w:rsidRPr="00050158">
        <w:rPr>
          <w:b/>
          <w:sz w:val="16"/>
          <w:szCs w:val="16"/>
        </w:rPr>
        <w:t>, HETL – Maine, 20</w:t>
      </w:r>
      <w:r>
        <w:rPr>
          <w:b/>
          <w:sz w:val="16"/>
          <w:szCs w:val="16"/>
        </w:rPr>
        <w:t>2</w:t>
      </w:r>
      <w:r w:rsidR="007A00E6">
        <w:rPr>
          <w:b/>
          <w:sz w:val="16"/>
          <w:szCs w:val="16"/>
        </w:rPr>
        <w:t>5</w:t>
      </w:r>
      <w:r>
        <w:rPr>
          <w:b/>
          <w:sz w:val="16"/>
          <w:szCs w:val="16"/>
        </w:rPr>
        <w:t>-2</w:t>
      </w:r>
      <w:r w:rsidR="007A00E6">
        <w:rPr>
          <w:b/>
          <w:sz w:val="16"/>
          <w:szCs w:val="16"/>
        </w:rPr>
        <w:t>6</w:t>
      </w:r>
    </w:p>
    <w:p w14:paraId="2EB153AD" w14:textId="77777777" w:rsidR="00AC331F" w:rsidRDefault="00AC331F" w:rsidP="00122779">
      <w:pPr>
        <w:rPr>
          <w:b/>
        </w:rPr>
        <w:sectPr w:rsidR="00AC331F" w:rsidSect="00A5656D">
          <w:type w:val="continuous"/>
          <w:pgSz w:w="12240" w:h="15840"/>
          <w:pgMar w:top="720" w:right="720" w:bottom="720" w:left="720" w:header="720" w:footer="720" w:gutter="0"/>
          <w:cols w:space="720"/>
          <w:docGrid w:linePitch="360"/>
        </w:sectPr>
      </w:pPr>
    </w:p>
    <w:p w14:paraId="4DC7373B" w14:textId="77777777" w:rsidR="005401F7" w:rsidRDefault="005401F7" w:rsidP="00122779">
      <w:pPr>
        <w:rPr>
          <w:b/>
        </w:rPr>
      </w:pPr>
    </w:p>
    <w:p w14:paraId="1A340A26" w14:textId="77777777" w:rsidR="00B97726" w:rsidRDefault="00B97726" w:rsidP="00122779">
      <w:pPr>
        <w:rPr>
          <w:b/>
        </w:rPr>
      </w:pPr>
    </w:p>
    <w:p w14:paraId="423EC8D7" w14:textId="44A8C901" w:rsidR="00B97726" w:rsidRPr="00122779" w:rsidRDefault="00B97726" w:rsidP="00122779">
      <w:pPr>
        <w:rPr>
          <w:b/>
        </w:rPr>
        <w:sectPr w:rsidR="00B97726" w:rsidRPr="00122779" w:rsidSect="00AC331F">
          <w:type w:val="continuous"/>
          <w:pgSz w:w="12240" w:h="15840"/>
          <w:pgMar w:top="720" w:right="720" w:bottom="720" w:left="720" w:header="720" w:footer="720" w:gutter="0"/>
          <w:cols w:num="2" w:space="720"/>
          <w:docGrid w:linePitch="360"/>
        </w:sectPr>
      </w:pPr>
    </w:p>
    <w:p w14:paraId="2340C88D" w14:textId="26034E2F" w:rsidR="00005C77" w:rsidRPr="00050158" w:rsidRDefault="00005C77" w:rsidP="00122779">
      <w:pPr>
        <w:rPr>
          <w:b/>
          <w:sz w:val="16"/>
          <w:szCs w:val="16"/>
        </w:rPr>
      </w:pPr>
    </w:p>
    <w:p w14:paraId="50FB7D62" w14:textId="662BA143" w:rsidR="0025564A" w:rsidRDefault="00AC331F" w:rsidP="00730950">
      <w:pPr>
        <w:rPr>
          <w:b/>
        </w:rPr>
      </w:pPr>
      <w:r>
        <w:rPr>
          <w:noProof/>
        </w:rPr>
        <w:drawing>
          <wp:inline distT="0" distB="0" distL="0" distR="0" wp14:anchorId="32D6770F" wp14:editId="4778A1F3">
            <wp:extent cx="4215384" cy="1902460"/>
            <wp:effectExtent l="0" t="0" r="0" b="2540"/>
            <wp:docPr id="821590641" name="Chart 1">
              <a:extLst xmlns:a="http://schemas.openxmlformats.org/drawingml/2006/main">
                <a:ext uri="{FF2B5EF4-FFF2-40B4-BE49-F238E27FC236}">
                  <a16:creationId xmlns:a16="http://schemas.microsoft.com/office/drawing/2014/main" id="{516974FF-26FB-4B64-A850-A98EA92A0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A14773" w14:textId="46F88DDB" w:rsidR="00097393" w:rsidRDefault="00AC331F" w:rsidP="00AC331F">
      <w:pPr>
        <w:rPr>
          <w:b/>
        </w:rPr>
      </w:pPr>
      <w:r>
        <w:rPr>
          <w:noProof/>
        </w:rPr>
        <w:drawing>
          <wp:inline distT="0" distB="0" distL="0" distR="0" wp14:anchorId="4866EE96" wp14:editId="3A054170">
            <wp:extent cx="2560320" cy="1737360"/>
            <wp:effectExtent l="0" t="0" r="0" b="0"/>
            <wp:docPr id="1542588618" name="Chart 1">
              <a:extLst xmlns:a="http://schemas.openxmlformats.org/drawingml/2006/main">
                <a:ext uri="{FF2B5EF4-FFF2-40B4-BE49-F238E27FC236}">
                  <a16:creationId xmlns:a16="http://schemas.microsoft.com/office/drawing/2014/main" id="{E0D7804F-1A3B-4AEC-8D76-D87F46D5E4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DB455E" w14:textId="77777777" w:rsidR="00AC331F" w:rsidRDefault="00AC331F" w:rsidP="00AC331F">
      <w:pPr>
        <w:rPr>
          <w:b/>
        </w:rPr>
      </w:pPr>
    </w:p>
    <w:p w14:paraId="7B74C975" w14:textId="77777777" w:rsidR="00AC331F" w:rsidRDefault="00AC331F" w:rsidP="00AC331F">
      <w:pPr>
        <w:rPr>
          <w:b/>
        </w:rPr>
      </w:pPr>
    </w:p>
    <w:p w14:paraId="23E882D3" w14:textId="77777777" w:rsidR="00AC331F" w:rsidRDefault="00AC331F" w:rsidP="00AC331F">
      <w:pPr>
        <w:rPr>
          <w:b/>
        </w:rPr>
      </w:pPr>
    </w:p>
    <w:p w14:paraId="579BC8D7" w14:textId="593CEADA" w:rsidR="00AC331F" w:rsidRDefault="00AC331F" w:rsidP="00AC331F">
      <w:pPr>
        <w:rPr>
          <w:b/>
        </w:rPr>
        <w:sectPr w:rsidR="00AC331F" w:rsidSect="00AC331F">
          <w:type w:val="continuous"/>
          <w:pgSz w:w="12240" w:h="15840"/>
          <w:pgMar w:top="720" w:right="720" w:bottom="720" w:left="720" w:header="720" w:footer="720" w:gutter="0"/>
          <w:cols w:num="2" w:space="720"/>
          <w:docGrid w:linePitch="360"/>
        </w:sectPr>
      </w:pPr>
    </w:p>
    <w:p w14:paraId="270A32BB" w14:textId="6564848A" w:rsidR="00097393" w:rsidRDefault="00097393" w:rsidP="00122779">
      <w:pPr>
        <w:jc w:val="center"/>
        <w:rPr>
          <w:noProof/>
        </w:rPr>
        <w:sectPr w:rsidR="00097393" w:rsidSect="00005C77">
          <w:type w:val="continuous"/>
          <w:pgSz w:w="12240" w:h="15840"/>
          <w:pgMar w:top="720" w:right="720" w:bottom="720" w:left="720" w:header="720" w:footer="720" w:gutter="0"/>
          <w:cols w:num="2" w:space="720" w:equalWidth="0">
            <w:col w:w="4320" w:space="720"/>
            <w:col w:w="5760"/>
          </w:cols>
          <w:docGrid w:linePitch="360"/>
        </w:sectPr>
      </w:pPr>
    </w:p>
    <w:p w14:paraId="40F2201C" w14:textId="77777777" w:rsidR="005401F7" w:rsidRDefault="005401F7" w:rsidP="00122779">
      <w:pPr>
        <w:rPr>
          <w:noProof/>
        </w:rPr>
        <w:sectPr w:rsidR="005401F7" w:rsidSect="00097393">
          <w:type w:val="continuous"/>
          <w:pgSz w:w="12240" w:h="15840"/>
          <w:pgMar w:top="720" w:right="720" w:bottom="720" w:left="720" w:header="720" w:footer="720" w:gutter="0"/>
          <w:cols w:num="2" w:space="720"/>
          <w:docGrid w:linePitch="360"/>
        </w:sectPr>
      </w:pPr>
    </w:p>
    <w:p w14:paraId="30337D65" w14:textId="2F08B3EA" w:rsidR="00097393" w:rsidRDefault="00097393" w:rsidP="00122779">
      <w:pPr>
        <w:rPr>
          <w:b/>
        </w:rPr>
        <w:sectPr w:rsidR="00097393" w:rsidSect="00097393">
          <w:type w:val="continuous"/>
          <w:pgSz w:w="12240" w:h="15840"/>
          <w:pgMar w:top="720" w:right="720" w:bottom="720" w:left="720" w:header="720" w:footer="720" w:gutter="0"/>
          <w:cols w:num="2" w:space="720"/>
          <w:docGrid w:linePitch="360"/>
        </w:sectPr>
      </w:pPr>
    </w:p>
    <w:tbl>
      <w:tblPr>
        <w:tblStyle w:val="TableGrid"/>
        <w:tblW w:w="0" w:type="auto"/>
        <w:tblLook w:val="04A0" w:firstRow="1" w:lastRow="0" w:firstColumn="1" w:lastColumn="0" w:noHBand="0" w:noVBand="1"/>
      </w:tblPr>
      <w:tblGrid>
        <w:gridCol w:w="5575"/>
        <w:gridCol w:w="2700"/>
        <w:gridCol w:w="2515"/>
      </w:tblGrid>
      <w:tr w:rsidR="00771A38" w14:paraId="3A30D334" w14:textId="45D1A6EA" w:rsidTr="00771A38">
        <w:tc>
          <w:tcPr>
            <w:tcW w:w="5575" w:type="dxa"/>
            <w:shd w:val="clear" w:color="auto" w:fill="D9D9D9" w:themeFill="background1" w:themeFillShade="D9"/>
          </w:tcPr>
          <w:p w14:paraId="77B49581" w14:textId="2A4CF3B0" w:rsidR="00771A38" w:rsidRPr="00183FA5" w:rsidRDefault="00771A38" w:rsidP="002E3C1F">
            <w:pPr>
              <w:jc w:val="center"/>
              <w:rPr>
                <w:b/>
              </w:rPr>
            </w:pPr>
            <w:r w:rsidRPr="00183FA5">
              <w:rPr>
                <w:b/>
              </w:rPr>
              <w:lastRenderedPageBreak/>
              <w:t>Maine Reference Laboratories</w:t>
            </w:r>
          </w:p>
        </w:tc>
        <w:tc>
          <w:tcPr>
            <w:tcW w:w="2700" w:type="dxa"/>
            <w:shd w:val="clear" w:color="auto" w:fill="D9D9D9" w:themeFill="background1" w:themeFillShade="D9"/>
          </w:tcPr>
          <w:p w14:paraId="65D86894" w14:textId="5DFD14CC" w:rsidR="00771A38" w:rsidRDefault="00A93A27" w:rsidP="002E3C1F">
            <w:pPr>
              <w:jc w:val="center"/>
              <w:rPr>
                <w:b/>
              </w:rPr>
            </w:pPr>
            <w:r>
              <w:rPr>
                <w:b/>
              </w:rPr>
              <w:t xml:space="preserve">Week </w:t>
            </w:r>
            <w:r w:rsidR="000026C1">
              <w:rPr>
                <w:b/>
              </w:rPr>
              <w:t>5</w:t>
            </w:r>
            <w:r w:rsidR="008C2345">
              <w:rPr>
                <w:b/>
              </w:rPr>
              <w:t>2</w:t>
            </w:r>
          </w:p>
        </w:tc>
        <w:tc>
          <w:tcPr>
            <w:tcW w:w="2515" w:type="dxa"/>
            <w:shd w:val="clear" w:color="auto" w:fill="D9D9D9" w:themeFill="background1" w:themeFillShade="D9"/>
          </w:tcPr>
          <w:p w14:paraId="16FD46F0" w14:textId="7BBC6502" w:rsidR="00771A38" w:rsidRDefault="00A93A27" w:rsidP="002E3C1F">
            <w:pPr>
              <w:jc w:val="center"/>
              <w:rPr>
                <w:b/>
              </w:rPr>
            </w:pPr>
            <w:r>
              <w:rPr>
                <w:b/>
              </w:rPr>
              <w:t>202</w:t>
            </w:r>
            <w:r w:rsidR="007A00E6">
              <w:rPr>
                <w:b/>
              </w:rPr>
              <w:t>5</w:t>
            </w:r>
            <w:r>
              <w:rPr>
                <w:b/>
              </w:rPr>
              <w:t>-2</w:t>
            </w:r>
            <w:r w:rsidR="007A00E6">
              <w:rPr>
                <w:b/>
              </w:rPr>
              <w:t>6</w:t>
            </w:r>
            <w:r>
              <w:rPr>
                <w:b/>
              </w:rPr>
              <w:t xml:space="preserve"> Season</w:t>
            </w:r>
          </w:p>
        </w:tc>
      </w:tr>
      <w:tr w:rsidR="00771A38" w14:paraId="1A626B70" w14:textId="0D971632" w:rsidTr="00771A38">
        <w:tc>
          <w:tcPr>
            <w:tcW w:w="5575" w:type="dxa"/>
          </w:tcPr>
          <w:p w14:paraId="7E2338C5" w14:textId="589025A3" w:rsidR="00771A38" w:rsidRDefault="00771A38" w:rsidP="00615AE8">
            <w:pPr>
              <w:rPr>
                <w:b/>
              </w:rPr>
            </w:pPr>
            <w:r>
              <w:rPr>
                <w:b/>
              </w:rPr>
              <w:t xml:space="preserve">No. of specimens tested </w:t>
            </w:r>
          </w:p>
        </w:tc>
        <w:tc>
          <w:tcPr>
            <w:tcW w:w="2700" w:type="dxa"/>
          </w:tcPr>
          <w:p w14:paraId="2845D754" w14:textId="685820F7" w:rsidR="00771A38" w:rsidRPr="009B75A7" w:rsidRDefault="008C2345" w:rsidP="000C44D2">
            <w:pPr>
              <w:jc w:val="center"/>
              <w:rPr>
                <w:bCs/>
              </w:rPr>
            </w:pPr>
            <w:r>
              <w:rPr>
                <w:bCs/>
              </w:rPr>
              <w:t>1,549</w:t>
            </w:r>
          </w:p>
        </w:tc>
        <w:tc>
          <w:tcPr>
            <w:tcW w:w="2515" w:type="dxa"/>
          </w:tcPr>
          <w:p w14:paraId="783B27B2" w14:textId="1E2C7FB6" w:rsidR="00771A38" w:rsidRPr="000C44D2" w:rsidRDefault="008C2345" w:rsidP="000C44D2">
            <w:pPr>
              <w:jc w:val="center"/>
              <w:rPr>
                <w:bCs/>
              </w:rPr>
            </w:pPr>
            <w:r>
              <w:rPr>
                <w:bCs/>
              </w:rPr>
              <w:t>10,685</w:t>
            </w:r>
          </w:p>
        </w:tc>
      </w:tr>
      <w:tr w:rsidR="000C44D2" w14:paraId="79FC95FF" w14:textId="106EC5F6" w:rsidTr="00925C11">
        <w:tc>
          <w:tcPr>
            <w:tcW w:w="5575" w:type="dxa"/>
          </w:tcPr>
          <w:p w14:paraId="4CC06AD3" w14:textId="2DD8016C" w:rsidR="000C44D2" w:rsidRDefault="000C44D2" w:rsidP="000C44D2">
            <w:pPr>
              <w:rPr>
                <w:b/>
              </w:rPr>
            </w:pPr>
            <w:r>
              <w:rPr>
                <w:b/>
              </w:rPr>
              <w:t>No. of positive specimens (%)</w:t>
            </w:r>
          </w:p>
        </w:tc>
        <w:tc>
          <w:tcPr>
            <w:tcW w:w="2700" w:type="dxa"/>
          </w:tcPr>
          <w:p w14:paraId="0CCEF0E7" w14:textId="09EC903A" w:rsidR="000C44D2" w:rsidRPr="009B75A7" w:rsidRDefault="008C2345" w:rsidP="000C44D2">
            <w:pPr>
              <w:jc w:val="center"/>
              <w:rPr>
                <w:bCs/>
              </w:rPr>
            </w:pPr>
            <w:r>
              <w:rPr>
                <w:bCs/>
              </w:rPr>
              <w:t>412 (26.6%)</w:t>
            </w:r>
          </w:p>
        </w:tc>
        <w:tc>
          <w:tcPr>
            <w:tcW w:w="2515" w:type="dxa"/>
          </w:tcPr>
          <w:p w14:paraId="04AD303C" w14:textId="366D5BBF" w:rsidR="000C44D2" w:rsidRPr="000C44D2" w:rsidRDefault="008C2345" w:rsidP="000C44D2">
            <w:pPr>
              <w:jc w:val="center"/>
              <w:rPr>
                <w:bCs/>
              </w:rPr>
            </w:pPr>
            <w:r>
              <w:rPr>
                <w:bCs/>
              </w:rPr>
              <w:t>778</w:t>
            </w:r>
            <w:r w:rsidR="000C44D2" w:rsidRPr="000C44D2">
              <w:rPr>
                <w:bCs/>
              </w:rPr>
              <w:t xml:space="preserve"> (</w:t>
            </w:r>
            <w:r>
              <w:rPr>
                <w:bCs/>
              </w:rPr>
              <w:t>7.28</w:t>
            </w:r>
            <w:r w:rsidR="000C44D2" w:rsidRPr="000C44D2">
              <w:rPr>
                <w:bCs/>
              </w:rPr>
              <w:t>%)</w:t>
            </w:r>
          </w:p>
        </w:tc>
      </w:tr>
      <w:tr w:rsidR="000C44D2" w14:paraId="2E75BF8A" w14:textId="77777777" w:rsidTr="00925C11">
        <w:tc>
          <w:tcPr>
            <w:tcW w:w="5575" w:type="dxa"/>
          </w:tcPr>
          <w:p w14:paraId="0D75F44B" w14:textId="2260B2B0" w:rsidR="000C44D2" w:rsidRDefault="000C44D2" w:rsidP="000C44D2">
            <w:pPr>
              <w:rPr>
                <w:b/>
              </w:rPr>
            </w:pPr>
            <w:r w:rsidRPr="00615AE8">
              <w:rPr>
                <w:b/>
                <w:i/>
                <w:iCs/>
              </w:rPr>
              <w:t>Positive specimens by type</w:t>
            </w:r>
          </w:p>
        </w:tc>
        <w:tc>
          <w:tcPr>
            <w:tcW w:w="2700" w:type="dxa"/>
          </w:tcPr>
          <w:p w14:paraId="01299CAB" w14:textId="77777777" w:rsidR="000C44D2" w:rsidRPr="009B75A7" w:rsidRDefault="000C44D2" w:rsidP="000C44D2">
            <w:pPr>
              <w:jc w:val="center"/>
              <w:rPr>
                <w:bCs/>
              </w:rPr>
            </w:pPr>
          </w:p>
        </w:tc>
        <w:tc>
          <w:tcPr>
            <w:tcW w:w="2515" w:type="dxa"/>
          </w:tcPr>
          <w:p w14:paraId="346C012C" w14:textId="77777777" w:rsidR="000C44D2" w:rsidRPr="000C44D2" w:rsidRDefault="000C44D2" w:rsidP="000C44D2">
            <w:pPr>
              <w:jc w:val="center"/>
              <w:rPr>
                <w:bCs/>
              </w:rPr>
            </w:pPr>
          </w:p>
        </w:tc>
      </w:tr>
      <w:tr w:rsidR="000C44D2" w14:paraId="1E744110" w14:textId="77777777" w:rsidTr="00925C11">
        <w:tc>
          <w:tcPr>
            <w:tcW w:w="5575" w:type="dxa"/>
          </w:tcPr>
          <w:p w14:paraId="3F54D01C" w14:textId="386923F8" w:rsidR="000C44D2" w:rsidRPr="00615AE8" w:rsidRDefault="00BA3739" w:rsidP="000C44D2">
            <w:pPr>
              <w:rPr>
                <w:b/>
                <w:i/>
                <w:iCs/>
              </w:rPr>
            </w:pPr>
            <w:r>
              <w:rPr>
                <w:b/>
              </w:rPr>
              <w:t xml:space="preserve">  </w:t>
            </w:r>
            <w:r w:rsidR="000C44D2">
              <w:rPr>
                <w:b/>
              </w:rPr>
              <w:t>Influenza A</w:t>
            </w:r>
          </w:p>
        </w:tc>
        <w:tc>
          <w:tcPr>
            <w:tcW w:w="2700" w:type="dxa"/>
          </w:tcPr>
          <w:p w14:paraId="33C09E2F" w14:textId="5CE423FE" w:rsidR="000C44D2" w:rsidRPr="009B75A7" w:rsidRDefault="008C2345" w:rsidP="000C44D2">
            <w:pPr>
              <w:jc w:val="center"/>
              <w:rPr>
                <w:bCs/>
              </w:rPr>
            </w:pPr>
            <w:r>
              <w:rPr>
                <w:bCs/>
              </w:rPr>
              <w:t>411</w:t>
            </w:r>
          </w:p>
        </w:tc>
        <w:tc>
          <w:tcPr>
            <w:tcW w:w="2515" w:type="dxa"/>
          </w:tcPr>
          <w:p w14:paraId="7F814D02" w14:textId="3E7AB297" w:rsidR="000C44D2" w:rsidRPr="000C44D2" w:rsidRDefault="008C2345" w:rsidP="000C44D2">
            <w:pPr>
              <w:jc w:val="center"/>
              <w:rPr>
                <w:bCs/>
              </w:rPr>
            </w:pPr>
            <w:r>
              <w:rPr>
                <w:bCs/>
              </w:rPr>
              <w:t>773</w:t>
            </w:r>
          </w:p>
        </w:tc>
      </w:tr>
      <w:tr w:rsidR="000C44D2" w14:paraId="3818A6BE" w14:textId="77777777" w:rsidTr="00771A38">
        <w:tc>
          <w:tcPr>
            <w:tcW w:w="5575" w:type="dxa"/>
            <w:tcBorders>
              <w:bottom w:val="single" w:sz="4" w:space="0" w:color="auto"/>
            </w:tcBorders>
          </w:tcPr>
          <w:p w14:paraId="447EA2F9" w14:textId="6DDE03C1" w:rsidR="000C44D2" w:rsidRDefault="00BA3739" w:rsidP="000C44D2">
            <w:pPr>
              <w:rPr>
                <w:b/>
              </w:rPr>
            </w:pPr>
            <w:r>
              <w:rPr>
                <w:b/>
              </w:rPr>
              <w:t xml:space="preserve">  </w:t>
            </w:r>
            <w:r w:rsidR="000C44D2">
              <w:rPr>
                <w:b/>
              </w:rPr>
              <w:t>Influenza B</w:t>
            </w:r>
          </w:p>
        </w:tc>
        <w:tc>
          <w:tcPr>
            <w:tcW w:w="2700" w:type="dxa"/>
            <w:tcBorders>
              <w:bottom w:val="single" w:sz="4" w:space="0" w:color="auto"/>
            </w:tcBorders>
          </w:tcPr>
          <w:p w14:paraId="493F15FB" w14:textId="089E208B" w:rsidR="000C44D2" w:rsidRPr="009B75A7" w:rsidRDefault="008C2345" w:rsidP="000C44D2">
            <w:pPr>
              <w:jc w:val="center"/>
              <w:rPr>
                <w:bCs/>
              </w:rPr>
            </w:pPr>
            <w:r>
              <w:rPr>
                <w:bCs/>
              </w:rPr>
              <w:t>1</w:t>
            </w:r>
          </w:p>
        </w:tc>
        <w:tc>
          <w:tcPr>
            <w:tcW w:w="2515" w:type="dxa"/>
            <w:tcBorders>
              <w:bottom w:val="single" w:sz="4" w:space="0" w:color="auto"/>
            </w:tcBorders>
          </w:tcPr>
          <w:p w14:paraId="143B0AC3" w14:textId="5803DE8F" w:rsidR="000C44D2" w:rsidRPr="000C44D2" w:rsidRDefault="008C2345" w:rsidP="000C44D2">
            <w:pPr>
              <w:jc w:val="center"/>
              <w:rPr>
                <w:bCs/>
              </w:rPr>
            </w:pPr>
            <w:r>
              <w:rPr>
                <w:bCs/>
              </w:rPr>
              <w:t>5</w:t>
            </w:r>
          </w:p>
        </w:tc>
      </w:tr>
    </w:tbl>
    <w:p w14:paraId="1A1BD68B" w14:textId="3D54E2AC" w:rsidR="009B75A7" w:rsidRPr="009B75A7" w:rsidRDefault="009B75A7" w:rsidP="00C37C4D">
      <w:pPr>
        <w:rPr>
          <w:b/>
          <w:i/>
          <w:iCs/>
          <w:sz w:val="16"/>
          <w:szCs w:val="16"/>
        </w:rPr>
      </w:pPr>
    </w:p>
    <w:p w14:paraId="7FB64E33" w14:textId="77777777" w:rsidR="009B75A7" w:rsidRDefault="009B75A7" w:rsidP="00C37C4D">
      <w:pPr>
        <w:rPr>
          <w:b/>
          <w:sz w:val="16"/>
          <w:szCs w:val="16"/>
        </w:rPr>
      </w:pPr>
    </w:p>
    <w:p w14:paraId="0CE28A54" w14:textId="7E0DC5CD" w:rsidR="000C44D2" w:rsidRPr="00050158" w:rsidRDefault="000C44D2" w:rsidP="000C44D2">
      <w:pPr>
        <w:jc w:val="center"/>
        <w:rPr>
          <w:noProof/>
        </w:rPr>
      </w:pPr>
      <w:r w:rsidRPr="006E5BC1">
        <w:rPr>
          <w:b/>
          <w:sz w:val="16"/>
          <w:szCs w:val="16"/>
        </w:rPr>
        <w:t>Influenza</w:t>
      </w:r>
      <w:r w:rsidR="002D7B7A" w:rsidRPr="006E5BC1">
        <w:rPr>
          <w:b/>
          <w:sz w:val="16"/>
          <w:szCs w:val="16"/>
        </w:rPr>
        <w:t xml:space="preserve"> Positive</w:t>
      </w:r>
      <w:r w:rsidR="002D7B7A">
        <w:rPr>
          <w:b/>
          <w:sz w:val="16"/>
          <w:szCs w:val="16"/>
        </w:rPr>
        <w:t xml:space="preserve"> Tests</w:t>
      </w:r>
      <w:r w:rsidRPr="00050158">
        <w:rPr>
          <w:b/>
          <w:sz w:val="16"/>
          <w:szCs w:val="16"/>
        </w:rPr>
        <w:t>, Maine</w:t>
      </w:r>
      <w:r>
        <w:rPr>
          <w:b/>
          <w:sz w:val="16"/>
          <w:szCs w:val="16"/>
        </w:rPr>
        <w:t xml:space="preserve"> Reference Labs – Maine, 202</w:t>
      </w:r>
      <w:r w:rsidR="007A00E6">
        <w:rPr>
          <w:b/>
          <w:sz w:val="16"/>
          <w:szCs w:val="16"/>
        </w:rPr>
        <w:t>5</w:t>
      </w:r>
      <w:r w:rsidRPr="00050158">
        <w:rPr>
          <w:b/>
          <w:sz w:val="16"/>
          <w:szCs w:val="16"/>
        </w:rPr>
        <w:t>-</w:t>
      </w:r>
      <w:r>
        <w:rPr>
          <w:b/>
          <w:sz w:val="16"/>
          <w:szCs w:val="16"/>
        </w:rPr>
        <w:t>2</w:t>
      </w:r>
      <w:r w:rsidR="007A00E6">
        <w:rPr>
          <w:b/>
          <w:sz w:val="16"/>
          <w:szCs w:val="16"/>
        </w:rPr>
        <w:t>6</w:t>
      </w:r>
    </w:p>
    <w:p w14:paraId="1FA384F9" w14:textId="038F51FB" w:rsidR="00615AE8" w:rsidRDefault="00615AE8" w:rsidP="00A93A27">
      <w:pPr>
        <w:jc w:val="center"/>
        <w:rPr>
          <w:b/>
        </w:rPr>
      </w:pPr>
    </w:p>
    <w:p w14:paraId="07B7B4C4" w14:textId="36A0E000" w:rsidR="00A93A27" w:rsidRDefault="00434F6C" w:rsidP="00A93A27">
      <w:pPr>
        <w:jc w:val="center"/>
        <w:rPr>
          <w:b/>
        </w:rPr>
      </w:pPr>
      <w:r>
        <w:rPr>
          <w:noProof/>
        </w:rPr>
        <w:drawing>
          <wp:inline distT="0" distB="0" distL="0" distR="0" wp14:anchorId="54BE357E" wp14:editId="1BF49E7F">
            <wp:extent cx="4270248" cy="1901952"/>
            <wp:effectExtent l="0" t="0" r="0" b="3175"/>
            <wp:docPr id="59578726" name="Chart 1">
              <a:extLst xmlns:a="http://schemas.openxmlformats.org/drawingml/2006/main">
                <a:ext uri="{FF2B5EF4-FFF2-40B4-BE49-F238E27FC236}">
                  <a16:creationId xmlns:a16="http://schemas.microsoft.com/office/drawing/2014/main" id="{C91AF6ED-1AA0-4F05-859B-6588EAB77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DAF578" w14:textId="77777777" w:rsidR="00434F6C" w:rsidRDefault="00434F6C" w:rsidP="00A93A27">
      <w:pPr>
        <w:jc w:val="center"/>
        <w:rPr>
          <w:b/>
        </w:rPr>
      </w:pPr>
    </w:p>
    <w:p w14:paraId="5A4B030B" w14:textId="77777777" w:rsidR="00434F6C" w:rsidRDefault="00434F6C" w:rsidP="00A93A27">
      <w:pPr>
        <w:jc w:val="center"/>
        <w:rPr>
          <w:b/>
        </w:rPr>
      </w:pPr>
    </w:p>
    <w:p w14:paraId="1805CE54" w14:textId="77777777" w:rsidR="000C44D2" w:rsidRDefault="000C44D2" w:rsidP="00730950">
      <w:pPr>
        <w:rPr>
          <w:b/>
        </w:rPr>
      </w:pPr>
    </w:p>
    <w:tbl>
      <w:tblPr>
        <w:tblStyle w:val="TableGrid"/>
        <w:tblW w:w="0" w:type="auto"/>
        <w:tblLook w:val="04A0" w:firstRow="1" w:lastRow="0" w:firstColumn="1" w:lastColumn="0" w:noHBand="0" w:noVBand="1"/>
      </w:tblPr>
      <w:tblGrid>
        <w:gridCol w:w="5575"/>
        <w:gridCol w:w="2700"/>
        <w:gridCol w:w="2515"/>
      </w:tblGrid>
      <w:tr w:rsidR="0025564A" w14:paraId="19CA8BCF" w14:textId="77777777" w:rsidTr="0065154F">
        <w:tc>
          <w:tcPr>
            <w:tcW w:w="5575" w:type="dxa"/>
            <w:shd w:val="clear" w:color="auto" w:fill="D9D9D9" w:themeFill="background1" w:themeFillShade="D9"/>
          </w:tcPr>
          <w:p w14:paraId="05F2C3B0" w14:textId="4BE0AB61" w:rsidR="0025564A" w:rsidRDefault="0025564A" w:rsidP="002E3C1F">
            <w:pPr>
              <w:jc w:val="center"/>
              <w:rPr>
                <w:b/>
              </w:rPr>
            </w:pPr>
            <w:r>
              <w:rPr>
                <w:b/>
              </w:rPr>
              <w:t xml:space="preserve">All </w:t>
            </w:r>
            <w:r w:rsidR="004A43D7">
              <w:rPr>
                <w:b/>
              </w:rPr>
              <w:t>R</w:t>
            </w:r>
            <w:r>
              <w:rPr>
                <w:b/>
              </w:rPr>
              <w:t xml:space="preserve">eported </w:t>
            </w:r>
            <w:r w:rsidR="004A43D7">
              <w:rPr>
                <w:b/>
              </w:rPr>
              <w:t>L</w:t>
            </w:r>
            <w:r>
              <w:rPr>
                <w:b/>
              </w:rPr>
              <w:t xml:space="preserve">aboratory </w:t>
            </w:r>
            <w:r w:rsidR="004A43D7">
              <w:rPr>
                <w:b/>
              </w:rPr>
              <w:t>R</w:t>
            </w:r>
            <w:r>
              <w:rPr>
                <w:b/>
              </w:rPr>
              <w:t>esults</w:t>
            </w:r>
          </w:p>
        </w:tc>
        <w:tc>
          <w:tcPr>
            <w:tcW w:w="2700" w:type="dxa"/>
            <w:shd w:val="clear" w:color="auto" w:fill="D9D9D9" w:themeFill="background1" w:themeFillShade="D9"/>
          </w:tcPr>
          <w:p w14:paraId="4D49EBFC" w14:textId="7FCF9B37" w:rsidR="0025564A" w:rsidRPr="004A56EB" w:rsidRDefault="00A93A27" w:rsidP="002E3C1F">
            <w:pPr>
              <w:jc w:val="center"/>
              <w:rPr>
                <w:b/>
              </w:rPr>
            </w:pPr>
            <w:r w:rsidRPr="004A56EB">
              <w:rPr>
                <w:b/>
              </w:rPr>
              <w:t xml:space="preserve">Week </w:t>
            </w:r>
            <w:r w:rsidR="000026C1">
              <w:rPr>
                <w:b/>
              </w:rPr>
              <w:t>5</w:t>
            </w:r>
            <w:r w:rsidR="008C2345">
              <w:rPr>
                <w:b/>
              </w:rPr>
              <w:t>2</w:t>
            </w:r>
          </w:p>
        </w:tc>
        <w:tc>
          <w:tcPr>
            <w:tcW w:w="2515" w:type="dxa"/>
            <w:shd w:val="clear" w:color="auto" w:fill="D9D9D9" w:themeFill="background1" w:themeFillShade="D9"/>
          </w:tcPr>
          <w:p w14:paraId="27EF1377" w14:textId="051F9BDB" w:rsidR="0025564A" w:rsidRPr="004A56EB" w:rsidRDefault="00A93A27" w:rsidP="002E3C1F">
            <w:pPr>
              <w:jc w:val="center"/>
              <w:rPr>
                <w:b/>
              </w:rPr>
            </w:pPr>
            <w:r w:rsidRPr="004A56EB">
              <w:rPr>
                <w:b/>
              </w:rPr>
              <w:t>202</w:t>
            </w:r>
            <w:r w:rsidR="007A00E6">
              <w:rPr>
                <w:b/>
              </w:rPr>
              <w:t>5</w:t>
            </w:r>
            <w:r w:rsidRPr="004A56EB">
              <w:rPr>
                <w:b/>
              </w:rPr>
              <w:t>-2</w:t>
            </w:r>
            <w:r w:rsidR="007A00E6">
              <w:rPr>
                <w:b/>
              </w:rPr>
              <w:t>6</w:t>
            </w:r>
            <w:r w:rsidRPr="004A56EB">
              <w:rPr>
                <w:b/>
              </w:rPr>
              <w:t xml:space="preserve"> Season</w:t>
            </w:r>
          </w:p>
        </w:tc>
      </w:tr>
      <w:tr w:rsidR="0025564A" w14:paraId="2046CFEB" w14:textId="77777777" w:rsidTr="0065154F">
        <w:tc>
          <w:tcPr>
            <w:tcW w:w="5575" w:type="dxa"/>
          </w:tcPr>
          <w:p w14:paraId="0A6233EF" w14:textId="77D78B65" w:rsidR="0025564A" w:rsidRDefault="0025564A" w:rsidP="0065154F">
            <w:pPr>
              <w:rPr>
                <w:b/>
              </w:rPr>
            </w:pPr>
            <w:r>
              <w:rPr>
                <w:b/>
              </w:rPr>
              <w:t xml:space="preserve">No. of specimens </w:t>
            </w:r>
            <w:r w:rsidR="00A93A27">
              <w:rPr>
                <w:b/>
              </w:rPr>
              <w:t>positive by antigen</w:t>
            </w:r>
            <w:r w:rsidR="006D0996">
              <w:rPr>
                <w:b/>
              </w:rPr>
              <w:t xml:space="preserve"> test</w:t>
            </w:r>
          </w:p>
        </w:tc>
        <w:tc>
          <w:tcPr>
            <w:tcW w:w="2700" w:type="dxa"/>
          </w:tcPr>
          <w:p w14:paraId="746EFFFC" w14:textId="7A72404A" w:rsidR="0025564A" w:rsidRPr="009B75A7" w:rsidRDefault="008C2345" w:rsidP="000C44D2">
            <w:pPr>
              <w:jc w:val="center"/>
              <w:rPr>
                <w:bCs/>
              </w:rPr>
            </w:pPr>
            <w:r>
              <w:rPr>
                <w:bCs/>
              </w:rPr>
              <w:t>197</w:t>
            </w:r>
          </w:p>
        </w:tc>
        <w:tc>
          <w:tcPr>
            <w:tcW w:w="2515" w:type="dxa"/>
          </w:tcPr>
          <w:p w14:paraId="615F4E2C" w14:textId="0B8BCF13" w:rsidR="0025564A" w:rsidRPr="004A56EB" w:rsidRDefault="008C2345" w:rsidP="000C44D2">
            <w:pPr>
              <w:jc w:val="center"/>
              <w:rPr>
                <w:bCs/>
              </w:rPr>
            </w:pPr>
            <w:r>
              <w:rPr>
                <w:bCs/>
              </w:rPr>
              <w:t>662</w:t>
            </w:r>
          </w:p>
        </w:tc>
      </w:tr>
      <w:tr w:rsidR="0025564A" w14:paraId="6C3E32CF" w14:textId="77777777" w:rsidTr="0065154F">
        <w:tc>
          <w:tcPr>
            <w:tcW w:w="5575" w:type="dxa"/>
          </w:tcPr>
          <w:p w14:paraId="57A32D5B" w14:textId="77BF67C8" w:rsidR="0025564A" w:rsidRDefault="00A93A27" w:rsidP="0065154F">
            <w:pPr>
              <w:rPr>
                <w:b/>
              </w:rPr>
            </w:pPr>
            <w:r>
              <w:rPr>
                <w:b/>
              </w:rPr>
              <w:t xml:space="preserve">No. of specimens positive by </w:t>
            </w:r>
            <w:r w:rsidR="006D0996">
              <w:rPr>
                <w:b/>
              </w:rPr>
              <w:t>molecular test</w:t>
            </w:r>
          </w:p>
        </w:tc>
        <w:tc>
          <w:tcPr>
            <w:tcW w:w="2700" w:type="dxa"/>
          </w:tcPr>
          <w:p w14:paraId="2A0FE4BC" w14:textId="1DC97570" w:rsidR="0025564A" w:rsidRPr="009B75A7" w:rsidRDefault="008C2345" w:rsidP="000C44D2">
            <w:pPr>
              <w:jc w:val="center"/>
              <w:rPr>
                <w:bCs/>
              </w:rPr>
            </w:pPr>
            <w:r>
              <w:rPr>
                <w:bCs/>
              </w:rPr>
              <w:t>1,060</w:t>
            </w:r>
          </w:p>
        </w:tc>
        <w:tc>
          <w:tcPr>
            <w:tcW w:w="2515" w:type="dxa"/>
          </w:tcPr>
          <w:p w14:paraId="3EC6D09F" w14:textId="673141E4" w:rsidR="0025564A" w:rsidRPr="004A56EB" w:rsidRDefault="008C2345" w:rsidP="000C44D2">
            <w:pPr>
              <w:jc w:val="center"/>
              <w:rPr>
                <w:bCs/>
              </w:rPr>
            </w:pPr>
            <w:r>
              <w:rPr>
                <w:bCs/>
              </w:rPr>
              <w:t>2,167</w:t>
            </w:r>
          </w:p>
        </w:tc>
      </w:tr>
      <w:tr w:rsidR="0025564A" w14:paraId="1C413E13" w14:textId="77777777" w:rsidTr="0065154F">
        <w:tc>
          <w:tcPr>
            <w:tcW w:w="5575" w:type="dxa"/>
          </w:tcPr>
          <w:p w14:paraId="2930213E" w14:textId="77777777" w:rsidR="0025564A" w:rsidRDefault="0025564A" w:rsidP="0065154F">
            <w:pPr>
              <w:rPr>
                <w:b/>
              </w:rPr>
            </w:pPr>
            <w:r w:rsidRPr="00615AE8">
              <w:rPr>
                <w:b/>
                <w:i/>
                <w:iCs/>
              </w:rPr>
              <w:t>Positive specimens by type</w:t>
            </w:r>
          </w:p>
        </w:tc>
        <w:tc>
          <w:tcPr>
            <w:tcW w:w="2700" w:type="dxa"/>
          </w:tcPr>
          <w:p w14:paraId="36780CAF" w14:textId="77777777" w:rsidR="0025564A" w:rsidRPr="009B75A7" w:rsidRDefault="0025564A" w:rsidP="000C44D2">
            <w:pPr>
              <w:jc w:val="center"/>
              <w:rPr>
                <w:bCs/>
              </w:rPr>
            </w:pPr>
          </w:p>
        </w:tc>
        <w:tc>
          <w:tcPr>
            <w:tcW w:w="2515" w:type="dxa"/>
          </w:tcPr>
          <w:p w14:paraId="368B6227" w14:textId="77777777" w:rsidR="0025564A" w:rsidRPr="004A56EB" w:rsidRDefault="0025564A" w:rsidP="000C44D2">
            <w:pPr>
              <w:jc w:val="center"/>
              <w:rPr>
                <w:bCs/>
              </w:rPr>
            </w:pPr>
          </w:p>
        </w:tc>
      </w:tr>
      <w:tr w:rsidR="0025564A" w14:paraId="579BAFB2" w14:textId="77777777" w:rsidTr="00FA5E32">
        <w:tc>
          <w:tcPr>
            <w:tcW w:w="5575" w:type="dxa"/>
          </w:tcPr>
          <w:p w14:paraId="0DF71275" w14:textId="18F4A26B" w:rsidR="0025564A" w:rsidRPr="00615AE8" w:rsidRDefault="00BA3739" w:rsidP="0065154F">
            <w:pPr>
              <w:rPr>
                <w:b/>
                <w:i/>
                <w:iCs/>
              </w:rPr>
            </w:pPr>
            <w:r>
              <w:rPr>
                <w:b/>
              </w:rPr>
              <w:t xml:space="preserve">  </w:t>
            </w:r>
            <w:r w:rsidR="0025564A">
              <w:rPr>
                <w:b/>
              </w:rPr>
              <w:t>Influenza A</w:t>
            </w:r>
          </w:p>
        </w:tc>
        <w:tc>
          <w:tcPr>
            <w:tcW w:w="2700" w:type="dxa"/>
          </w:tcPr>
          <w:p w14:paraId="5A8BC4C8" w14:textId="50076D8B" w:rsidR="0025564A" w:rsidRPr="009B75A7" w:rsidRDefault="008C2345" w:rsidP="00FA5E32">
            <w:pPr>
              <w:jc w:val="center"/>
              <w:rPr>
                <w:bCs/>
              </w:rPr>
            </w:pPr>
            <w:r>
              <w:rPr>
                <w:bCs/>
              </w:rPr>
              <w:t>1,244</w:t>
            </w:r>
            <w:r w:rsidR="000D5E55" w:rsidRPr="009B75A7">
              <w:rPr>
                <w:bCs/>
              </w:rPr>
              <w:t xml:space="preserve"> </w:t>
            </w:r>
            <w:r w:rsidR="00BC5789" w:rsidRPr="009B75A7">
              <w:rPr>
                <w:bCs/>
              </w:rPr>
              <w:t>(</w:t>
            </w:r>
            <w:r w:rsidR="007D59D3">
              <w:rPr>
                <w:bCs/>
              </w:rPr>
              <w:t>9</w:t>
            </w:r>
            <w:r w:rsidR="004A59DC">
              <w:rPr>
                <w:bCs/>
              </w:rPr>
              <w:t>9</w:t>
            </w:r>
            <w:r w:rsidR="00BC5789" w:rsidRPr="009B75A7">
              <w:rPr>
                <w:bCs/>
              </w:rPr>
              <w:t>%</w:t>
            </w:r>
            <w:r w:rsidR="005B36F3" w:rsidRPr="009B75A7">
              <w:rPr>
                <w:bCs/>
              </w:rPr>
              <w:t>)</w:t>
            </w:r>
          </w:p>
        </w:tc>
        <w:tc>
          <w:tcPr>
            <w:tcW w:w="2515" w:type="dxa"/>
          </w:tcPr>
          <w:p w14:paraId="3F0901ED" w14:textId="79CC5AB3" w:rsidR="0025564A" w:rsidRPr="004A56EB" w:rsidRDefault="008C2345" w:rsidP="000C44D2">
            <w:pPr>
              <w:jc w:val="center"/>
              <w:rPr>
                <w:bCs/>
              </w:rPr>
            </w:pPr>
            <w:r>
              <w:rPr>
                <w:bCs/>
              </w:rPr>
              <w:t>2,773</w:t>
            </w:r>
            <w:r w:rsidR="002B208A">
              <w:rPr>
                <w:bCs/>
              </w:rPr>
              <w:t xml:space="preserve"> </w:t>
            </w:r>
            <w:r w:rsidR="002E3C1F" w:rsidRPr="004A56EB">
              <w:rPr>
                <w:bCs/>
              </w:rPr>
              <w:t>(</w:t>
            </w:r>
            <w:r w:rsidR="00C07646">
              <w:rPr>
                <w:bCs/>
              </w:rPr>
              <w:t>9</w:t>
            </w:r>
            <w:r>
              <w:rPr>
                <w:bCs/>
              </w:rPr>
              <w:t>8</w:t>
            </w:r>
            <w:r w:rsidR="002E3C1F" w:rsidRPr="004A56EB">
              <w:rPr>
                <w:bCs/>
              </w:rPr>
              <w:t>%)</w:t>
            </w:r>
          </w:p>
        </w:tc>
      </w:tr>
      <w:tr w:rsidR="0025564A" w14:paraId="42704B49" w14:textId="77777777" w:rsidTr="0065154F">
        <w:tc>
          <w:tcPr>
            <w:tcW w:w="5575" w:type="dxa"/>
            <w:tcBorders>
              <w:bottom w:val="single" w:sz="4" w:space="0" w:color="auto"/>
            </w:tcBorders>
          </w:tcPr>
          <w:p w14:paraId="0AB02E43" w14:textId="4DD9FB11" w:rsidR="0025564A" w:rsidRDefault="00BA3739" w:rsidP="0065154F">
            <w:pPr>
              <w:rPr>
                <w:b/>
              </w:rPr>
            </w:pPr>
            <w:r>
              <w:rPr>
                <w:b/>
              </w:rPr>
              <w:t xml:space="preserve">  </w:t>
            </w:r>
            <w:r w:rsidR="0025564A">
              <w:rPr>
                <w:b/>
              </w:rPr>
              <w:t>Influenza B</w:t>
            </w:r>
          </w:p>
        </w:tc>
        <w:tc>
          <w:tcPr>
            <w:tcW w:w="2700" w:type="dxa"/>
            <w:tcBorders>
              <w:bottom w:val="single" w:sz="4" w:space="0" w:color="auto"/>
            </w:tcBorders>
          </w:tcPr>
          <w:p w14:paraId="23EB77B7" w14:textId="19130FF4" w:rsidR="0025564A" w:rsidRPr="009B75A7" w:rsidRDefault="008C2345" w:rsidP="000C44D2">
            <w:pPr>
              <w:jc w:val="center"/>
              <w:rPr>
                <w:bCs/>
              </w:rPr>
            </w:pPr>
            <w:r>
              <w:rPr>
                <w:bCs/>
              </w:rPr>
              <w:t>3</w:t>
            </w:r>
            <w:r w:rsidR="000D5E55" w:rsidRPr="009B75A7">
              <w:rPr>
                <w:bCs/>
              </w:rPr>
              <w:t xml:space="preserve"> </w:t>
            </w:r>
            <w:r w:rsidR="002B208A">
              <w:rPr>
                <w:bCs/>
              </w:rPr>
              <w:t>(</w:t>
            </w:r>
            <w:r w:rsidR="004A59DC">
              <w:rPr>
                <w:bCs/>
              </w:rPr>
              <w:t>1</w:t>
            </w:r>
            <w:r w:rsidR="005B36F3" w:rsidRPr="009B75A7">
              <w:rPr>
                <w:bCs/>
              </w:rPr>
              <w:t>%)</w:t>
            </w:r>
          </w:p>
        </w:tc>
        <w:tc>
          <w:tcPr>
            <w:tcW w:w="2515" w:type="dxa"/>
            <w:tcBorders>
              <w:bottom w:val="single" w:sz="4" w:space="0" w:color="auto"/>
            </w:tcBorders>
          </w:tcPr>
          <w:p w14:paraId="1B5C63E0" w14:textId="08CF4E15" w:rsidR="0025564A" w:rsidRPr="004A56EB" w:rsidRDefault="008C2345" w:rsidP="000C44D2">
            <w:pPr>
              <w:jc w:val="center"/>
              <w:rPr>
                <w:bCs/>
              </w:rPr>
            </w:pPr>
            <w:r>
              <w:rPr>
                <w:bCs/>
              </w:rPr>
              <w:t>39</w:t>
            </w:r>
            <w:r w:rsidR="006D3098" w:rsidRPr="004A56EB">
              <w:rPr>
                <w:bCs/>
              </w:rPr>
              <w:t xml:space="preserve"> </w:t>
            </w:r>
            <w:r w:rsidR="00591E29">
              <w:rPr>
                <w:bCs/>
              </w:rPr>
              <w:t>(</w:t>
            </w:r>
            <w:r>
              <w:rPr>
                <w:bCs/>
              </w:rPr>
              <w:t>1</w:t>
            </w:r>
            <w:r w:rsidR="000A11BE">
              <w:rPr>
                <w:bCs/>
              </w:rPr>
              <w:t>%</w:t>
            </w:r>
            <w:r w:rsidR="002E3C1F" w:rsidRPr="004A56EB">
              <w:rPr>
                <w:bCs/>
              </w:rPr>
              <w:t>)</w:t>
            </w:r>
          </w:p>
        </w:tc>
      </w:tr>
    </w:tbl>
    <w:p w14:paraId="165A4B40" w14:textId="77777777" w:rsidR="002E3C1F" w:rsidRDefault="002E3C1F" w:rsidP="002E3C1F">
      <w:pPr>
        <w:rPr>
          <w:b/>
          <w:sz w:val="16"/>
          <w:szCs w:val="16"/>
        </w:rPr>
        <w:sectPr w:rsidR="002E3C1F" w:rsidSect="00A5656D">
          <w:type w:val="continuous"/>
          <w:pgSz w:w="12240" w:h="15840"/>
          <w:pgMar w:top="720" w:right="720" w:bottom="720" w:left="720" w:header="720" w:footer="720" w:gutter="0"/>
          <w:cols w:space="720"/>
          <w:docGrid w:linePitch="360"/>
        </w:sectPr>
      </w:pPr>
    </w:p>
    <w:p w14:paraId="2EB825AD" w14:textId="109A9BDE" w:rsidR="006145AD" w:rsidRPr="006145AD" w:rsidRDefault="006145AD" w:rsidP="006145AD">
      <w:pPr>
        <w:rPr>
          <w:b/>
          <w:sz w:val="16"/>
          <w:szCs w:val="16"/>
        </w:rPr>
        <w:sectPr w:rsidR="006145AD" w:rsidRPr="006145AD" w:rsidSect="002E3C1F">
          <w:type w:val="continuous"/>
          <w:pgSz w:w="12240" w:h="15840"/>
          <w:pgMar w:top="720" w:right="720" w:bottom="720" w:left="720" w:header="720" w:footer="720" w:gutter="0"/>
          <w:cols w:space="720"/>
          <w:docGrid w:linePitch="360"/>
        </w:sectPr>
      </w:pPr>
    </w:p>
    <w:p w14:paraId="51EB3EDD" w14:textId="77777777" w:rsidR="00A93A27" w:rsidRDefault="00A93A27" w:rsidP="002E3C1F">
      <w:pPr>
        <w:rPr>
          <w:b/>
          <w:sz w:val="16"/>
          <w:szCs w:val="16"/>
        </w:rPr>
        <w:sectPr w:rsidR="00A93A27" w:rsidSect="002E3C1F">
          <w:type w:val="continuous"/>
          <w:pgSz w:w="12240" w:h="15840"/>
          <w:pgMar w:top="720" w:right="720" w:bottom="720" w:left="720" w:header="720" w:footer="720" w:gutter="0"/>
          <w:cols w:space="720"/>
          <w:docGrid w:linePitch="360"/>
        </w:sectPr>
      </w:pPr>
    </w:p>
    <w:p w14:paraId="1B1BE759" w14:textId="1146DAC9" w:rsidR="00770445" w:rsidRPr="00050158" w:rsidRDefault="00D2651A" w:rsidP="002E3C1F">
      <w:pPr>
        <w:jc w:val="center"/>
        <w:rPr>
          <w:b/>
          <w:sz w:val="16"/>
          <w:szCs w:val="16"/>
        </w:rPr>
      </w:pPr>
      <w:r w:rsidRPr="00F662B6">
        <w:rPr>
          <w:b/>
          <w:sz w:val="16"/>
          <w:szCs w:val="16"/>
        </w:rPr>
        <w:t>Total R</w:t>
      </w:r>
      <w:r w:rsidR="000670A4" w:rsidRPr="00F662B6">
        <w:rPr>
          <w:b/>
          <w:sz w:val="16"/>
          <w:szCs w:val="16"/>
        </w:rPr>
        <w:t xml:space="preserve">eported </w:t>
      </w:r>
      <w:r w:rsidR="00770445" w:rsidRPr="00F662B6">
        <w:rPr>
          <w:b/>
          <w:sz w:val="16"/>
          <w:szCs w:val="16"/>
        </w:rPr>
        <w:t>Positive</w:t>
      </w:r>
      <w:r w:rsidR="00770445" w:rsidRPr="00050158">
        <w:rPr>
          <w:b/>
          <w:sz w:val="16"/>
          <w:szCs w:val="16"/>
        </w:rPr>
        <w:t xml:space="preserve"> Influenza Tests – Maine, 20</w:t>
      </w:r>
      <w:r w:rsidR="00FD4E5B">
        <w:rPr>
          <w:b/>
          <w:sz w:val="16"/>
          <w:szCs w:val="16"/>
        </w:rPr>
        <w:t>2</w:t>
      </w:r>
      <w:r w:rsidR="007A00E6">
        <w:rPr>
          <w:b/>
          <w:sz w:val="16"/>
          <w:szCs w:val="16"/>
        </w:rPr>
        <w:t>5</w:t>
      </w:r>
      <w:r w:rsidR="008346EE">
        <w:rPr>
          <w:b/>
          <w:sz w:val="16"/>
          <w:szCs w:val="16"/>
        </w:rPr>
        <w:t>-</w:t>
      </w:r>
      <w:r w:rsidR="0025332A">
        <w:rPr>
          <w:b/>
          <w:sz w:val="16"/>
          <w:szCs w:val="16"/>
        </w:rPr>
        <w:t>2</w:t>
      </w:r>
      <w:r w:rsidR="007A00E6">
        <w:rPr>
          <w:b/>
          <w:sz w:val="16"/>
          <w:szCs w:val="16"/>
        </w:rPr>
        <w:t>6</w:t>
      </w:r>
    </w:p>
    <w:p w14:paraId="10364A78" w14:textId="1412F618" w:rsidR="00A93A27" w:rsidRDefault="00434F6C" w:rsidP="00A93A27">
      <w:pPr>
        <w:jc w:val="center"/>
        <w:rPr>
          <w:b/>
          <w:sz w:val="16"/>
          <w:szCs w:val="16"/>
        </w:rPr>
        <w:sectPr w:rsidR="00A93A27" w:rsidSect="002E3C1F">
          <w:type w:val="continuous"/>
          <w:pgSz w:w="12240" w:h="15840"/>
          <w:pgMar w:top="720" w:right="720" w:bottom="720" w:left="720" w:header="720" w:footer="720" w:gutter="0"/>
          <w:cols w:space="720"/>
          <w:docGrid w:linePitch="360"/>
        </w:sectPr>
      </w:pPr>
      <w:r>
        <w:rPr>
          <w:noProof/>
        </w:rPr>
        <w:drawing>
          <wp:inline distT="0" distB="0" distL="0" distR="0" wp14:anchorId="3677AF71" wp14:editId="2770F507">
            <wp:extent cx="4270248" cy="1901952"/>
            <wp:effectExtent l="0" t="0" r="0" b="3175"/>
            <wp:docPr id="200920283" name="Chart 1">
              <a:extLst xmlns:a="http://schemas.openxmlformats.org/drawingml/2006/main">
                <a:ext uri="{FF2B5EF4-FFF2-40B4-BE49-F238E27FC236}">
                  <a16:creationId xmlns:a16="http://schemas.microsoft.com/office/drawing/2014/main" id="{04FAA2A6-54D0-49D5-A07B-B43E746BB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39C4FC" w14:textId="77777777" w:rsidR="002E3C1F" w:rsidRDefault="002E3C1F" w:rsidP="00697B1E">
      <w:pPr>
        <w:rPr>
          <w:b/>
          <w:sz w:val="16"/>
          <w:szCs w:val="16"/>
        </w:rPr>
        <w:sectPr w:rsidR="002E3C1F" w:rsidSect="00770445">
          <w:type w:val="continuous"/>
          <w:pgSz w:w="12240" w:h="15840"/>
          <w:pgMar w:top="720" w:right="720" w:bottom="720" w:left="720" w:header="720" w:footer="720" w:gutter="0"/>
          <w:cols w:num="2" w:space="720"/>
          <w:docGrid w:linePitch="360"/>
        </w:sectPr>
      </w:pPr>
    </w:p>
    <w:p w14:paraId="0DEB767C" w14:textId="77777777" w:rsidR="007E2949" w:rsidRDefault="007E2949" w:rsidP="0027262B">
      <w:pPr>
        <w:pStyle w:val="Default"/>
        <w:rPr>
          <w:b/>
          <w:bCs/>
          <w:sz w:val="23"/>
          <w:szCs w:val="23"/>
        </w:rPr>
      </w:pPr>
    </w:p>
    <w:p w14:paraId="69D52136" w14:textId="77777777" w:rsidR="007E2949" w:rsidRDefault="007E2949" w:rsidP="0027262B">
      <w:pPr>
        <w:pStyle w:val="Default"/>
        <w:rPr>
          <w:b/>
          <w:bCs/>
          <w:sz w:val="23"/>
          <w:szCs w:val="23"/>
        </w:rPr>
      </w:pPr>
    </w:p>
    <w:p w14:paraId="1EB80A3B" w14:textId="77777777" w:rsidR="007E2949" w:rsidRDefault="007E2949" w:rsidP="0027262B">
      <w:pPr>
        <w:pStyle w:val="Default"/>
        <w:rPr>
          <w:b/>
          <w:bCs/>
          <w:sz w:val="23"/>
          <w:szCs w:val="23"/>
        </w:rPr>
      </w:pPr>
    </w:p>
    <w:p w14:paraId="18A5B537" w14:textId="77777777" w:rsidR="007E2949" w:rsidRDefault="007E2949" w:rsidP="0027262B">
      <w:pPr>
        <w:pStyle w:val="Default"/>
        <w:rPr>
          <w:b/>
          <w:bCs/>
          <w:sz w:val="23"/>
          <w:szCs w:val="23"/>
        </w:rPr>
      </w:pPr>
    </w:p>
    <w:p w14:paraId="4B97A904" w14:textId="77777777" w:rsidR="007E2949" w:rsidRDefault="007E2949" w:rsidP="0027262B">
      <w:pPr>
        <w:pStyle w:val="Default"/>
        <w:rPr>
          <w:b/>
          <w:bCs/>
          <w:sz w:val="23"/>
          <w:szCs w:val="23"/>
        </w:rPr>
      </w:pPr>
    </w:p>
    <w:p w14:paraId="595DEA77" w14:textId="77777777" w:rsidR="007E2949" w:rsidRDefault="007E2949" w:rsidP="0027262B">
      <w:pPr>
        <w:pStyle w:val="Default"/>
        <w:rPr>
          <w:b/>
          <w:bCs/>
          <w:sz w:val="23"/>
          <w:szCs w:val="23"/>
        </w:rPr>
      </w:pPr>
    </w:p>
    <w:p w14:paraId="31103C5A" w14:textId="143BE8C8" w:rsidR="0027262B" w:rsidRPr="00050158" w:rsidRDefault="0027262B" w:rsidP="0027262B">
      <w:pPr>
        <w:pStyle w:val="Default"/>
        <w:rPr>
          <w:sz w:val="23"/>
          <w:szCs w:val="23"/>
        </w:rPr>
      </w:pPr>
      <w:r w:rsidRPr="00A547DD">
        <w:rPr>
          <w:b/>
          <w:bCs/>
          <w:sz w:val="23"/>
          <w:szCs w:val="23"/>
        </w:rPr>
        <w:lastRenderedPageBreak/>
        <w:t xml:space="preserve">Antigenic </w:t>
      </w:r>
      <w:r w:rsidRPr="00A547DD">
        <w:rPr>
          <w:b/>
          <w:bCs/>
        </w:rPr>
        <w:t>Characterization</w:t>
      </w:r>
      <w:r w:rsidRPr="00050158">
        <w:rPr>
          <w:b/>
          <w:bCs/>
          <w:sz w:val="23"/>
          <w:szCs w:val="23"/>
        </w:rPr>
        <w:t xml:space="preserve"> (Vaccine Strain Match) </w:t>
      </w:r>
    </w:p>
    <w:p w14:paraId="7183E3E5" w14:textId="77777777" w:rsidR="007E2949" w:rsidRPr="00050158" w:rsidRDefault="007E2949" w:rsidP="007E2949">
      <w:pPr>
        <w:pStyle w:val="Default"/>
        <w:rPr>
          <w:sz w:val="23"/>
          <w:szCs w:val="23"/>
        </w:rPr>
      </w:pPr>
      <w:r>
        <w:rPr>
          <w:sz w:val="23"/>
          <w:szCs w:val="23"/>
        </w:rPr>
        <w:t xml:space="preserve">US CDC characterizes antigenicity by how well antibodies made against the vaccine strains recognize circulating virus that have been grown in cell culture. Of the characterized viruses, the vaccine strain antibodies recognized: </w:t>
      </w:r>
    </w:p>
    <w:p w14:paraId="6BCAAA92" w14:textId="6217F385" w:rsidR="007E2949" w:rsidRPr="00050158" w:rsidRDefault="008C2345" w:rsidP="007E2949">
      <w:pPr>
        <w:pStyle w:val="Default"/>
        <w:numPr>
          <w:ilvl w:val="0"/>
          <w:numId w:val="8"/>
        </w:numPr>
        <w:ind w:left="360"/>
        <w:rPr>
          <w:sz w:val="23"/>
          <w:szCs w:val="23"/>
        </w:rPr>
      </w:pPr>
      <w:r>
        <w:rPr>
          <w:sz w:val="23"/>
          <w:szCs w:val="23"/>
        </w:rPr>
        <w:t>97.9</w:t>
      </w:r>
      <w:r w:rsidR="007E2949" w:rsidRPr="00050158">
        <w:rPr>
          <w:sz w:val="23"/>
          <w:szCs w:val="23"/>
        </w:rPr>
        <w:t xml:space="preserve">% of influenza A/H1N1 </w:t>
      </w:r>
      <w:r w:rsidR="007E2949" w:rsidRPr="00B62A80">
        <w:rPr>
          <w:sz w:val="23"/>
          <w:szCs w:val="23"/>
        </w:rPr>
        <w:t>viruses were well-recognized by ferret antisera raised against the cell-grown A/</w:t>
      </w:r>
      <w:proofErr w:type="gramStart"/>
      <w:r w:rsidR="007E2949" w:rsidRPr="00B62A80">
        <w:rPr>
          <w:sz w:val="23"/>
          <w:szCs w:val="23"/>
        </w:rPr>
        <w:t>Wisconsin/67</w:t>
      </w:r>
      <w:proofErr w:type="gramEnd"/>
      <w:r w:rsidR="007E2949" w:rsidRPr="00B62A80">
        <w:rPr>
          <w:sz w:val="23"/>
          <w:szCs w:val="23"/>
        </w:rPr>
        <w:t xml:space="preserve">/2022-like reference virus for the </w:t>
      </w:r>
      <w:r w:rsidR="007E2949">
        <w:rPr>
          <w:sz w:val="23"/>
          <w:szCs w:val="23"/>
        </w:rPr>
        <w:t>season</w:t>
      </w:r>
    </w:p>
    <w:p w14:paraId="58FE8FE9" w14:textId="2818DAD9" w:rsidR="007E2949" w:rsidRPr="00050158" w:rsidRDefault="008C2345" w:rsidP="007E2949">
      <w:pPr>
        <w:pStyle w:val="Default"/>
        <w:numPr>
          <w:ilvl w:val="0"/>
          <w:numId w:val="8"/>
        </w:numPr>
        <w:ind w:left="360"/>
        <w:rPr>
          <w:sz w:val="23"/>
          <w:szCs w:val="23"/>
        </w:rPr>
      </w:pPr>
      <w:r>
        <w:rPr>
          <w:sz w:val="23"/>
          <w:szCs w:val="23"/>
        </w:rPr>
        <w:t>8.6</w:t>
      </w:r>
      <w:r w:rsidR="007E2949" w:rsidRPr="00050158">
        <w:rPr>
          <w:sz w:val="23"/>
          <w:szCs w:val="23"/>
        </w:rPr>
        <w:t>% of influenza A/H</w:t>
      </w:r>
      <w:r w:rsidR="007E2949">
        <w:rPr>
          <w:sz w:val="23"/>
          <w:szCs w:val="23"/>
        </w:rPr>
        <w:t>3</w:t>
      </w:r>
      <w:r w:rsidR="007E2949" w:rsidRPr="00050158">
        <w:rPr>
          <w:sz w:val="23"/>
          <w:szCs w:val="23"/>
        </w:rPr>
        <w:t>N</w:t>
      </w:r>
      <w:r w:rsidR="007E2949">
        <w:rPr>
          <w:sz w:val="23"/>
          <w:szCs w:val="23"/>
        </w:rPr>
        <w:t>2</w:t>
      </w:r>
      <w:r w:rsidR="007E2949" w:rsidRPr="00B62A80">
        <w:rPr>
          <w:sz w:val="23"/>
          <w:szCs w:val="23"/>
        </w:rPr>
        <w:t xml:space="preserve"> viruses were well-recognized by ferret antisera raised against the cell-grown A/</w:t>
      </w:r>
      <w:r w:rsidR="007E2949">
        <w:rPr>
          <w:sz w:val="23"/>
          <w:szCs w:val="23"/>
        </w:rPr>
        <w:t>District of Columbia</w:t>
      </w:r>
      <w:r w:rsidR="007E2949" w:rsidRPr="00B62A80">
        <w:rPr>
          <w:sz w:val="23"/>
          <w:szCs w:val="23"/>
        </w:rPr>
        <w:t>/</w:t>
      </w:r>
      <w:r w:rsidR="007E2949">
        <w:rPr>
          <w:sz w:val="23"/>
          <w:szCs w:val="23"/>
        </w:rPr>
        <w:t>27</w:t>
      </w:r>
      <w:r w:rsidR="007E2949" w:rsidRPr="00B62A80">
        <w:rPr>
          <w:sz w:val="23"/>
          <w:szCs w:val="23"/>
        </w:rPr>
        <w:t>/202</w:t>
      </w:r>
      <w:r w:rsidR="007E2949">
        <w:rPr>
          <w:sz w:val="23"/>
          <w:szCs w:val="23"/>
        </w:rPr>
        <w:t>3</w:t>
      </w:r>
      <w:r w:rsidR="007E2949" w:rsidRPr="00B62A80">
        <w:rPr>
          <w:sz w:val="23"/>
          <w:szCs w:val="23"/>
        </w:rPr>
        <w:t>-like reference virus for the season.</w:t>
      </w:r>
    </w:p>
    <w:p w14:paraId="38E3B4A3" w14:textId="3002740E" w:rsidR="007E2949" w:rsidRPr="00754DFC" w:rsidRDefault="004A59DC" w:rsidP="007E2949">
      <w:pPr>
        <w:pStyle w:val="Default"/>
        <w:numPr>
          <w:ilvl w:val="0"/>
          <w:numId w:val="8"/>
        </w:numPr>
        <w:ind w:left="360"/>
        <w:rPr>
          <w:sz w:val="23"/>
          <w:szCs w:val="23"/>
        </w:rPr>
      </w:pPr>
      <w:r>
        <w:rPr>
          <w:sz w:val="23"/>
          <w:szCs w:val="23"/>
        </w:rPr>
        <w:t>6</w:t>
      </w:r>
      <w:r w:rsidR="008C2345">
        <w:rPr>
          <w:sz w:val="23"/>
          <w:szCs w:val="23"/>
        </w:rPr>
        <w:t>6.</w:t>
      </w:r>
      <w:r w:rsidR="00927A15">
        <w:rPr>
          <w:sz w:val="23"/>
          <w:szCs w:val="23"/>
        </w:rPr>
        <w:t>7</w:t>
      </w:r>
      <w:r w:rsidR="007E2949">
        <w:rPr>
          <w:sz w:val="23"/>
          <w:szCs w:val="23"/>
        </w:rPr>
        <w:t xml:space="preserve">% of </w:t>
      </w:r>
      <w:r w:rsidR="007E2949" w:rsidRPr="00FF4310">
        <w:rPr>
          <w:sz w:val="23"/>
          <w:szCs w:val="23"/>
        </w:rPr>
        <w:t>influenza B/</w:t>
      </w:r>
      <w:r w:rsidR="007E2949">
        <w:rPr>
          <w:sz w:val="23"/>
          <w:szCs w:val="23"/>
        </w:rPr>
        <w:t>Victoria</w:t>
      </w:r>
      <w:r w:rsidR="007E2949" w:rsidRPr="00FF4310">
        <w:rPr>
          <w:sz w:val="23"/>
          <w:szCs w:val="23"/>
        </w:rPr>
        <w:t xml:space="preserve"> </w:t>
      </w:r>
      <w:r w:rsidR="007E2949">
        <w:rPr>
          <w:sz w:val="23"/>
          <w:szCs w:val="23"/>
        </w:rPr>
        <w:t>l</w:t>
      </w:r>
      <w:r w:rsidR="007E2949" w:rsidRPr="00B62A80">
        <w:rPr>
          <w:sz w:val="23"/>
          <w:szCs w:val="23"/>
        </w:rPr>
        <w:t>ineage viruses were well-recognized by ferret antisera raised against the cell-grown B/Austria/1359417/2021-like reference virus.</w:t>
      </w:r>
    </w:p>
    <w:p w14:paraId="07DC57DE" w14:textId="140C3144" w:rsidR="00770445" w:rsidRPr="007E2949" w:rsidRDefault="007E2949" w:rsidP="00786501">
      <w:pPr>
        <w:pStyle w:val="Default"/>
        <w:numPr>
          <w:ilvl w:val="0"/>
          <w:numId w:val="8"/>
        </w:numPr>
        <w:ind w:left="360"/>
        <w:rPr>
          <w:sz w:val="23"/>
          <w:szCs w:val="23"/>
        </w:rPr>
        <w:sectPr w:rsidR="00770445" w:rsidRPr="007E2949" w:rsidSect="0027262B">
          <w:type w:val="continuous"/>
          <w:pgSz w:w="12240" w:h="15840"/>
          <w:pgMar w:top="720" w:right="720" w:bottom="720" w:left="720" w:header="720" w:footer="720" w:gutter="0"/>
          <w:cols w:space="720"/>
          <w:docGrid w:linePitch="360"/>
        </w:sectPr>
      </w:pPr>
      <w:r w:rsidRPr="00FF4310">
        <w:rPr>
          <w:sz w:val="23"/>
          <w:szCs w:val="23"/>
        </w:rPr>
        <w:t>No influenza B/Yamagata samples were available for characterizati</w:t>
      </w:r>
      <w:r>
        <w:rPr>
          <w:sz w:val="23"/>
          <w:szCs w:val="23"/>
        </w:rPr>
        <w:t>on</w:t>
      </w:r>
    </w:p>
    <w:p w14:paraId="6FF8D7A1" w14:textId="77777777" w:rsidR="001341A9" w:rsidRDefault="001341A9" w:rsidP="001341A9">
      <w:pPr>
        <w:rPr>
          <w:b/>
          <w:bCs/>
        </w:rPr>
        <w:sectPr w:rsidR="001341A9" w:rsidSect="007A1D4D">
          <w:type w:val="continuous"/>
          <w:pgSz w:w="12240" w:h="15840"/>
          <w:pgMar w:top="720" w:right="720" w:bottom="720" w:left="720" w:header="720" w:footer="720" w:gutter="0"/>
          <w:cols w:num="2" w:space="720"/>
          <w:docGrid w:linePitch="360"/>
        </w:sectPr>
      </w:pPr>
    </w:p>
    <w:p w14:paraId="385039D1" w14:textId="1AAC60F9" w:rsidR="004A43D7" w:rsidRDefault="004A43D7" w:rsidP="004A2188">
      <w:pPr>
        <w:shd w:val="clear" w:color="auto" w:fill="FFFFFF" w:themeFill="background1"/>
        <w:rPr>
          <w:b/>
          <w:noProof/>
        </w:rPr>
        <w:sectPr w:rsidR="004A43D7" w:rsidSect="001341A9">
          <w:type w:val="continuous"/>
          <w:pgSz w:w="12240" w:h="15840"/>
          <w:pgMar w:top="720" w:right="720" w:bottom="720" w:left="720" w:header="720" w:footer="720" w:gutter="0"/>
          <w:cols w:space="720"/>
          <w:docGrid w:linePitch="360"/>
        </w:sectPr>
      </w:pPr>
    </w:p>
    <w:p w14:paraId="0226856B" w14:textId="77777777" w:rsidR="007E2949" w:rsidRDefault="007E2949" w:rsidP="00097393">
      <w:pPr>
        <w:shd w:val="clear" w:color="auto" w:fill="FFFFFF" w:themeFill="background1"/>
        <w:rPr>
          <w:b/>
          <w:noProof/>
        </w:rPr>
      </w:pPr>
    </w:p>
    <w:p w14:paraId="148E64BF" w14:textId="77777777" w:rsidR="007E2949" w:rsidRDefault="007E2949" w:rsidP="00097393">
      <w:pPr>
        <w:shd w:val="clear" w:color="auto" w:fill="FFFFFF" w:themeFill="background1"/>
        <w:rPr>
          <w:b/>
          <w:noProof/>
        </w:rPr>
      </w:pPr>
    </w:p>
    <w:p w14:paraId="7CDBD86C" w14:textId="77777777" w:rsidR="007E2949" w:rsidRDefault="007E2949" w:rsidP="00097393">
      <w:pPr>
        <w:shd w:val="clear" w:color="auto" w:fill="FFFFFF" w:themeFill="background1"/>
        <w:rPr>
          <w:b/>
          <w:noProof/>
        </w:rPr>
      </w:pPr>
    </w:p>
    <w:p w14:paraId="467EBF9D" w14:textId="77777777" w:rsidR="007E2949" w:rsidRDefault="007E2949" w:rsidP="00097393">
      <w:pPr>
        <w:shd w:val="clear" w:color="auto" w:fill="FFFFFF" w:themeFill="background1"/>
        <w:rPr>
          <w:b/>
          <w:noProof/>
        </w:rPr>
      </w:pPr>
    </w:p>
    <w:p w14:paraId="222D62D6" w14:textId="77777777" w:rsidR="007E2949" w:rsidRDefault="007E2949" w:rsidP="00097393">
      <w:pPr>
        <w:shd w:val="clear" w:color="auto" w:fill="FFFFFF" w:themeFill="background1"/>
        <w:rPr>
          <w:b/>
          <w:noProof/>
        </w:rPr>
        <w:sectPr w:rsidR="007E2949" w:rsidSect="004D10A1">
          <w:type w:val="continuous"/>
          <w:pgSz w:w="12240" w:h="15840"/>
          <w:pgMar w:top="720" w:right="720" w:bottom="720" w:left="720" w:header="720" w:footer="720" w:gutter="0"/>
          <w:cols w:num="2" w:space="720"/>
          <w:docGrid w:linePitch="360"/>
        </w:sectPr>
      </w:pPr>
    </w:p>
    <w:p w14:paraId="4AC98DB2" w14:textId="5D8BD487" w:rsidR="0090116D" w:rsidRPr="00050158" w:rsidRDefault="00ED0D31" w:rsidP="00EE5CF6">
      <w:pPr>
        <w:shd w:val="clear" w:color="auto" w:fill="FFFFFF" w:themeFill="background1"/>
        <w:jc w:val="center"/>
        <w:rPr>
          <w:b/>
          <w:noProof/>
        </w:rPr>
      </w:pPr>
      <w:r>
        <w:rPr>
          <w:b/>
          <w:noProof/>
        </w:rPr>
        <w:t xml:space="preserve">Weekly County-level Influenza, Maine, Week </w:t>
      </w:r>
      <w:r w:rsidR="000026C1">
        <w:rPr>
          <w:b/>
          <w:noProof/>
        </w:rPr>
        <w:t>5</w:t>
      </w:r>
      <w:r w:rsidR="008C2345">
        <w:rPr>
          <w:b/>
          <w:noProof/>
        </w:rPr>
        <w:t>2</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800"/>
      </w:tblGrid>
      <w:tr w:rsidR="007A00E6" w:rsidRPr="002863C0" w14:paraId="0A9CF825" w14:textId="77777777" w:rsidTr="007A00E6">
        <w:trPr>
          <w:trHeight w:val="255"/>
          <w:jc w:val="center"/>
        </w:trPr>
        <w:tc>
          <w:tcPr>
            <w:tcW w:w="1800" w:type="dxa"/>
            <w:shd w:val="clear" w:color="auto" w:fill="D9D9D9" w:themeFill="background1" w:themeFillShade="D9"/>
            <w:noWrap/>
            <w:vAlign w:val="bottom"/>
            <w:hideMark/>
          </w:tcPr>
          <w:p w14:paraId="2DC5E317" w14:textId="07E9FF33"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County</w:t>
            </w:r>
          </w:p>
        </w:tc>
        <w:tc>
          <w:tcPr>
            <w:tcW w:w="1800" w:type="dxa"/>
            <w:shd w:val="clear" w:color="auto" w:fill="D9D9D9" w:themeFill="background1" w:themeFillShade="D9"/>
            <w:noWrap/>
            <w:vAlign w:val="bottom"/>
            <w:hideMark/>
          </w:tcPr>
          <w:p w14:paraId="1BA5AD65" w14:textId="78859CFC"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Positive labs</w:t>
            </w:r>
          </w:p>
        </w:tc>
        <w:tc>
          <w:tcPr>
            <w:tcW w:w="1800" w:type="dxa"/>
            <w:shd w:val="clear" w:color="auto" w:fill="D9D9D9" w:themeFill="background1" w:themeFillShade="D9"/>
            <w:noWrap/>
            <w:vAlign w:val="bottom"/>
            <w:hideMark/>
          </w:tcPr>
          <w:p w14:paraId="3DF9AC78" w14:textId="317B5DC9"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Hospitalizations</w:t>
            </w:r>
          </w:p>
        </w:tc>
      </w:tr>
      <w:tr w:rsidR="008C2345" w:rsidRPr="002863C0" w14:paraId="203AA38F" w14:textId="77777777" w:rsidTr="007A00E6">
        <w:trPr>
          <w:trHeight w:val="255"/>
          <w:jc w:val="center"/>
        </w:trPr>
        <w:tc>
          <w:tcPr>
            <w:tcW w:w="1800" w:type="dxa"/>
            <w:noWrap/>
            <w:vAlign w:val="center"/>
            <w:hideMark/>
          </w:tcPr>
          <w:p w14:paraId="42E85485"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Androscoggin</w:t>
            </w:r>
          </w:p>
        </w:tc>
        <w:tc>
          <w:tcPr>
            <w:tcW w:w="1800" w:type="dxa"/>
            <w:tcBorders>
              <w:top w:val="single" w:sz="4" w:space="0" w:color="auto"/>
              <w:left w:val="single" w:sz="4" w:space="0" w:color="auto"/>
              <w:bottom w:val="single" w:sz="4" w:space="0" w:color="auto"/>
              <w:right w:val="single" w:sz="4" w:space="0" w:color="auto"/>
            </w:tcBorders>
            <w:noWrap/>
            <w:vAlign w:val="bottom"/>
          </w:tcPr>
          <w:p w14:paraId="65FF4B2E" w14:textId="0E7C8DA3"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137</w:t>
            </w:r>
          </w:p>
        </w:tc>
        <w:tc>
          <w:tcPr>
            <w:tcW w:w="1800" w:type="dxa"/>
            <w:tcBorders>
              <w:top w:val="single" w:sz="4" w:space="0" w:color="auto"/>
              <w:left w:val="nil"/>
              <w:bottom w:val="single" w:sz="4" w:space="0" w:color="auto"/>
              <w:right w:val="single" w:sz="4" w:space="0" w:color="auto"/>
            </w:tcBorders>
            <w:noWrap/>
            <w:vAlign w:val="bottom"/>
          </w:tcPr>
          <w:p w14:paraId="0DF40DE3" w14:textId="21888F59"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11</w:t>
            </w:r>
          </w:p>
        </w:tc>
      </w:tr>
      <w:tr w:rsidR="008C2345" w:rsidRPr="002863C0" w14:paraId="59C7FA29" w14:textId="77777777" w:rsidTr="007A00E6">
        <w:trPr>
          <w:trHeight w:val="255"/>
          <w:jc w:val="center"/>
        </w:trPr>
        <w:tc>
          <w:tcPr>
            <w:tcW w:w="1800" w:type="dxa"/>
            <w:noWrap/>
            <w:vAlign w:val="center"/>
            <w:hideMark/>
          </w:tcPr>
          <w:p w14:paraId="04A17042"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Aroostook</w:t>
            </w:r>
          </w:p>
        </w:tc>
        <w:tc>
          <w:tcPr>
            <w:tcW w:w="1800" w:type="dxa"/>
            <w:tcBorders>
              <w:top w:val="nil"/>
              <w:left w:val="single" w:sz="4" w:space="0" w:color="auto"/>
              <w:bottom w:val="single" w:sz="4" w:space="0" w:color="auto"/>
              <w:right w:val="single" w:sz="4" w:space="0" w:color="auto"/>
            </w:tcBorders>
            <w:noWrap/>
            <w:vAlign w:val="bottom"/>
          </w:tcPr>
          <w:p w14:paraId="405C3625" w14:textId="01058FF4"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33</w:t>
            </w:r>
          </w:p>
        </w:tc>
        <w:tc>
          <w:tcPr>
            <w:tcW w:w="1800" w:type="dxa"/>
            <w:tcBorders>
              <w:top w:val="nil"/>
              <w:left w:val="nil"/>
              <w:bottom w:val="single" w:sz="4" w:space="0" w:color="auto"/>
              <w:right w:val="single" w:sz="4" w:space="0" w:color="auto"/>
            </w:tcBorders>
            <w:noWrap/>
            <w:vAlign w:val="bottom"/>
          </w:tcPr>
          <w:p w14:paraId="2C95FCB0" w14:textId="2A12883B"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3</w:t>
            </w:r>
          </w:p>
        </w:tc>
      </w:tr>
      <w:tr w:rsidR="008C2345" w:rsidRPr="002863C0" w14:paraId="4220CEE3" w14:textId="77777777" w:rsidTr="007A00E6">
        <w:trPr>
          <w:trHeight w:val="255"/>
          <w:jc w:val="center"/>
        </w:trPr>
        <w:tc>
          <w:tcPr>
            <w:tcW w:w="1800" w:type="dxa"/>
            <w:noWrap/>
            <w:vAlign w:val="center"/>
            <w:hideMark/>
          </w:tcPr>
          <w:p w14:paraId="67D4EC01"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Cumberland</w:t>
            </w:r>
          </w:p>
        </w:tc>
        <w:tc>
          <w:tcPr>
            <w:tcW w:w="1800" w:type="dxa"/>
            <w:tcBorders>
              <w:top w:val="nil"/>
              <w:left w:val="single" w:sz="4" w:space="0" w:color="auto"/>
              <w:bottom w:val="single" w:sz="4" w:space="0" w:color="auto"/>
              <w:right w:val="single" w:sz="4" w:space="0" w:color="auto"/>
            </w:tcBorders>
            <w:noWrap/>
            <w:vAlign w:val="bottom"/>
          </w:tcPr>
          <w:p w14:paraId="6E6EDEE4" w14:textId="61E30F65"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216</w:t>
            </w:r>
          </w:p>
        </w:tc>
        <w:tc>
          <w:tcPr>
            <w:tcW w:w="1800" w:type="dxa"/>
            <w:tcBorders>
              <w:top w:val="nil"/>
              <w:left w:val="nil"/>
              <w:bottom w:val="single" w:sz="4" w:space="0" w:color="auto"/>
              <w:right w:val="single" w:sz="4" w:space="0" w:color="auto"/>
            </w:tcBorders>
            <w:noWrap/>
            <w:vAlign w:val="bottom"/>
          </w:tcPr>
          <w:p w14:paraId="2E69CCB0" w14:textId="58646D69"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20</w:t>
            </w:r>
          </w:p>
        </w:tc>
      </w:tr>
      <w:tr w:rsidR="008C2345" w:rsidRPr="002863C0" w14:paraId="311B0803" w14:textId="77777777" w:rsidTr="007A00E6">
        <w:trPr>
          <w:trHeight w:val="255"/>
          <w:jc w:val="center"/>
        </w:trPr>
        <w:tc>
          <w:tcPr>
            <w:tcW w:w="1800" w:type="dxa"/>
            <w:noWrap/>
            <w:vAlign w:val="center"/>
            <w:hideMark/>
          </w:tcPr>
          <w:p w14:paraId="7FADB307"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Franklin</w:t>
            </w:r>
          </w:p>
        </w:tc>
        <w:tc>
          <w:tcPr>
            <w:tcW w:w="1800" w:type="dxa"/>
            <w:tcBorders>
              <w:top w:val="nil"/>
              <w:left w:val="single" w:sz="4" w:space="0" w:color="auto"/>
              <w:bottom w:val="single" w:sz="4" w:space="0" w:color="auto"/>
              <w:right w:val="single" w:sz="4" w:space="0" w:color="auto"/>
            </w:tcBorders>
            <w:noWrap/>
            <w:vAlign w:val="bottom"/>
          </w:tcPr>
          <w:p w14:paraId="45BA0835" w14:textId="4A4CC33C"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19</w:t>
            </w:r>
          </w:p>
        </w:tc>
        <w:tc>
          <w:tcPr>
            <w:tcW w:w="1800" w:type="dxa"/>
            <w:tcBorders>
              <w:top w:val="nil"/>
              <w:left w:val="nil"/>
              <w:bottom w:val="single" w:sz="4" w:space="0" w:color="auto"/>
              <w:right w:val="single" w:sz="4" w:space="0" w:color="auto"/>
            </w:tcBorders>
            <w:noWrap/>
            <w:vAlign w:val="bottom"/>
          </w:tcPr>
          <w:p w14:paraId="0CD9AC0E" w14:textId="152CDB5F"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2</w:t>
            </w:r>
          </w:p>
        </w:tc>
      </w:tr>
      <w:tr w:rsidR="008C2345" w:rsidRPr="002863C0" w14:paraId="6813F2B4" w14:textId="77777777" w:rsidTr="007A00E6">
        <w:trPr>
          <w:trHeight w:val="255"/>
          <w:jc w:val="center"/>
        </w:trPr>
        <w:tc>
          <w:tcPr>
            <w:tcW w:w="1800" w:type="dxa"/>
            <w:noWrap/>
            <w:vAlign w:val="center"/>
            <w:hideMark/>
          </w:tcPr>
          <w:p w14:paraId="750F189A"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Hancock</w:t>
            </w:r>
          </w:p>
        </w:tc>
        <w:tc>
          <w:tcPr>
            <w:tcW w:w="1800" w:type="dxa"/>
            <w:tcBorders>
              <w:top w:val="nil"/>
              <w:left w:val="single" w:sz="4" w:space="0" w:color="auto"/>
              <w:bottom w:val="single" w:sz="4" w:space="0" w:color="auto"/>
              <w:right w:val="single" w:sz="4" w:space="0" w:color="auto"/>
            </w:tcBorders>
            <w:noWrap/>
            <w:vAlign w:val="bottom"/>
          </w:tcPr>
          <w:p w14:paraId="5F2FD104" w14:textId="2D128DB8"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48</w:t>
            </w:r>
          </w:p>
        </w:tc>
        <w:tc>
          <w:tcPr>
            <w:tcW w:w="1800" w:type="dxa"/>
            <w:tcBorders>
              <w:top w:val="nil"/>
              <w:left w:val="nil"/>
              <w:bottom w:val="single" w:sz="4" w:space="0" w:color="auto"/>
              <w:right w:val="single" w:sz="4" w:space="0" w:color="auto"/>
            </w:tcBorders>
            <w:noWrap/>
            <w:vAlign w:val="bottom"/>
          </w:tcPr>
          <w:p w14:paraId="48727712" w14:textId="17C0F18C"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5</w:t>
            </w:r>
          </w:p>
        </w:tc>
      </w:tr>
      <w:tr w:rsidR="008C2345" w:rsidRPr="002863C0" w14:paraId="1A9FB1D3" w14:textId="77777777" w:rsidTr="007A00E6">
        <w:trPr>
          <w:trHeight w:val="255"/>
          <w:jc w:val="center"/>
        </w:trPr>
        <w:tc>
          <w:tcPr>
            <w:tcW w:w="1800" w:type="dxa"/>
            <w:noWrap/>
            <w:vAlign w:val="center"/>
            <w:hideMark/>
          </w:tcPr>
          <w:p w14:paraId="6052D91A"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Kennebec</w:t>
            </w:r>
          </w:p>
        </w:tc>
        <w:tc>
          <w:tcPr>
            <w:tcW w:w="1800" w:type="dxa"/>
            <w:tcBorders>
              <w:top w:val="nil"/>
              <w:left w:val="single" w:sz="4" w:space="0" w:color="auto"/>
              <w:bottom w:val="single" w:sz="4" w:space="0" w:color="auto"/>
              <w:right w:val="single" w:sz="4" w:space="0" w:color="auto"/>
            </w:tcBorders>
            <w:noWrap/>
            <w:vAlign w:val="bottom"/>
          </w:tcPr>
          <w:p w14:paraId="655FA1FF" w14:textId="3F549598"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103</w:t>
            </w:r>
          </w:p>
        </w:tc>
        <w:tc>
          <w:tcPr>
            <w:tcW w:w="1800" w:type="dxa"/>
            <w:tcBorders>
              <w:top w:val="nil"/>
              <w:left w:val="nil"/>
              <w:bottom w:val="single" w:sz="4" w:space="0" w:color="auto"/>
              <w:right w:val="single" w:sz="4" w:space="0" w:color="auto"/>
            </w:tcBorders>
            <w:noWrap/>
            <w:vAlign w:val="bottom"/>
          </w:tcPr>
          <w:p w14:paraId="20D68E87" w14:textId="6170F76D"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6</w:t>
            </w:r>
          </w:p>
        </w:tc>
      </w:tr>
      <w:tr w:rsidR="008C2345" w:rsidRPr="002863C0" w14:paraId="70509802" w14:textId="77777777" w:rsidTr="007A00E6">
        <w:trPr>
          <w:trHeight w:val="255"/>
          <w:jc w:val="center"/>
        </w:trPr>
        <w:tc>
          <w:tcPr>
            <w:tcW w:w="1800" w:type="dxa"/>
            <w:noWrap/>
            <w:vAlign w:val="center"/>
            <w:hideMark/>
          </w:tcPr>
          <w:p w14:paraId="7B75AC9D"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Knox</w:t>
            </w:r>
          </w:p>
        </w:tc>
        <w:tc>
          <w:tcPr>
            <w:tcW w:w="1800" w:type="dxa"/>
            <w:tcBorders>
              <w:top w:val="nil"/>
              <w:left w:val="single" w:sz="4" w:space="0" w:color="auto"/>
              <w:bottom w:val="single" w:sz="4" w:space="0" w:color="auto"/>
              <w:right w:val="single" w:sz="4" w:space="0" w:color="auto"/>
            </w:tcBorders>
            <w:noWrap/>
            <w:vAlign w:val="bottom"/>
          </w:tcPr>
          <w:p w14:paraId="6C6BEF61" w14:textId="178FC847"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32</w:t>
            </w:r>
          </w:p>
        </w:tc>
        <w:tc>
          <w:tcPr>
            <w:tcW w:w="1800" w:type="dxa"/>
            <w:tcBorders>
              <w:top w:val="nil"/>
              <w:left w:val="nil"/>
              <w:bottom w:val="single" w:sz="4" w:space="0" w:color="auto"/>
              <w:right w:val="single" w:sz="4" w:space="0" w:color="auto"/>
            </w:tcBorders>
            <w:noWrap/>
            <w:vAlign w:val="bottom"/>
          </w:tcPr>
          <w:p w14:paraId="03CB4F42" w14:textId="7AF25A07"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4</w:t>
            </w:r>
          </w:p>
        </w:tc>
      </w:tr>
      <w:tr w:rsidR="008C2345" w:rsidRPr="002863C0" w14:paraId="0BB5CCC4" w14:textId="77777777" w:rsidTr="007A00E6">
        <w:trPr>
          <w:trHeight w:val="255"/>
          <w:jc w:val="center"/>
        </w:trPr>
        <w:tc>
          <w:tcPr>
            <w:tcW w:w="1800" w:type="dxa"/>
            <w:noWrap/>
            <w:vAlign w:val="center"/>
            <w:hideMark/>
          </w:tcPr>
          <w:p w14:paraId="5EE47D36"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Lincoln</w:t>
            </w:r>
          </w:p>
        </w:tc>
        <w:tc>
          <w:tcPr>
            <w:tcW w:w="1800" w:type="dxa"/>
            <w:tcBorders>
              <w:top w:val="nil"/>
              <w:left w:val="single" w:sz="4" w:space="0" w:color="auto"/>
              <w:bottom w:val="single" w:sz="4" w:space="0" w:color="auto"/>
              <w:right w:val="single" w:sz="4" w:space="0" w:color="auto"/>
            </w:tcBorders>
            <w:noWrap/>
            <w:vAlign w:val="bottom"/>
          </w:tcPr>
          <w:p w14:paraId="7EA45D73" w14:textId="4B9FA25B"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23</w:t>
            </w:r>
          </w:p>
        </w:tc>
        <w:tc>
          <w:tcPr>
            <w:tcW w:w="1800" w:type="dxa"/>
            <w:tcBorders>
              <w:top w:val="nil"/>
              <w:left w:val="nil"/>
              <w:bottom w:val="single" w:sz="4" w:space="0" w:color="auto"/>
              <w:right w:val="single" w:sz="4" w:space="0" w:color="auto"/>
            </w:tcBorders>
            <w:noWrap/>
            <w:vAlign w:val="bottom"/>
          </w:tcPr>
          <w:p w14:paraId="02A20702" w14:textId="2016F384"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2</w:t>
            </w:r>
          </w:p>
        </w:tc>
      </w:tr>
      <w:tr w:rsidR="008C2345" w:rsidRPr="002863C0" w14:paraId="13039716" w14:textId="77777777" w:rsidTr="007A00E6">
        <w:trPr>
          <w:trHeight w:val="255"/>
          <w:jc w:val="center"/>
        </w:trPr>
        <w:tc>
          <w:tcPr>
            <w:tcW w:w="1800" w:type="dxa"/>
            <w:noWrap/>
            <w:vAlign w:val="center"/>
            <w:hideMark/>
          </w:tcPr>
          <w:p w14:paraId="587D2C48"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Oxford</w:t>
            </w:r>
          </w:p>
        </w:tc>
        <w:tc>
          <w:tcPr>
            <w:tcW w:w="1800" w:type="dxa"/>
            <w:tcBorders>
              <w:top w:val="nil"/>
              <w:left w:val="single" w:sz="4" w:space="0" w:color="auto"/>
              <w:bottom w:val="single" w:sz="4" w:space="0" w:color="auto"/>
              <w:right w:val="single" w:sz="4" w:space="0" w:color="auto"/>
            </w:tcBorders>
            <w:noWrap/>
            <w:vAlign w:val="bottom"/>
          </w:tcPr>
          <w:p w14:paraId="55189F05" w14:textId="78ED77D5"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42</w:t>
            </w:r>
          </w:p>
        </w:tc>
        <w:tc>
          <w:tcPr>
            <w:tcW w:w="1800" w:type="dxa"/>
            <w:tcBorders>
              <w:top w:val="nil"/>
              <w:left w:val="nil"/>
              <w:bottom w:val="single" w:sz="4" w:space="0" w:color="auto"/>
              <w:right w:val="single" w:sz="4" w:space="0" w:color="auto"/>
            </w:tcBorders>
            <w:noWrap/>
            <w:vAlign w:val="bottom"/>
          </w:tcPr>
          <w:p w14:paraId="2C996CFE" w14:textId="39865CE6"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1</w:t>
            </w:r>
          </w:p>
        </w:tc>
      </w:tr>
      <w:tr w:rsidR="008C2345" w:rsidRPr="002863C0" w14:paraId="6E6E3229" w14:textId="77777777" w:rsidTr="007A00E6">
        <w:trPr>
          <w:trHeight w:val="255"/>
          <w:jc w:val="center"/>
        </w:trPr>
        <w:tc>
          <w:tcPr>
            <w:tcW w:w="1800" w:type="dxa"/>
            <w:noWrap/>
            <w:vAlign w:val="center"/>
            <w:hideMark/>
          </w:tcPr>
          <w:p w14:paraId="0BC7F24C"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Penobscot</w:t>
            </w:r>
          </w:p>
        </w:tc>
        <w:tc>
          <w:tcPr>
            <w:tcW w:w="1800" w:type="dxa"/>
            <w:tcBorders>
              <w:top w:val="nil"/>
              <w:left w:val="single" w:sz="4" w:space="0" w:color="auto"/>
              <w:bottom w:val="single" w:sz="4" w:space="0" w:color="auto"/>
              <w:right w:val="single" w:sz="4" w:space="0" w:color="auto"/>
            </w:tcBorders>
            <w:noWrap/>
            <w:vAlign w:val="bottom"/>
          </w:tcPr>
          <w:p w14:paraId="10A71625" w14:textId="31C39287"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167</w:t>
            </w:r>
          </w:p>
        </w:tc>
        <w:tc>
          <w:tcPr>
            <w:tcW w:w="1800" w:type="dxa"/>
            <w:tcBorders>
              <w:top w:val="nil"/>
              <w:left w:val="nil"/>
              <w:bottom w:val="single" w:sz="4" w:space="0" w:color="auto"/>
              <w:right w:val="single" w:sz="4" w:space="0" w:color="auto"/>
            </w:tcBorders>
            <w:noWrap/>
            <w:vAlign w:val="bottom"/>
          </w:tcPr>
          <w:p w14:paraId="75093652" w14:textId="0226F895"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17</w:t>
            </w:r>
          </w:p>
        </w:tc>
      </w:tr>
      <w:tr w:rsidR="008C2345" w:rsidRPr="002863C0" w14:paraId="3C0D1A53" w14:textId="77777777" w:rsidTr="007A00E6">
        <w:trPr>
          <w:trHeight w:val="255"/>
          <w:jc w:val="center"/>
        </w:trPr>
        <w:tc>
          <w:tcPr>
            <w:tcW w:w="1800" w:type="dxa"/>
            <w:noWrap/>
            <w:vAlign w:val="center"/>
            <w:hideMark/>
          </w:tcPr>
          <w:p w14:paraId="148742BD"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Piscataquis</w:t>
            </w:r>
          </w:p>
        </w:tc>
        <w:tc>
          <w:tcPr>
            <w:tcW w:w="1800" w:type="dxa"/>
            <w:tcBorders>
              <w:top w:val="nil"/>
              <w:left w:val="single" w:sz="4" w:space="0" w:color="auto"/>
              <w:bottom w:val="single" w:sz="4" w:space="0" w:color="auto"/>
              <w:right w:val="single" w:sz="4" w:space="0" w:color="auto"/>
            </w:tcBorders>
            <w:noWrap/>
            <w:vAlign w:val="bottom"/>
          </w:tcPr>
          <w:p w14:paraId="2417F93F" w14:textId="437CAA86"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2</w:t>
            </w:r>
          </w:p>
        </w:tc>
        <w:tc>
          <w:tcPr>
            <w:tcW w:w="1800" w:type="dxa"/>
            <w:tcBorders>
              <w:top w:val="nil"/>
              <w:left w:val="nil"/>
              <w:bottom w:val="single" w:sz="4" w:space="0" w:color="auto"/>
              <w:right w:val="single" w:sz="4" w:space="0" w:color="auto"/>
            </w:tcBorders>
            <w:noWrap/>
            <w:vAlign w:val="bottom"/>
          </w:tcPr>
          <w:p w14:paraId="46C19C49" w14:textId="27AF4DF3"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0</w:t>
            </w:r>
          </w:p>
        </w:tc>
      </w:tr>
      <w:tr w:rsidR="008C2345" w:rsidRPr="002863C0" w14:paraId="75F3757F" w14:textId="77777777" w:rsidTr="007A00E6">
        <w:trPr>
          <w:trHeight w:val="255"/>
          <w:jc w:val="center"/>
        </w:trPr>
        <w:tc>
          <w:tcPr>
            <w:tcW w:w="1800" w:type="dxa"/>
            <w:noWrap/>
            <w:vAlign w:val="center"/>
            <w:hideMark/>
          </w:tcPr>
          <w:p w14:paraId="5DB7BE03"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Sagadahoc</w:t>
            </w:r>
          </w:p>
        </w:tc>
        <w:tc>
          <w:tcPr>
            <w:tcW w:w="1800" w:type="dxa"/>
            <w:tcBorders>
              <w:top w:val="nil"/>
              <w:left w:val="single" w:sz="4" w:space="0" w:color="auto"/>
              <w:bottom w:val="single" w:sz="4" w:space="0" w:color="auto"/>
              <w:right w:val="single" w:sz="4" w:space="0" w:color="auto"/>
            </w:tcBorders>
            <w:noWrap/>
            <w:vAlign w:val="bottom"/>
          </w:tcPr>
          <w:p w14:paraId="6D016D73" w14:textId="33C0A7A8"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13</w:t>
            </w:r>
          </w:p>
        </w:tc>
        <w:tc>
          <w:tcPr>
            <w:tcW w:w="1800" w:type="dxa"/>
            <w:tcBorders>
              <w:top w:val="nil"/>
              <w:left w:val="nil"/>
              <w:bottom w:val="single" w:sz="4" w:space="0" w:color="auto"/>
              <w:right w:val="single" w:sz="4" w:space="0" w:color="auto"/>
            </w:tcBorders>
            <w:noWrap/>
            <w:vAlign w:val="bottom"/>
          </w:tcPr>
          <w:p w14:paraId="6AD0D859" w14:textId="51FBEB8C"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0</w:t>
            </w:r>
          </w:p>
        </w:tc>
      </w:tr>
      <w:tr w:rsidR="008C2345" w:rsidRPr="002863C0" w14:paraId="39E7D0EC" w14:textId="77777777" w:rsidTr="007A00E6">
        <w:trPr>
          <w:trHeight w:val="255"/>
          <w:jc w:val="center"/>
        </w:trPr>
        <w:tc>
          <w:tcPr>
            <w:tcW w:w="1800" w:type="dxa"/>
            <w:noWrap/>
            <w:vAlign w:val="center"/>
            <w:hideMark/>
          </w:tcPr>
          <w:p w14:paraId="17EF721D"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Somerset</w:t>
            </w:r>
          </w:p>
        </w:tc>
        <w:tc>
          <w:tcPr>
            <w:tcW w:w="1800" w:type="dxa"/>
            <w:tcBorders>
              <w:top w:val="nil"/>
              <w:left w:val="single" w:sz="4" w:space="0" w:color="auto"/>
              <w:bottom w:val="single" w:sz="4" w:space="0" w:color="auto"/>
              <w:right w:val="single" w:sz="4" w:space="0" w:color="auto"/>
            </w:tcBorders>
            <w:noWrap/>
            <w:vAlign w:val="bottom"/>
          </w:tcPr>
          <w:p w14:paraId="57F98871" w14:textId="11684118"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42</w:t>
            </w:r>
          </w:p>
        </w:tc>
        <w:tc>
          <w:tcPr>
            <w:tcW w:w="1800" w:type="dxa"/>
            <w:tcBorders>
              <w:top w:val="nil"/>
              <w:left w:val="nil"/>
              <w:bottom w:val="single" w:sz="4" w:space="0" w:color="auto"/>
              <w:right w:val="single" w:sz="4" w:space="0" w:color="auto"/>
            </w:tcBorders>
            <w:noWrap/>
            <w:vAlign w:val="bottom"/>
          </w:tcPr>
          <w:p w14:paraId="1AF442F3" w14:textId="2BBE5101"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0</w:t>
            </w:r>
          </w:p>
        </w:tc>
      </w:tr>
      <w:tr w:rsidR="008C2345" w:rsidRPr="002863C0" w14:paraId="7BA5E65B" w14:textId="77777777" w:rsidTr="007A00E6">
        <w:trPr>
          <w:trHeight w:val="255"/>
          <w:jc w:val="center"/>
        </w:trPr>
        <w:tc>
          <w:tcPr>
            <w:tcW w:w="1800" w:type="dxa"/>
            <w:noWrap/>
            <w:vAlign w:val="center"/>
            <w:hideMark/>
          </w:tcPr>
          <w:p w14:paraId="0D46B4C5"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Waldo</w:t>
            </w:r>
          </w:p>
        </w:tc>
        <w:tc>
          <w:tcPr>
            <w:tcW w:w="1800" w:type="dxa"/>
            <w:tcBorders>
              <w:top w:val="nil"/>
              <w:left w:val="single" w:sz="4" w:space="0" w:color="auto"/>
              <w:bottom w:val="single" w:sz="4" w:space="0" w:color="auto"/>
              <w:right w:val="single" w:sz="4" w:space="0" w:color="auto"/>
            </w:tcBorders>
            <w:noWrap/>
            <w:vAlign w:val="bottom"/>
          </w:tcPr>
          <w:p w14:paraId="6C91A488" w14:textId="7F9B43C1"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40</w:t>
            </w:r>
          </w:p>
        </w:tc>
        <w:tc>
          <w:tcPr>
            <w:tcW w:w="1800" w:type="dxa"/>
            <w:tcBorders>
              <w:top w:val="nil"/>
              <w:left w:val="nil"/>
              <w:bottom w:val="single" w:sz="4" w:space="0" w:color="auto"/>
              <w:right w:val="single" w:sz="4" w:space="0" w:color="auto"/>
            </w:tcBorders>
            <w:noWrap/>
            <w:vAlign w:val="bottom"/>
          </w:tcPr>
          <w:p w14:paraId="2A61F3BD" w14:textId="228A3DC9"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4</w:t>
            </w:r>
          </w:p>
        </w:tc>
      </w:tr>
      <w:tr w:rsidR="008C2345" w:rsidRPr="002863C0" w14:paraId="07C5CFFD" w14:textId="77777777" w:rsidTr="007A00E6">
        <w:trPr>
          <w:trHeight w:val="255"/>
          <w:jc w:val="center"/>
        </w:trPr>
        <w:tc>
          <w:tcPr>
            <w:tcW w:w="1800" w:type="dxa"/>
            <w:noWrap/>
            <w:vAlign w:val="center"/>
            <w:hideMark/>
          </w:tcPr>
          <w:p w14:paraId="26832F51"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Washington</w:t>
            </w:r>
          </w:p>
        </w:tc>
        <w:tc>
          <w:tcPr>
            <w:tcW w:w="1800" w:type="dxa"/>
            <w:tcBorders>
              <w:top w:val="nil"/>
              <w:left w:val="single" w:sz="4" w:space="0" w:color="auto"/>
              <w:bottom w:val="single" w:sz="4" w:space="0" w:color="auto"/>
              <w:right w:val="single" w:sz="4" w:space="0" w:color="auto"/>
            </w:tcBorders>
            <w:noWrap/>
            <w:vAlign w:val="bottom"/>
          </w:tcPr>
          <w:p w14:paraId="11BAEC74" w14:textId="7E9B04B0"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88</w:t>
            </w:r>
          </w:p>
        </w:tc>
        <w:tc>
          <w:tcPr>
            <w:tcW w:w="1800" w:type="dxa"/>
            <w:tcBorders>
              <w:top w:val="nil"/>
              <w:left w:val="nil"/>
              <w:bottom w:val="single" w:sz="4" w:space="0" w:color="auto"/>
              <w:right w:val="single" w:sz="4" w:space="0" w:color="auto"/>
            </w:tcBorders>
            <w:noWrap/>
            <w:vAlign w:val="bottom"/>
          </w:tcPr>
          <w:p w14:paraId="4B0DD031" w14:textId="07B48E8F"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6</w:t>
            </w:r>
          </w:p>
        </w:tc>
      </w:tr>
      <w:tr w:rsidR="008C2345" w:rsidRPr="002863C0" w14:paraId="3B79B1F9" w14:textId="77777777" w:rsidTr="007A00E6">
        <w:trPr>
          <w:trHeight w:val="255"/>
          <w:jc w:val="center"/>
        </w:trPr>
        <w:tc>
          <w:tcPr>
            <w:tcW w:w="1800" w:type="dxa"/>
            <w:noWrap/>
            <w:vAlign w:val="center"/>
            <w:hideMark/>
          </w:tcPr>
          <w:p w14:paraId="4AC8C66C" w14:textId="77777777" w:rsidR="008C2345" w:rsidRPr="002863C0" w:rsidRDefault="008C2345" w:rsidP="008C2345">
            <w:pPr>
              <w:jc w:val="center"/>
              <w:rPr>
                <w:rFonts w:ascii="Arial" w:hAnsi="Arial" w:cs="Arial"/>
                <w:sz w:val="20"/>
                <w:szCs w:val="20"/>
              </w:rPr>
            </w:pPr>
            <w:r w:rsidRPr="002863C0">
              <w:rPr>
                <w:rFonts w:ascii="Arial" w:hAnsi="Arial" w:cs="Arial"/>
                <w:sz w:val="20"/>
                <w:szCs w:val="20"/>
              </w:rPr>
              <w:t>York</w:t>
            </w:r>
          </w:p>
        </w:tc>
        <w:tc>
          <w:tcPr>
            <w:tcW w:w="1800" w:type="dxa"/>
            <w:tcBorders>
              <w:top w:val="nil"/>
              <w:left w:val="single" w:sz="4" w:space="0" w:color="auto"/>
              <w:bottom w:val="single" w:sz="4" w:space="0" w:color="auto"/>
              <w:right w:val="single" w:sz="4" w:space="0" w:color="auto"/>
            </w:tcBorders>
            <w:noWrap/>
            <w:vAlign w:val="bottom"/>
          </w:tcPr>
          <w:p w14:paraId="1370E8D7" w14:textId="244D88B8" w:rsidR="008C2345" w:rsidRPr="002863C0" w:rsidRDefault="008C2345" w:rsidP="008C2345">
            <w:pPr>
              <w:jc w:val="center"/>
              <w:rPr>
                <w:rFonts w:ascii="Arial" w:hAnsi="Arial" w:cs="Arial"/>
                <w:sz w:val="20"/>
                <w:szCs w:val="20"/>
                <w:highlight w:val="yellow"/>
              </w:rPr>
            </w:pPr>
            <w:r>
              <w:rPr>
                <w:rFonts w:ascii="Calibri" w:hAnsi="Calibri" w:cs="Calibri"/>
                <w:color w:val="000000"/>
                <w:sz w:val="22"/>
                <w:szCs w:val="22"/>
              </w:rPr>
              <w:t>278</w:t>
            </w:r>
          </w:p>
        </w:tc>
        <w:tc>
          <w:tcPr>
            <w:tcW w:w="1800" w:type="dxa"/>
            <w:tcBorders>
              <w:top w:val="nil"/>
              <w:left w:val="nil"/>
              <w:bottom w:val="single" w:sz="4" w:space="0" w:color="auto"/>
              <w:right w:val="single" w:sz="4" w:space="0" w:color="auto"/>
            </w:tcBorders>
            <w:noWrap/>
            <w:vAlign w:val="bottom"/>
          </w:tcPr>
          <w:p w14:paraId="6DA13E25" w14:textId="540DF63E" w:rsidR="008C2345" w:rsidRPr="002863C0" w:rsidRDefault="008C2345" w:rsidP="008C2345">
            <w:pPr>
              <w:jc w:val="center"/>
              <w:rPr>
                <w:rFonts w:ascii="Arial" w:hAnsi="Arial" w:cs="Arial"/>
                <w:sz w:val="20"/>
                <w:szCs w:val="20"/>
                <w:highlight w:val="yellow"/>
              </w:rPr>
            </w:pPr>
            <w:r>
              <w:rPr>
                <w:rFonts w:ascii="Arial" w:hAnsi="Arial" w:cs="Arial"/>
                <w:color w:val="000000"/>
                <w:sz w:val="20"/>
                <w:szCs w:val="20"/>
              </w:rPr>
              <w:t>27</w:t>
            </w:r>
          </w:p>
        </w:tc>
      </w:tr>
      <w:tr w:rsidR="008C2345" w:rsidRPr="002863C0" w14:paraId="0BBB4864" w14:textId="77777777" w:rsidTr="007A00E6">
        <w:trPr>
          <w:trHeight w:val="255"/>
          <w:jc w:val="center"/>
        </w:trPr>
        <w:tc>
          <w:tcPr>
            <w:tcW w:w="1800" w:type="dxa"/>
            <w:noWrap/>
            <w:vAlign w:val="center"/>
            <w:hideMark/>
          </w:tcPr>
          <w:p w14:paraId="46AD6743" w14:textId="77777777" w:rsidR="008C2345" w:rsidRPr="002863C0" w:rsidRDefault="008C2345" w:rsidP="008C2345">
            <w:pPr>
              <w:jc w:val="center"/>
              <w:rPr>
                <w:rFonts w:ascii="Arial" w:hAnsi="Arial" w:cs="Arial"/>
                <w:b/>
                <w:bCs/>
                <w:sz w:val="20"/>
                <w:szCs w:val="20"/>
              </w:rPr>
            </w:pPr>
            <w:r w:rsidRPr="002863C0">
              <w:rPr>
                <w:rFonts w:ascii="Arial" w:hAnsi="Arial" w:cs="Arial"/>
                <w:b/>
                <w:bCs/>
                <w:sz w:val="20"/>
                <w:szCs w:val="20"/>
              </w:rPr>
              <w:t>Total</w:t>
            </w:r>
          </w:p>
        </w:tc>
        <w:tc>
          <w:tcPr>
            <w:tcW w:w="1800" w:type="dxa"/>
            <w:tcBorders>
              <w:top w:val="nil"/>
              <w:left w:val="single" w:sz="4" w:space="0" w:color="auto"/>
              <w:bottom w:val="single" w:sz="4" w:space="0" w:color="auto"/>
              <w:right w:val="single" w:sz="4" w:space="0" w:color="auto"/>
            </w:tcBorders>
            <w:noWrap/>
            <w:vAlign w:val="bottom"/>
          </w:tcPr>
          <w:p w14:paraId="055F4BF6" w14:textId="2ED872BD" w:rsidR="008C2345" w:rsidRPr="00CE1AAD" w:rsidRDefault="008C2345" w:rsidP="008C2345">
            <w:pPr>
              <w:jc w:val="center"/>
              <w:rPr>
                <w:rFonts w:ascii="Arial" w:hAnsi="Arial" w:cs="Arial"/>
                <w:b/>
                <w:bCs/>
                <w:sz w:val="20"/>
                <w:szCs w:val="20"/>
                <w:highlight w:val="yellow"/>
              </w:rPr>
            </w:pPr>
            <w:r>
              <w:rPr>
                <w:rFonts w:ascii="Arial" w:hAnsi="Arial" w:cs="Arial"/>
                <w:b/>
                <w:bCs/>
                <w:color w:val="000000"/>
                <w:sz w:val="20"/>
                <w:szCs w:val="20"/>
              </w:rPr>
              <w:t>1283</w:t>
            </w:r>
          </w:p>
        </w:tc>
        <w:tc>
          <w:tcPr>
            <w:tcW w:w="1800" w:type="dxa"/>
            <w:tcBorders>
              <w:top w:val="nil"/>
              <w:left w:val="nil"/>
              <w:bottom w:val="single" w:sz="4" w:space="0" w:color="auto"/>
              <w:right w:val="single" w:sz="4" w:space="0" w:color="auto"/>
            </w:tcBorders>
            <w:noWrap/>
            <w:vAlign w:val="bottom"/>
          </w:tcPr>
          <w:p w14:paraId="33F1CEF2" w14:textId="130F1B97" w:rsidR="008C2345" w:rsidRPr="002863C0" w:rsidRDefault="008C2345" w:rsidP="008C2345">
            <w:pPr>
              <w:jc w:val="center"/>
              <w:rPr>
                <w:rFonts w:ascii="Arial" w:hAnsi="Arial" w:cs="Arial"/>
                <w:sz w:val="20"/>
                <w:szCs w:val="20"/>
                <w:highlight w:val="yellow"/>
              </w:rPr>
            </w:pPr>
            <w:r>
              <w:rPr>
                <w:rFonts w:ascii="Arial" w:hAnsi="Arial" w:cs="Arial"/>
                <w:b/>
                <w:bCs/>
                <w:color w:val="000000"/>
                <w:sz w:val="20"/>
                <w:szCs w:val="20"/>
              </w:rPr>
              <w:t>108</w:t>
            </w:r>
          </w:p>
        </w:tc>
      </w:tr>
    </w:tbl>
    <w:p w14:paraId="3B23092D" w14:textId="77777777" w:rsidR="00786501" w:rsidRDefault="00786501" w:rsidP="00F66B31">
      <w:pPr>
        <w:jc w:val="center"/>
        <w:rPr>
          <w:b/>
          <w:noProof/>
        </w:rPr>
      </w:pPr>
    </w:p>
    <w:p w14:paraId="4AD45B47" w14:textId="77777777" w:rsidR="00087213" w:rsidRDefault="00087213" w:rsidP="00F66B31">
      <w:pPr>
        <w:jc w:val="center"/>
        <w:rPr>
          <w:b/>
          <w:noProof/>
        </w:rPr>
        <w:sectPr w:rsidR="00087213" w:rsidSect="00ED0D31">
          <w:type w:val="continuous"/>
          <w:pgSz w:w="12240" w:h="15840"/>
          <w:pgMar w:top="720" w:right="720" w:bottom="720" w:left="720" w:header="720" w:footer="720" w:gutter="0"/>
          <w:cols w:space="720"/>
          <w:docGrid w:linePitch="360"/>
        </w:sectPr>
      </w:pPr>
    </w:p>
    <w:p w14:paraId="6639F5B1" w14:textId="6FA3B75E" w:rsidR="00770445" w:rsidRPr="00050158" w:rsidRDefault="00770445" w:rsidP="00F66B31">
      <w:pPr>
        <w:jc w:val="center"/>
        <w:rPr>
          <w:b/>
          <w:noProof/>
        </w:rPr>
        <w:sectPr w:rsidR="00770445" w:rsidRPr="00050158" w:rsidSect="003E0C9B">
          <w:type w:val="continuous"/>
          <w:pgSz w:w="12240" w:h="15840"/>
          <w:pgMar w:top="720" w:right="720" w:bottom="720" w:left="720" w:header="720" w:footer="720" w:gutter="0"/>
          <w:cols w:space="720"/>
          <w:docGrid w:linePitch="360"/>
        </w:sectPr>
      </w:pPr>
    </w:p>
    <w:p w14:paraId="057BE5E8" w14:textId="77777777" w:rsidR="007E2949" w:rsidRDefault="007E2949" w:rsidP="007E2949">
      <w:pPr>
        <w:rPr>
          <w:b/>
        </w:rPr>
        <w:sectPr w:rsidR="007E2949" w:rsidSect="007E2949">
          <w:type w:val="continuous"/>
          <w:pgSz w:w="12240" w:h="15840"/>
          <w:pgMar w:top="720" w:right="720" w:bottom="720" w:left="720" w:header="720" w:footer="432" w:gutter="0"/>
          <w:cols w:space="720"/>
          <w:docGrid w:linePitch="360"/>
        </w:sectPr>
      </w:pPr>
    </w:p>
    <w:p w14:paraId="13DE3E74" w14:textId="490B406D" w:rsidR="00FB6C81" w:rsidRDefault="005D539F" w:rsidP="007E2949">
      <w:pPr>
        <w:jc w:val="center"/>
        <w:rPr>
          <w:b/>
        </w:rPr>
        <w:sectPr w:rsidR="00FB6C81" w:rsidSect="007E2949">
          <w:type w:val="continuous"/>
          <w:pgSz w:w="12240" w:h="15840"/>
          <w:pgMar w:top="720" w:right="720" w:bottom="720" w:left="720" w:header="720" w:footer="432" w:gutter="0"/>
          <w:cols w:space="720"/>
          <w:docGrid w:linePitch="360"/>
        </w:sectPr>
      </w:pPr>
      <w:r w:rsidRPr="001A14D0">
        <w:rPr>
          <w:b/>
        </w:rPr>
        <w:t xml:space="preserve">Age </w:t>
      </w:r>
      <w:r w:rsidR="00324F5D" w:rsidRPr="001A14D0">
        <w:rPr>
          <w:b/>
        </w:rPr>
        <w:t>Information – Maine, 20</w:t>
      </w:r>
      <w:r w:rsidR="00EE1932" w:rsidRPr="001A14D0">
        <w:rPr>
          <w:b/>
        </w:rPr>
        <w:t>2</w:t>
      </w:r>
      <w:r w:rsidR="007A00E6">
        <w:rPr>
          <w:b/>
        </w:rPr>
        <w:t>5</w:t>
      </w:r>
      <w:r w:rsidR="006145AD" w:rsidRPr="001A14D0">
        <w:rPr>
          <w:b/>
        </w:rPr>
        <w:t>-</w:t>
      </w:r>
      <w:r w:rsidR="0025332A" w:rsidRPr="001A14D0">
        <w:rPr>
          <w:b/>
        </w:rPr>
        <w:t>2</w:t>
      </w:r>
      <w:r w:rsidR="007A00E6">
        <w:rPr>
          <w:b/>
        </w:rPr>
        <w:t>6</w:t>
      </w:r>
      <w:r w:rsidRPr="001A14D0">
        <w:rPr>
          <w:b/>
        </w:rPr>
        <w:t xml:space="preserve"> Season</w:t>
      </w:r>
    </w:p>
    <w:p w14:paraId="2BD76027" w14:textId="3AF63F11" w:rsidR="00A04C20" w:rsidRDefault="00A04C20" w:rsidP="007E2949">
      <w:pPr>
        <w:tabs>
          <w:tab w:val="left" w:pos="1080"/>
        </w:tabs>
        <w:rPr>
          <w:b/>
        </w:rPr>
        <w:sectPr w:rsidR="00A04C20" w:rsidSect="007E2949">
          <w:type w:val="continuous"/>
          <w:pgSz w:w="12240" w:h="15840"/>
          <w:pgMar w:top="720" w:right="720" w:bottom="720" w:left="720" w:header="720" w:footer="432" w:gutter="0"/>
          <w:cols w:space="720"/>
          <w:docGrid w:linePitch="360"/>
        </w:sectPr>
      </w:pPr>
    </w:p>
    <w:tbl>
      <w:tblPr>
        <w:tblStyle w:val="TableGrid"/>
        <w:tblpPr w:leftFromText="180" w:rightFromText="180" w:vertAnchor="page" w:horzAnchor="margin" w:tblpXSpec="center" w:tblpY="11311"/>
        <w:tblW w:w="0" w:type="auto"/>
        <w:tblLook w:val="04A0" w:firstRow="1" w:lastRow="0" w:firstColumn="1" w:lastColumn="0" w:noHBand="0" w:noVBand="1"/>
      </w:tblPr>
      <w:tblGrid>
        <w:gridCol w:w="1870"/>
        <w:gridCol w:w="829"/>
        <w:gridCol w:w="829"/>
        <w:gridCol w:w="829"/>
      </w:tblGrid>
      <w:tr w:rsidR="007E2949" w14:paraId="60D3C578" w14:textId="77777777" w:rsidTr="007E2949">
        <w:tc>
          <w:tcPr>
            <w:tcW w:w="1870" w:type="dxa"/>
            <w:vMerge w:val="restart"/>
            <w:shd w:val="clear" w:color="auto" w:fill="D9D9D9" w:themeFill="background1" w:themeFillShade="D9"/>
          </w:tcPr>
          <w:p w14:paraId="28AE6185" w14:textId="77777777" w:rsidR="007E2949" w:rsidRPr="00E146EE" w:rsidRDefault="007E2949" w:rsidP="007E2949">
            <w:pPr>
              <w:tabs>
                <w:tab w:val="left" w:pos="1080"/>
              </w:tabs>
              <w:jc w:val="center"/>
              <w:rPr>
                <w:b/>
                <w:bCs/>
              </w:rPr>
            </w:pPr>
          </w:p>
        </w:tc>
        <w:tc>
          <w:tcPr>
            <w:tcW w:w="2487" w:type="dxa"/>
            <w:gridSpan w:val="3"/>
            <w:shd w:val="clear" w:color="auto" w:fill="D9D9D9" w:themeFill="background1" w:themeFillShade="D9"/>
          </w:tcPr>
          <w:p w14:paraId="44E002AF" w14:textId="77777777" w:rsidR="007E2949" w:rsidRPr="00C76D66" w:rsidRDefault="007E2949" w:rsidP="007E2949">
            <w:pPr>
              <w:tabs>
                <w:tab w:val="left" w:pos="1080"/>
              </w:tabs>
              <w:jc w:val="center"/>
              <w:rPr>
                <w:b/>
              </w:rPr>
            </w:pPr>
            <w:r>
              <w:rPr>
                <w:b/>
              </w:rPr>
              <w:t>Age (years)</w:t>
            </w:r>
          </w:p>
        </w:tc>
      </w:tr>
      <w:tr w:rsidR="007E2949" w14:paraId="19FF440F" w14:textId="77777777" w:rsidTr="007E2949">
        <w:tc>
          <w:tcPr>
            <w:tcW w:w="1870" w:type="dxa"/>
            <w:vMerge/>
            <w:shd w:val="clear" w:color="auto" w:fill="D9D9D9" w:themeFill="background1" w:themeFillShade="D9"/>
          </w:tcPr>
          <w:p w14:paraId="374B7AE4" w14:textId="77777777" w:rsidR="007E2949" w:rsidRPr="00E146EE" w:rsidRDefault="007E2949" w:rsidP="007E2949">
            <w:pPr>
              <w:tabs>
                <w:tab w:val="left" w:pos="1080"/>
              </w:tabs>
              <w:jc w:val="center"/>
              <w:rPr>
                <w:b/>
                <w:bCs/>
              </w:rPr>
            </w:pPr>
          </w:p>
        </w:tc>
        <w:tc>
          <w:tcPr>
            <w:tcW w:w="829" w:type="dxa"/>
            <w:shd w:val="clear" w:color="auto" w:fill="D9D9D9" w:themeFill="background1" w:themeFillShade="D9"/>
          </w:tcPr>
          <w:p w14:paraId="65B63EB0" w14:textId="77777777" w:rsidR="007E2949" w:rsidRDefault="007E2949" w:rsidP="007E2949">
            <w:pPr>
              <w:tabs>
                <w:tab w:val="left" w:pos="1080"/>
              </w:tabs>
              <w:jc w:val="center"/>
              <w:rPr>
                <w:b/>
              </w:rPr>
            </w:pPr>
            <w:r>
              <w:rPr>
                <w:b/>
              </w:rPr>
              <w:t>Min.</w:t>
            </w:r>
          </w:p>
        </w:tc>
        <w:tc>
          <w:tcPr>
            <w:tcW w:w="829" w:type="dxa"/>
            <w:shd w:val="clear" w:color="auto" w:fill="D9D9D9" w:themeFill="background1" w:themeFillShade="D9"/>
          </w:tcPr>
          <w:p w14:paraId="1B8FD92E" w14:textId="77777777" w:rsidR="007E2949" w:rsidRDefault="007E2949" w:rsidP="007E2949">
            <w:pPr>
              <w:tabs>
                <w:tab w:val="left" w:pos="1080"/>
              </w:tabs>
              <w:jc w:val="center"/>
              <w:rPr>
                <w:b/>
              </w:rPr>
            </w:pPr>
            <w:r>
              <w:rPr>
                <w:b/>
              </w:rPr>
              <w:t>Mean</w:t>
            </w:r>
          </w:p>
        </w:tc>
        <w:tc>
          <w:tcPr>
            <w:tcW w:w="829" w:type="dxa"/>
            <w:shd w:val="clear" w:color="auto" w:fill="D9D9D9" w:themeFill="background1" w:themeFillShade="D9"/>
          </w:tcPr>
          <w:p w14:paraId="788B7B1F" w14:textId="77777777" w:rsidR="007E2949" w:rsidRDefault="007E2949" w:rsidP="007E2949">
            <w:pPr>
              <w:tabs>
                <w:tab w:val="left" w:pos="1080"/>
              </w:tabs>
              <w:jc w:val="center"/>
              <w:rPr>
                <w:b/>
              </w:rPr>
            </w:pPr>
            <w:r>
              <w:rPr>
                <w:b/>
              </w:rPr>
              <w:t>Max.</w:t>
            </w:r>
          </w:p>
        </w:tc>
      </w:tr>
      <w:tr w:rsidR="007E2949" w14:paraId="7DB82271" w14:textId="77777777" w:rsidTr="007E2949">
        <w:tc>
          <w:tcPr>
            <w:tcW w:w="1870" w:type="dxa"/>
          </w:tcPr>
          <w:p w14:paraId="70E2A739" w14:textId="77777777" w:rsidR="007E2949" w:rsidRPr="00E146EE" w:rsidRDefault="007E2949" w:rsidP="007E2949">
            <w:pPr>
              <w:tabs>
                <w:tab w:val="left" w:pos="1080"/>
              </w:tabs>
              <w:jc w:val="center"/>
              <w:rPr>
                <w:b/>
                <w:bCs/>
              </w:rPr>
            </w:pPr>
            <w:r w:rsidRPr="00C76D66">
              <w:rPr>
                <w:b/>
              </w:rPr>
              <w:t>Cases</w:t>
            </w:r>
          </w:p>
        </w:tc>
        <w:tc>
          <w:tcPr>
            <w:tcW w:w="829" w:type="dxa"/>
            <w:vAlign w:val="bottom"/>
          </w:tcPr>
          <w:p w14:paraId="42362341" w14:textId="77777777" w:rsidR="007E2949" w:rsidRPr="00786501" w:rsidRDefault="007E2949" w:rsidP="007E2949">
            <w:pPr>
              <w:tabs>
                <w:tab w:val="left" w:pos="1080"/>
              </w:tabs>
              <w:jc w:val="center"/>
            </w:pPr>
            <w:r w:rsidRPr="00786501">
              <w:t>&lt;1</w:t>
            </w:r>
          </w:p>
        </w:tc>
        <w:tc>
          <w:tcPr>
            <w:tcW w:w="829" w:type="dxa"/>
          </w:tcPr>
          <w:p w14:paraId="31F33DAB" w14:textId="27FC7B66" w:rsidR="007E2949" w:rsidRPr="00786501" w:rsidRDefault="00927A15" w:rsidP="007E2949">
            <w:pPr>
              <w:tabs>
                <w:tab w:val="left" w:pos="1080"/>
              </w:tabs>
              <w:jc w:val="center"/>
            </w:pPr>
            <w:r>
              <w:t>3</w:t>
            </w:r>
            <w:r w:rsidR="008C2345">
              <w:t>6</w:t>
            </w:r>
          </w:p>
        </w:tc>
        <w:tc>
          <w:tcPr>
            <w:tcW w:w="829" w:type="dxa"/>
          </w:tcPr>
          <w:p w14:paraId="5B91A6C8" w14:textId="305FC84F" w:rsidR="007E2949" w:rsidRPr="00786501" w:rsidRDefault="00B92B8E" w:rsidP="007E2949">
            <w:pPr>
              <w:tabs>
                <w:tab w:val="left" w:pos="1080"/>
              </w:tabs>
              <w:jc w:val="center"/>
            </w:pPr>
            <w:r>
              <w:t>10</w:t>
            </w:r>
            <w:r w:rsidR="008C2345">
              <w:t>4</w:t>
            </w:r>
          </w:p>
        </w:tc>
      </w:tr>
      <w:tr w:rsidR="007E2949" w14:paraId="28641A26" w14:textId="77777777" w:rsidTr="007E2949">
        <w:tc>
          <w:tcPr>
            <w:tcW w:w="1870" w:type="dxa"/>
          </w:tcPr>
          <w:p w14:paraId="1C0E3673" w14:textId="77777777" w:rsidR="007E2949" w:rsidRPr="00E146EE" w:rsidRDefault="007E2949" w:rsidP="007E2949">
            <w:pPr>
              <w:tabs>
                <w:tab w:val="left" w:pos="1080"/>
              </w:tabs>
              <w:jc w:val="center"/>
              <w:rPr>
                <w:b/>
                <w:bCs/>
              </w:rPr>
            </w:pPr>
            <w:r w:rsidRPr="00C76D66">
              <w:rPr>
                <w:b/>
              </w:rPr>
              <w:t>Hospita</w:t>
            </w:r>
            <w:r>
              <w:rPr>
                <w:b/>
              </w:rPr>
              <w:t>lizations</w:t>
            </w:r>
          </w:p>
        </w:tc>
        <w:tc>
          <w:tcPr>
            <w:tcW w:w="829" w:type="dxa"/>
            <w:vAlign w:val="bottom"/>
          </w:tcPr>
          <w:p w14:paraId="684B94BE" w14:textId="1D9580AD" w:rsidR="007E2949" w:rsidRPr="00786501" w:rsidRDefault="00927A15" w:rsidP="007E2949">
            <w:pPr>
              <w:tabs>
                <w:tab w:val="left" w:pos="1080"/>
              </w:tabs>
              <w:jc w:val="center"/>
            </w:pPr>
            <w:r>
              <w:t>&lt;1</w:t>
            </w:r>
          </w:p>
        </w:tc>
        <w:tc>
          <w:tcPr>
            <w:tcW w:w="829" w:type="dxa"/>
          </w:tcPr>
          <w:p w14:paraId="36963B5A" w14:textId="7BC70CB1" w:rsidR="007E2949" w:rsidRPr="00786501" w:rsidRDefault="00E00428" w:rsidP="007E2949">
            <w:pPr>
              <w:tabs>
                <w:tab w:val="left" w:pos="1080"/>
              </w:tabs>
              <w:jc w:val="center"/>
            </w:pPr>
            <w:r>
              <w:t>6</w:t>
            </w:r>
            <w:r w:rsidR="008C2345">
              <w:t>5</w:t>
            </w:r>
          </w:p>
        </w:tc>
        <w:tc>
          <w:tcPr>
            <w:tcW w:w="829" w:type="dxa"/>
          </w:tcPr>
          <w:p w14:paraId="3C6FCEFA" w14:textId="030206C1" w:rsidR="007E2949" w:rsidRPr="00786501" w:rsidRDefault="00B92B8E" w:rsidP="007E2949">
            <w:pPr>
              <w:tabs>
                <w:tab w:val="left" w:pos="1080"/>
              </w:tabs>
              <w:jc w:val="center"/>
            </w:pPr>
            <w:r>
              <w:t>9</w:t>
            </w:r>
            <w:r w:rsidR="008C2345">
              <w:t>6</w:t>
            </w:r>
          </w:p>
        </w:tc>
      </w:tr>
      <w:tr w:rsidR="007E2949" w14:paraId="43A03616" w14:textId="77777777" w:rsidTr="007E2949">
        <w:tc>
          <w:tcPr>
            <w:tcW w:w="1870" w:type="dxa"/>
          </w:tcPr>
          <w:p w14:paraId="234BE8AA" w14:textId="77777777" w:rsidR="007E2949" w:rsidRPr="00E146EE" w:rsidRDefault="007E2949" w:rsidP="007E2949">
            <w:pPr>
              <w:tabs>
                <w:tab w:val="left" w:pos="1080"/>
              </w:tabs>
              <w:jc w:val="center"/>
              <w:rPr>
                <w:b/>
                <w:bCs/>
              </w:rPr>
            </w:pPr>
            <w:r w:rsidRPr="00C76D66">
              <w:rPr>
                <w:b/>
              </w:rPr>
              <w:t>Deaths</w:t>
            </w:r>
          </w:p>
        </w:tc>
        <w:tc>
          <w:tcPr>
            <w:tcW w:w="829" w:type="dxa"/>
          </w:tcPr>
          <w:p w14:paraId="322998D3" w14:textId="0680E06D" w:rsidR="007E2949" w:rsidRPr="00786501" w:rsidRDefault="00C12874" w:rsidP="007E2949">
            <w:pPr>
              <w:tabs>
                <w:tab w:val="left" w:pos="1080"/>
              </w:tabs>
              <w:jc w:val="center"/>
            </w:pPr>
            <w:r>
              <w:t>77</w:t>
            </w:r>
          </w:p>
        </w:tc>
        <w:tc>
          <w:tcPr>
            <w:tcW w:w="829" w:type="dxa"/>
          </w:tcPr>
          <w:p w14:paraId="00D8B30B" w14:textId="48FE6BEE" w:rsidR="007E2949" w:rsidRPr="00786501" w:rsidRDefault="008C2345" w:rsidP="007E2949">
            <w:pPr>
              <w:tabs>
                <w:tab w:val="left" w:pos="1080"/>
              </w:tabs>
              <w:jc w:val="center"/>
            </w:pPr>
            <w:r>
              <w:t>80</w:t>
            </w:r>
          </w:p>
        </w:tc>
        <w:tc>
          <w:tcPr>
            <w:tcW w:w="829" w:type="dxa"/>
          </w:tcPr>
          <w:p w14:paraId="14595F0D" w14:textId="70627613" w:rsidR="007E2949" w:rsidRPr="00786501" w:rsidRDefault="00C12874" w:rsidP="007E2949">
            <w:pPr>
              <w:tabs>
                <w:tab w:val="left" w:pos="1080"/>
              </w:tabs>
              <w:jc w:val="center"/>
            </w:pPr>
            <w:r>
              <w:t>89</w:t>
            </w:r>
          </w:p>
        </w:tc>
      </w:tr>
    </w:tbl>
    <w:p w14:paraId="63461B99" w14:textId="77777777" w:rsidR="00A04C20" w:rsidRDefault="00A04C20" w:rsidP="007E2949">
      <w:pPr>
        <w:rPr>
          <w:b/>
          <w:sz w:val="16"/>
        </w:rPr>
      </w:pPr>
    </w:p>
    <w:p w14:paraId="4C8B97CB" w14:textId="77777777" w:rsidR="00A04C20" w:rsidRDefault="00A04C20" w:rsidP="003E0C9B">
      <w:pPr>
        <w:jc w:val="center"/>
        <w:rPr>
          <w:b/>
          <w:sz w:val="16"/>
          <w:szCs w:val="16"/>
        </w:rPr>
      </w:pPr>
    </w:p>
    <w:p w14:paraId="416C7A2C" w14:textId="2FD8EB94" w:rsidR="003E0C9B" w:rsidRDefault="003E0C9B" w:rsidP="007E2949">
      <w:pPr>
        <w:rPr>
          <w:b/>
          <w:sz w:val="16"/>
          <w:szCs w:val="16"/>
        </w:rPr>
      </w:pPr>
    </w:p>
    <w:p w14:paraId="4BEA6239" w14:textId="77777777" w:rsidR="003E0C9B" w:rsidRDefault="003E0C9B" w:rsidP="003E0C9B">
      <w:pPr>
        <w:jc w:val="center"/>
        <w:rPr>
          <w:b/>
          <w:sz w:val="16"/>
          <w:szCs w:val="16"/>
        </w:rPr>
      </w:pPr>
    </w:p>
    <w:p w14:paraId="640E7C49" w14:textId="77777777" w:rsidR="003E0C9B" w:rsidRDefault="003E0C9B" w:rsidP="003E0C9B">
      <w:pPr>
        <w:jc w:val="center"/>
        <w:rPr>
          <w:b/>
          <w:sz w:val="16"/>
          <w:szCs w:val="16"/>
        </w:rPr>
      </w:pPr>
    </w:p>
    <w:p w14:paraId="1246204E" w14:textId="25303F4F" w:rsidR="007E2949" w:rsidRDefault="007E2949" w:rsidP="007E2949">
      <w:pPr>
        <w:jc w:val="center"/>
        <w:rPr>
          <w:b/>
          <w:sz w:val="16"/>
          <w:szCs w:val="16"/>
        </w:rPr>
      </w:pPr>
    </w:p>
    <w:p w14:paraId="6EC65080" w14:textId="77777777" w:rsidR="007E2949" w:rsidRDefault="007E2949" w:rsidP="007E2949">
      <w:pPr>
        <w:jc w:val="center"/>
        <w:rPr>
          <w:b/>
          <w:sz w:val="16"/>
          <w:szCs w:val="16"/>
        </w:rPr>
      </w:pPr>
    </w:p>
    <w:p w14:paraId="1237DF6A" w14:textId="77777777" w:rsidR="007E2949" w:rsidRDefault="007E2949" w:rsidP="007E2949">
      <w:pPr>
        <w:jc w:val="center"/>
        <w:rPr>
          <w:b/>
          <w:sz w:val="16"/>
          <w:szCs w:val="16"/>
        </w:rPr>
      </w:pPr>
    </w:p>
    <w:p w14:paraId="7447D074"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space="0"/>
          <w:docGrid w:linePitch="360"/>
        </w:sectPr>
      </w:pPr>
    </w:p>
    <w:p w14:paraId="26600A80" w14:textId="77777777" w:rsidR="007E2949" w:rsidRDefault="007E2949" w:rsidP="007E2949">
      <w:pPr>
        <w:rPr>
          <w:b/>
          <w:sz w:val="16"/>
          <w:szCs w:val="16"/>
        </w:rPr>
      </w:pPr>
    </w:p>
    <w:p w14:paraId="1E73AD29"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num="2" w:space="0"/>
          <w:docGrid w:linePitch="360"/>
        </w:sectPr>
      </w:pPr>
    </w:p>
    <w:p w14:paraId="305B7AF8" w14:textId="77777777" w:rsidR="007E2949" w:rsidRDefault="007E2949" w:rsidP="007E2949">
      <w:pPr>
        <w:rPr>
          <w:b/>
          <w:sz w:val="16"/>
          <w:szCs w:val="16"/>
        </w:rPr>
      </w:pPr>
    </w:p>
    <w:p w14:paraId="6B431694" w14:textId="77777777" w:rsidR="007E2949" w:rsidRDefault="007E2949" w:rsidP="007E2949">
      <w:pPr>
        <w:rPr>
          <w:b/>
          <w:sz w:val="16"/>
          <w:szCs w:val="16"/>
        </w:rPr>
      </w:pPr>
    </w:p>
    <w:p w14:paraId="553BE153" w14:textId="77777777" w:rsidR="007E2949" w:rsidRDefault="007E2949" w:rsidP="007E2949">
      <w:pPr>
        <w:rPr>
          <w:b/>
          <w:sz w:val="16"/>
          <w:szCs w:val="16"/>
        </w:rPr>
      </w:pPr>
    </w:p>
    <w:p w14:paraId="35D19F01" w14:textId="77777777" w:rsidR="007E2949" w:rsidRDefault="007E2949" w:rsidP="007E2949">
      <w:pPr>
        <w:rPr>
          <w:b/>
          <w:sz w:val="16"/>
          <w:szCs w:val="16"/>
        </w:rPr>
      </w:pPr>
    </w:p>
    <w:p w14:paraId="014DB900" w14:textId="77777777" w:rsidR="007E2949" w:rsidRDefault="007E2949" w:rsidP="007E2949">
      <w:pPr>
        <w:rPr>
          <w:b/>
          <w:sz w:val="16"/>
          <w:szCs w:val="16"/>
        </w:rPr>
      </w:pPr>
    </w:p>
    <w:p w14:paraId="3D09831A" w14:textId="77777777" w:rsidR="007E2949" w:rsidRDefault="007E2949" w:rsidP="007E2949">
      <w:pPr>
        <w:rPr>
          <w:b/>
          <w:sz w:val="16"/>
          <w:szCs w:val="16"/>
        </w:rPr>
      </w:pPr>
    </w:p>
    <w:p w14:paraId="1A7E1E43" w14:textId="77777777" w:rsidR="007E2949" w:rsidRDefault="007E2949" w:rsidP="007E2949">
      <w:pPr>
        <w:rPr>
          <w:b/>
          <w:sz w:val="16"/>
          <w:szCs w:val="16"/>
        </w:rPr>
      </w:pPr>
    </w:p>
    <w:p w14:paraId="21E129F9" w14:textId="77777777" w:rsidR="007E2949" w:rsidRDefault="007E2949" w:rsidP="007E2949">
      <w:pPr>
        <w:rPr>
          <w:b/>
          <w:sz w:val="16"/>
          <w:szCs w:val="16"/>
        </w:rPr>
      </w:pPr>
    </w:p>
    <w:p w14:paraId="585142AA" w14:textId="77777777" w:rsidR="007E2949" w:rsidRDefault="007E2949" w:rsidP="007E2949">
      <w:pPr>
        <w:rPr>
          <w:b/>
          <w:sz w:val="16"/>
          <w:szCs w:val="16"/>
        </w:rPr>
      </w:pPr>
    </w:p>
    <w:p w14:paraId="7B9C00F8" w14:textId="56140002" w:rsidR="007E2949" w:rsidRDefault="00A04C20" w:rsidP="007E2949">
      <w:pPr>
        <w:jc w:val="center"/>
        <w:rPr>
          <w:b/>
          <w:sz w:val="16"/>
          <w:szCs w:val="16"/>
        </w:rPr>
      </w:pPr>
      <w:r w:rsidRPr="00F662B6">
        <w:rPr>
          <w:b/>
          <w:sz w:val="16"/>
          <w:szCs w:val="16"/>
        </w:rPr>
        <w:lastRenderedPageBreak/>
        <w:t>Positive Influenza</w:t>
      </w:r>
      <w:r w:rsidRPr="00050158">
        <w:rPr>
          <w:b/>
          <w:sz w:val="16"/>
          <w:szCs w:val="16"/>
        </w:rPr>
        <w:t xml:space="preserve"> Tests by Age</w:t>
      </w:r>
      <w:r>
        <w:rPr>
          <w:b/>
          <w:sz w:val="16"/>
          <w:szCs w:val="16"/>
        </w:rPr>
        <w:t xml:space="preserve"> and Hospitalization Status</w:t>
      </w:r>
      <w:r w:rsidRPr="00050158">
        <w:rPr>
          <w:b/>
          <w:sz w:val="16"/>
          <w:szCs w:val="16"/>
        </w:rPr>
        <w:t xml:space="preserve"> – Maine, 20</w:t>
      </w:r>
      <w:r>
        <w:rPr>
          <w:b/>
          <w:sz w:val="16"/>
          <w:szCs w:val="16"/>
        </w:rPr>
        <w:t>2</w:t>
      </w:r>
      <w:r w:rsidR="007A00E6">
        <w:rPr>
          <w:b/>
          <w:sz w:val="16"/>
          <w:szCs w:val="16"/>
        </w:rPr>
        <w:t>5</w:t>
      </w:r>
      <w:r>
        <w:rPr>
          <w:b/>
          <w:sz w:val="16"/>
          <w:szCs w:val="16"/>
        </w:rPr>
        <w:t>-2</w:t>
      </w:r>
      <w:r w:rsidR="007A00E6">
        <w:rPr>
          <w:b/>
          <w:sz w:val="16"/>
          <w:szCs w:val="16"/>
        </w:rPr>
        <w:t>6</w:t>
      </w:r>
    </w:p>
    <w:p w14:paraId="1D7F3F36" w14:textId="1E6DA65E" w:rsidR="00A04C20" w:rsidRDefault="007E2949" w:rsidP="007E2949">
      <w:pPr>
        <w:jc w:val="center"/>
        <w:rPr>
          <w:b/>
          <w:sz w:val="16"/>
          <w:szCs w:val="16"/>
        </w:rPr>
        <w:sectPr w:rsidR="00A04C20" w:rsidSect="007E2949">
          <w:type w:val="continuous"/>
          <w:pgSz w:w="12240" w:h="15840"/>
          <w:pgMar w:top="720" w:right="720" w:bottom="720" w:left="720" w:header="720" w:footer="432" w:gutter="0"/>
          <w:cols w:space="0"/>
          <w:docGrid w:linePitch="360"/>
        </w:sectPr>
      </w:pPr>
      <w:r>
        <w:rPr>
          <w:noProof/>
        </w:rPr>
        <w:drawing>
          <wp:inline distT="0" distB="0" distL="0" distR="0" wp14:anchorId="47AD62DA" wp14:editId="28B276EA">
            <wp:extent cx="3931920" cy="1911773"/>
            <wp:effectExtent l="0" t="0" r="0" b="0"/>
            <wp:docPr id="2074295747" name="Chart 1">
              <a:extLst xmlns:a="http://schemas.openxmlformats.org/drawingml/2006/main">
                <a:ext uri="{FF2B5EF4-FFF2-40B4-BE49-F238E27FC236}">
                  <a16:creationId xmlns:a16="http://schemas.microsoft.com/office/drawing/2014/main" id="{559D35F7-F35C-4343-8A45-023DA6B7A0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B2BA50" w14:textId="128D4BEC" w:rsidR="00343397" w:rsidRPr="00343397" w:rsidRDefault="00343397" w:rsidP="00343397">
      <w:pPr>
        <w:tabs>
          <w:tab w:val="left" w:pos="7410"/>
        </w:tabs>
        <w:rPr>
          <w:sz w:val="16"/>
          <w:szCs w:val="16"/>
        </w:rPr>
        <w:sectPr w:rsidR="00343397" w:rsidRPr="00343397" w:rsidSect="003E0C9B">
          <w:type w:val="continuous"/>
          <w:pgSz w:w="12240" w:h="15840"/>
          <w:pgMar w:top="720" w:right="720" w:bottom="720" w:left="720" w:header="720" w:footer="432" w:gutter="0"/>
          <w:cols w:space="720"/>
          <w:docGrid w:linePitch="360"/>
        </w:sectPr>
      </w:pPr>
    </w:p>
    <w:p w14:paraId="25E23BDE" w14:textId="15C60842" w:rsidR="00A04C20" w:rsidRPr="00050158" w:rsidRDefault="00A04C20" w:rsidP="002464DE">
      <w:pPr>
        <w:tabs>
          <w:tab w:val="left" w:pos="1080"/>
        </w:tabs>
        <w:sectPr w:rsidR="00A04C20" w:rsidRPr="00050158" w:rsidSect="003E0C9B">
          <w:type w:val="continuous"/>
          <w:pgSz w:w="12240" w:h="15840"/>
          <w:pgMar w:top="720" w:right="720" w:bottom="720" w:left="720" w:header="720" w:footer="432" w:gutter="0"/>
          <w:cols w:space="720"/>
          <w:docGrid w:linePitch="360"/>
        </w:sectPr>
      </w:pPr>
    </w:p>
    <w:p w14:paraId="3740F503" w14:textId="77777777" w:rsidR="003E0C9B" w:rsidRDefault="003E0C9B" w:rsidP="00F21984">
      <w:pPr>
        <w:rPr>
          <w:b/>
        </w:rPr>
        <w:sectPr w:rsidR="003E0C9B" w:rsidSect="003E0C9B">
          <w:type w:val="continuous"/>
          <w:pgSz w:w="12240" w:h="15840"/>
          <w:pgMar w:top="720" w:right="720" w:bottom="720" w:left="720" w:header="720" w:footer="432" w:gutter="0"/>
          <w:cols w:space="720"/>
          <w:docGrid w:linePitch="360"/>
        </w:sectPr>
      </w:pPr>
    </w:p>
    <w:p w14:paraId="4407723C" w14:textId="4848895F" w:rsidR="00E146EE" w:rsidRDefault="007E1FFF" w:rsidP="00F21984">
      <w:pPr>
        <w:rPr>
          <w:b/>
        </w:rPr>
      </w:pPr>
      <w:r w:rsidRPr="00F10EF3">
        <w:rPr>
          <w:b/>
        </w:rPr>
        <w:t>Influenza-Like Illness Outbreaks – Maine, 20</w:t>
      </w:r>
      <w:r w:rsidR="00EE1932">
        <w:rPr>
          <w:b/>
        </w:rPr>
        <w:t>2</w:t>
      </w:r>
      <w:r w:rsidR="007A00E6">
        <w:rPr>
          <w:b/>
        </w:rPr>
        <w:t>5</w:t>
      </w:r>
      <w:r w:rsidR="006145AD">
        <w:rPr>
          <w:b/>
        </w:rPr>
        <w:t>-</w:t>
      </w:r>
      <w:r w:rsidR="0025332A">
        <w:rPr>
          <w:b/>
        </w:rPr>
        <w:t>2</w:t>
      </w:r>
      <w:r w:rsidR="007A00E6">
        <w:rPr>
          <w:b/>
        </w:rPr>
        <w:t>6</w:t>
      </w:r>
      <w:r w:rsidRPr="00F10EF3">
        <w:rPr>
          <w:b/>
        </w:rPr>
        <w:t xml:space="preserve"> Influenza Season</w:t>
      </w:r>
    </w:p>
    <w:p w14:paraId="340C8D94" w14:textId="127BE727" w:rsidR="00F21984" w:rsidRDefault="00F21984" w:rsidP="00F21984">
      <w:pPr>
        <w:rPr>
          <w:b/>
        </w:rPr>
      </w:pPr>
    </w:p>
    <w:tbl>
      <w:tblPr>
        <w:tblStyle w:val="TableGrid"/>
        <w:tblpPr w:leftFromText="180" w:rightFromText="180" w:vertAnchor="text" w:horzAnchor="margin" w:tblpY="-48"/>
        <w:tblW w:w="0" w:type="auto"/>
        <w:tblLook w:val="04A0" w:firstRow="1" w:lastRow="0" w:firstColumn="1" w:lastColumn="0" w:noHBand="0" w:noVBand="1"/>
      </w:tblPr>
      <w:tblGrid>
        <w:gridCol w:w="3235"/>
      </w:tblGrid>
      <w:tr w:rsidR="00906328" w14:paraId="7501D3AA" w14:textId="77777777" w:rsidTr="00906328">
        <w:trPr>
          <w:trHeight w:val="562"/>
        </w:trPr>
        <w:tc>
          <w:tcPr>
            <w:tcW w:w="3235" w:type="dxa"/>
            <w:tcBorders>
              <w:right w:val="single" w:sz="4" w:space="0" w:color="auto"/>
            </w:tcBorders>
            <w:shd w:val="clear" w:color="auto" w:fill="2F5496" w:themeFill="accent1" w:themeFillShade="BF"/>
            <w:vAlign w:val="center"/>
          </w:tcPr>
          <w:p w14:paraId="3413C1E2" w14:textId="77777777" w:rsidR="00906328" w:rsidRDefault="00906328" w:rsidP="00906328">
            <w:pPr>
              <w:jc w:val="center"/>
            </w:pPr>
            <w:r>
              <w:rPr>
                <w:color w:val="FFFFFF" w:themeColor="background1"/>
              </w:rPr>
              <w:t>Number of New Outbreak Investigations</w:t>
            </w:r>
          </w:p>
        </w:tc>
      </w:tr>
      <w:tr w:rsidR="00906328" w14:paraId="509CA308" w14:textId="77777777" w:rsidTr="00906328">
        <w:tc>
          <w:tcPr>
            <w:tcW w:w="3235" w:type="dxa"/>
            <w:tcBorders>
              <w:bottom w:val="single" w:sz="4" w:space="0" w:color="auto"/>
              <w:right w:val="single" w:sz="4" w:space="0" w:color="auto"/>
            </w:tcBorders>
          </w:tcPr>
          <w:p w14:paraId="6222156B" w14:textId="794685AA" w:rsidR="00906328" w:rsidRPr="000870E7" w:rsidRDefault="008C2345" w:rsidP="00906328">
            <w:pPr>
              <w:jc w:val="center"/>
              <w:rPr>
                <w:b/>
                <w:bCs/>
              </w:rPr>
            </w:pPr>
            <w:r>
              <w:rPr>
                <w:b/>
                <w:bCs/>
              </w:rPr>
              <w:t>6</w:t>
            </w:r>
          </w:p>
        </w:tc>
      </w:tr>
      <w:tr w:rsidR="00906328" w14:paraId="0FB83B13" w14:textId="77777777" w:rsidTr="00906328">
        <w:tc>
          <w:tcPr>
            <w:tcW w:w="3235" w:type="dxa"/>
            <w:tcBorders>
              <w:left w:val="nil"/>
              <w:right w:val="nil"/>
            </w:tcBorders>
          </w:tcPr>
          <w:p w14:paraId="242738BC" w14:textId="77777777" w:rsidR="00906328" w:rsidRPr="00FE11DD" w:rsidRDefault="00906328" w:rsidP="00906328">
            <w:pPr>
              <w:jc w:val="center"/>
              <w:rPr>
                <w:b/>
                <w:bCs/>
                <w:sz w:val="16"/>
                <w:szCs w:val="16"/>
              </w:rPr>
            </w:pPr>
          </w:p>
        </w:tc>
      </w:tr>
      <w:tr w:rsidR="00906328" w14:paraId="1D79B887" w14:textId="77777777" w:rsidTr="00906328">
        <w:trPr>
          <w:trHeight w:val="562"/>
        </w:trPr>
        <w:tc>
          <w:tcPr>
            <w:tcW w:w="3235" w:type="dxa"/>
            <w:tcBorders>
              <w:right w:val="single" w:sz="4" w:space="0" w:color="auto"/>
            </w:tcBorders>
            <w:shd w:val="clear" w:color="auto" w:fill="2F5496" w:themeFill="accent1" w:themeFillShade="BF"/>
            <w:vAlign w:val="center"/>
          </w:tcPr>
          <w:p w14:paraId="29BEF2EA" w14:textId="77777777" w:rsidR="00906328" w:rsidRPr="00E146EE" w:rsidRDefault="00906328" w:rsidP="00906328">
            <w:pPr>
              <w:jc w:val="center"/>
            </w:pPr>
            <w:r w:rsidRPr="00E146EE">
              <w:rPr>
                <w:color w:val="FFFFFF" w:themeColor="background1"/>
              </w:rPr>
              <w:t xml:space="preserve">Total </w:t>
            </w:r>
            <w:r>
              <w:rPr>
                <w:color w:val="FFFFFF" w:themeColor="background1"/>
              </w:rPr>
              <w:t>O</w:t>
            </w:r>
            <w:r w:rsidRPr="00E146EE">
              <w:rPr>
                <w:color w:val="FFFFFF" w:themeColor="background1"/>
              </w:rPr>
              <w:t xml:space="preserve">utbreaks </w:t>
            </w:r>
            <w:r>
              <w:rPr>
                <w:color w:val="FFFFFF" w:themeColor="background1"/>
              </w:rPr>
              <w:t>This</w:t>
            </w:r>
            <w:r w:rsidRPr="00E146EE">
              <w:rPr>
                <w:color w:val="FFFFFF" w:themeColor="background1"/>
              </w:rPr>
              <w:t xml:space="preserve"> </w:t>
            </w:r>
            <w:r>
              <w:rPr>
                <w:color w:val="FFFFFF" w:themeColor="background1"/>
              </w:rPr>
              <w:t>S</w:t>
            </w:r>
            <w:r w:rsidRPr="00E146EE">
              <w:rPr>
                <w:color w:val="FFFFFF" w:themeColor="background1"/>
              </w:rPr>
              <w:t>eason</w:t>
            </w:r>
          </w:p>
        </w:tc>
      </w:tr>
      <w:tr w:rsidR="00906328" w14:paraId="238F8596" w14:textId="77777777" w:rsidTr="00786501">
        <w:trPr>
          <w:trHeight w:val="344"/>
        </w:trPr>
        <w:tc>
          <w:tcPr>
            <w:tcW w:w="3235" w:type="dxa"/>
            <w:tcBorders>
              <w:right w:val="single" w:sz="4" w:space="0" w:color="auto"/>
            </w:tcBorders>
            <w:vAlign w:val="center"/>
          </w:tcPr>
          <w:p w14:paraId="61A8CB63" w14:textId="78850D1A" w:rsidR="00906328" w:rsidRPr="00FE11DD" w:rsidRDefault="008C2345" w:rsidP="00906328">
            <w:pPr>
              <w:jc w:val="center"/>
              <w:rPr>
                <w:b/>
                <w:bCs/>
              </w:rPr>
            </w:pPr>
            <w:r>
              <w:rPr>
                <w:b/>
                <w:bCs/>
              </w:rPr>
              <w:t>24</w:t>
            </w:r>
          </w:p>
        </w:tc>
      </w:tr>
    </w:tbl>
    <w:p w14:paraId="25628D34" w14:textId="114DFF4F" w:rsidR="00872815" w:rsidRPr="00050158" w:rsidRDefault="00872815" w:rsidP="00343397">
      <w:pPr>
        <w:tabs>
          <w:tab w:val="left" w:pos="1080"/>
        </w:tabs>
        <w:jc w:val="center"/>
        <w:rPr>
          <w:b/>
          <w:sz w:val="16"/>
          <w:szCs w:val="16"/>
        </w:rPr>
      </w:pPr>
      <w:r w:rsidRPr="00050158">
        <w:rPr>
          <w:b/>
          <w:sz w:val="16"/>
          <w:szCs w:val="16"/>
        </w:rPr>
        <w:t>Influenza-Like Illness Outbreak</w:t>
      </w:r>
      <w:r w:rsidR="006145AD">
        <w:rPr>
          <w:b/>
          <w:sz w:val="16"/>
          <w:szCs w:val="16"/>
        </w:rPr>
        <w:t>s by Facility Type – Maine, 20</w:t>
      </w:r>
      <w:r w:rsidR="005B5EB3">
        <w:rPr>
          <w:b/>
          <w:sz w:val="16"/>
          <w:szCs w:val="16"/>
        </w:rPr>
        <w:t>2</w:t>
      </w:r>
      <w:r w:rsidR="007A00E6">
        <w:rPr>
          <w:b/>
          <w:sz w:val="16"/>
          <w:szCs w:val="16"/>
        </w:rPr>
        <w:t>5</w:t>
      </w:r>
      <w:r w:rsidR="006145AD">
        <w:rPr>
          <w:b/>
          <w:sz w:val="16"/>
          <w:szCs w:val="16"/>
        </w:rPr>
        <w:t>-</w:t>
      </w:r>
      <w:r w:rsidR="0025332A">
        <w:rPr>
          <w:b/>
          <w:sz w:val="16"/>
          <w:szCs w:val="16"/>
        </w:rPr>
        <w:t>2</w:t>
      </w:r>
      <w:r w:rsidR="007A00E6">
        <w:rPr>
          <w:b/>
          <w:sz w:val="16"/>
          <w:szCs w:val="16"/>
        </w:rPr>
        <w:t>6</w:t>
      </w:r>
    </w:p>
    <w:p w14:paraId="2759A52B" w14:textId="3B638761" w:rsidR="00343397" w:rsidRPr="007A00E6" w:rsidRDefault="00F662B6" w:rsidP="007A00E6">
      <w:pPr>
        <w:tabs>
          <w:tab w:val="left" w:pos="1080"/>
        </w:tabs>
        <w:jc w:val="center"/>
      </w:pPr>
      <w:r w:rsidRPr="00050158">
        <w:rPr>
          <w:noProof/>
          <w:sz w:val="20"/>
          <w:szCs w:val="20"/>
        </w:rPr>
        <w:t xml:space="preserve"> </w:t>
      </w:r>
      <w:r w:rsidR="00C937DF">
        <w:rPr>
          <w:noProof/>
        </w:rPr>
        <w:drawing>
          <wp:inline distT="0" distB="0" distL="0" distR="0" wp14:anchorId="744D6E4D" wp14:editId="54DEFD69">
            <wp:extent cx="4215384" cy="1901952"/>
            <wp:effectExtent l="0" t="0" r="0" b="3175"/>
            <wp:docPr id="449967612" name="Chart 1">
              <a:extLst xmlns:a="http://schemas.openxmlformats.org/drawingml/2006/main">
                <a:ext uri="{FF2B5EF4-FFF2-40B4-BE49-F238E27FC236}">
                  <a16:creationId xmlns:a16="http://schemas.microsoft.com/office/drawing/2014/main" id="{5A5CCF12-4617-456F-8983-4F374195D9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43397" w:rsidRPr="00050158">
        <w:rPr>
          <w:noProof/>
          <w:sz w:val="20"/>
          <w:szCs w:val="20"/>
        </w:rPr>
        <mc:AlternateContent>
          <mc:Choice Requires="wps">
            <w:drawing>
              <wp:anchor distT="0" distB="0" distL="114300" distR="114300" simplePos="0" relativeHeight="251676672" behindDoc="0" locked="0" layoutInCell="1" allowOverlap="1" wp14:anchorId="202E7830" wp14:editId="3FB99AEE">
                <wp:simplePos x="0" y="0"/>
                <wp:positionH relativeFrom="column">
                  <wp:posOffset>-333375</wp:posOffset>
                </wp:positionH>
                <wp:positionV relativeFrom="paragraph">
                  <wp:posOffset>1123950</wp:posOffset>
                </wp:positionV>
                <wp:extent cx="39243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3985"/>
                        </a:xfrm>
                        <a:prstGeom prst="rect">
                          <a:avLst/>
                        </a:prstGeom>
                        <a:noFill/>
                        <a:ln w="9525">
                          <a:noFill/>
                          <a:miter lim="800000"/>
                          <a:headEnd/>
                          <a:tailEnd/>
                        </a:ln>
                      </wps:spPr>
                      <wps:txbx>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w:t>
                            </w:r>
                            <w:proofErr w:type="spellStart"/>
                            <w:r>
                              <w:rPr>
                                <w:sz w:val="20"/>
                                <w:szCs w:val="20"/>
                              </w:rPr>
                              <w:t>etc</w:t>
                            </w:r>
                            <w:proofErr w:type="spellEnd"/>
                            <w:r>
                              <w:rPr>
                                <w:sz w:val="20"/>
                                <w:szCs w:val="20"/>
                              </w:rPr>
                              <w:t>)</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2E7830" id="_x0000_t202" coordsize="21600,21600" o:spt="202" path="m,l,21600r21600,l21600,xe">
                <v:stroke joinstyle="miter"/>
                <v:path gradientshapeok="t" o:connecttype="rect"/>
              </v:shapetype>
              <v:shape id="Text Box 2" o:spid="_x0000_s1026" type="#_x0000_t202" style="position:absolute;left:0;text-align:left;margin-left:-26.25pt;margin-top:88.5pt;width:309pt;height:11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" filled="f" stroked="f">
                <v:textbox style="mso-fit-shape-to-text:t">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w:t>
                      </w:r>
                      <w:proofErr w:type="spellStart"/>
                      <w:r>
                        <w:rPr>
                          <w:sz w:val="20"/>
                          <w:szCs w:val="20"/>
                        </w:rPr>
                        <w:t>etc</w:t>
                      </w:r>
                      <w:proofErr w:type="spellEnd"/>
                      <w:r>
                        <w:rPr>
                          <w:sz w:val="20"/>
                          <w:szCs w:val="20"/>
                        </w:rPr>
                        <w:t>)</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v:textbox>
              </v:shape>
            </w:pict>
          </mc:Fallback>
        </mc:AlternateContent>
      </w:r>
    </w:p>
    <w:p w14:paraId="1B3572C0" w14:textId="77777777" w:rsidR="00343397" w:rsidRDefault="00343397" w:rsidP="00911117">
      <w:pPr>
        <w:tabs>
          <w:tab w:val="left" w:pos="1080"/>
        </w:tabs>
        <w:jc w:val="center"/>
        <w:rPr>
          <w:b/>
        </w:rPr>
      </w:pPr>
    </w:p>
    <w:p w14:paraId="4A5F0ADE" w14:textId="77777777" w:rsidR="00AB0012" w:rsidRDefault="00AB0012" w:rsidP="00911117">
      <w:pPr>
        <w:tabs>
          <w:tab w:val="left" w:pos="1080"/>
        </w:tabs>
        <w:jc w:val="center"/>
        <w:rPr>
          <w:b/>
        </w:rPr>
      </w:pPr>
    </w:p>
    <w:p w14:paraId="05A06C8D" w14:textId="77777777" w:rsidR="00AB0012" w:rsidRDefault="00AB0012" w:rsidP="00911117">
      <w:pPr>
        <w:tabs>
          <w:tab w:val="left" w:pos="1080"/>
        </w:tabs>
        <w:jc w:val="center"/>
        <w:rPr>
          <w:b/>
        </w:rPr>
      </w:pPr>
    </w:p>
    <w:p w14:paraId="4D9A1F3B" w14:textId="2655E921" w:rsidR="00906328" w:rsidRPr="00050158" w:rsidRDefault="00872815" w:rsidP="00343397">
      <w:pPr>
        <w:tabs>
          <w:tab w:val="left" w:pos="1080"/>
        </w:tabs>
        <w:jc w:val="center"/>
        <w:rPr>
          <w:b/>
        </w:rPr>
      </w:pPr>
      <w:r w:rsidRPr="00050158">
        <w:rPr>
          <w:b/>
        </w:rPr>
        <w:t>Influenza-Like Illness Outbreak by Facility Type and County – Maine, 20</w:t>
      </w:r>
      <w:r w:rsidR="005B5EB3">
        <w:rPr>
          <w:b/>
        </w:rPr>
        <w:t>2</w:t>
      </w:r>
      <w:r w:rsidR="007A00E6">
        <w:rPr>
          <w:b/>
        </w:rPr>
        <w:t>5</w:t>
      </w:r>
      <w:r w:rsidR="006145AD">
        <w:rPr>
          <w:b/>
        </w:rPr>
        <w:t>-</w:t>
      </w:r>
      <w:r w:rsidR="0025332A">
        <w:rPr>
          <w:b/>
        </w:rPr>
        <w:t>2</w:t>
      </w:r>
      <w:r w:rsidR="007A00E6">
        <w:rPr>
          <w:b/>
        </w:rPr>
        <w:t>6</w:t>
      </w:r>
    </w:p>
    <w:tbl>
      <w:tblPr>
        <w:tblW w:w="0" w:type="auto"/>
        <w:jc w:val="center"/>
        <w:tblLayout w:type="fixed"/>
        <w:tblLook w:val="04A0" w:firstRow="1" w:lastRow="0" w:firstColumn="1" w:lastColumn="0" w:noHBand="0" w:noVBand="1"/>
      </w:tblPr>
      <w:tblGrid>
        <w:gridCol w:w="1440"/>
        <w:gridCol w:w="811"/>
        <w:gridCol w:w="812"/>
        <w:gridCol w:w="812"/>
        <w:gridCol w:w="812"/>
        <w:gridCol w:w="812"/>
        <w:gridCol w:w="812"/>
        <w:gridCol w:w="812"/>
        <w:gridCol w:w="812"/>
      </w:tblGrid>
      <w:tr w:rsidR="005A506D" w:rsidRPr="00050158" w14:paraId="1C437290" w14:textId="77777777" w:rsidTr="00911117">
        <w:trPr>
          <w:trHeight w:val="255"/>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673D72F" w14:textId="77777777" w:rsidR="00872815" w:rsidRPr="00050158" w:rsidRDefault="00872815" w:rsidP="008F7AB4">
            <w:pPr>
              <w:rPr>
                <w:rFonts w:ascii="Arial" w:hAnsi="Arial" w:cs="Arial"/>
                <w:b/>
                <w:bCs/>
                <w:sz w:val="20"/>
                <w:szCs w:val="20"/>
              </w:rPr>
            </w:pPr>
            <w:r w:rsidRPr="00050158">
              <w:rPr>
                <w:rFonts w:ascii="Arial" w:hAnsi="Arial" w:cs="Arial"/>
                <w:b/>
                <w:bCs/>
                <w:sz w:val="20"/>
                <w:szCs w:val="20"/>
              </w:rPr>
              <w:t>County</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12FA12"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LTC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104FC5"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AC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0D0FA21"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K12</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189B5A"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Univ</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70CC3F4"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HCW</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FC65603"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Inst</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6DE79EC"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Camp</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F81B7D"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Total</w:t>
            </w:r>
          </w:p>
        </w:tc>
      </w:tr>
      <w:tr w:rsidR="008C2345" w:rsidRPr="00050158" w14:paraId="436451C8"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628EC45E" w14:textId="77777777" w:rsidR="008C2345" w:rsidRPr="00050158" w:rsidRDefault="008C2345" w:rsidP="008C2345">
            <w:pPr>
              <w:rPr>
                <w:rFonts w:ascii="Arial" w:hAnsi="Arial" w:cs="Arial"/>
                <w:sz w:val="20"/>
                <w:szCs w:val="20"/>
              </w:rPr>
            </w:pPr>
            <w:r w:rsidRPr="00050158">
              <w:rPr>
                <w:rFonts w:ascii="Arial" w:hAnsi="Arial" w:cs="Arial"/>
                <w:sz w:val="20"/>
                <w:szCs w:val="20"/>
              </w:rPr>
              <w:t>Androscoggin</w:t>
            </w:r>
          </w:p>
        </w:tc>
        <w:tc>
          <w:tcPr>
            <w:tcW w:w="811" w:type="dxa"/>
            <w:tcBorders>
              <w:top w:val="single" w:sz="4" w:space="0" w:color="auto"/>
              <w:left w:val="single" w:sz="4" w:space="0" w:color="auto"/>
              <w:bottom w:val="single" w:sz="4" w:space="0" w:color="auto"/>
              <w:right w:val="single" w:sz="4" w:space="0" w:color="auto"/>
            </w:tcBorders>
            <w:noWrap/>
            <w:vAlign w:val="bottom"/>
          </w:tcPr>
          <w:p w14:paraId="1A1043FC" w14:textId="3F677549" w:rsidR="008C2345" w:rsidRDefault="008C2345" w:rsidP="008C2345">
            <w:pPr>
              <w:jc w:val="center"/>
              <w:rPr>
                <w:rFonts w:ascii="Calibri" w:hAnsi="Calibri"/>
                <w:color w:val="000000"/>
                <w:sz w:val="22"/>
                <w:szCs w:val="22"/>
              </w:rPr>
            </w:pPr>
            <w:r>
              <w:rPr>
                <w:rFonts w:ascii="Arial" w:hAnsi="Arial" w:cs="Arial"/>
                <w:color w:val="000000"/>
                <w:sz w:val="20"/>
                <w:szCs w:val="20"/>
              </w:rPr>
              <w:t>2</w:t>
            </w:r>
          </w:p>
        </w:tc>
        <w:tc>
          <w:tcPr>
            <w:tcW w:w="812" w:type="dxa"/>
            <w:tcBorders>
              <w:top w:val="single" w:sz="4" w:space="0" w:color="auto"/>
              <w:left w:val="nil"/>
              <w:bottom w:val="single" w:sz="4" w:space="0" w:color="auto"/>
              <w:right w:val="single" w:sz="4" w:space="0" w:color="auto"/>
            </w:tcBorders>
            <w:noWrap/>
            <w:vAlign w:val="bottom"/>
          </w:tcPr>
          <w:p w14:paraId="7D0CDB5B" w14:textId="6F70B8ED"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14836D4" w14:textId="2ECB462B"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A6C5E1F" w14:textId="57DB5D6D"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A63B5E3" w14:textId="1EB2EE8A"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4E458B39" w14:textId="32335DF5"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5CFAE7AA" w14:textId="0BF999C8"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0965C6C" w14:textId="215F1A2A" w:rsidR="008C2345" w:rsidRDefault="008C2345" w:rsidP="008C2345">
            <w:pPr>
              <w:jc w:val="center"/>
              <w:rPr>
                <w:rFonts w:ascii="Calibri" w:hAnsi="Calibri"/>
                <w:color w:val="000000"/>
                <w:sz w:val="22"/>
                <w:szCs w:val="22"/>
              </w:rPr>
            </w:pPr>
            <w:r>
              <w:rPr>
                <w:rFonts w:ascii="Arial" w:hAnsi="Arial" w:cs="Arial"/>
                <w:color w:val="000000"/>
                <w:sz w:val="20"/>
                <w:szCs w:val="20"/>
              </w:rPr>
              <w:t>2</w:t>
            </w:r>
          </w:p>
        </w:tc>
      </w:tr>
      <w:tr w:rsidR="008C2345" w:rsidRPr="00050158" w14:paraId="7BB3766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AA2487C" w14:textId="77777777" w:rsidR="008C2345" w:rsidRPr="00050158" w:rsidRDefault="008C2345" w:rsidP="008C2345">
            <w:pPr>
              <w:rPr>
                <w:rFonts w:ascii="Arial" w:hAnsi="Arial" w:cs="Arial"/>
                <w:sz w:val="20"/>
                <w:szCs w:val="20"/>
              </w:rPr>
            </w:pPr>
            <w:r w:rsidRPr="00050158">
              <w:rPr>
                <w:rFonts w:ascii="Arial" w:hAnsi="Arial" w:cs="Arial"/>
                <w:sz w:val="20"/>
                <w:szCs w:val="20"/>
              </w:rPr>
              <w:t>Aroostook</w:t>
            </w:r>
          </w:p>
        </w:tc>
        <w:tc>
          <w:tcPr>
            <w:tcW w:w="811" w:type="dxa"/>
            <w:tcBorders>
              <w:top w:val="nil"/>
              <w:left w:val="single" w:sz="4" w:space="0" w:color="auto"/>
              <w:bottom w:val="single" w:sz="4" w:space="0" w:color="auto"/>
              <w:right w:val="single" w:sz="4" w:space="0" w:color="auto"/>
            </w:tcBorders>
            <w:noWrap/>
            <w:vAlign w:val="bottom"/>
          </w:tcPr>
          <w:p w14:paraId="3EC3AD4A" w14:textId="17B9BEC2" w:rsidR="008C2345" w:rsidRDefault="008C2345" w:rsidP="008C2345">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73DBCD9E" w14:textId="342A999C"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6C0927" w14:textId="675B059D"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5A80698" w14:textId="7465322B"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11BE7F" w14:textId="3C6093D1"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5C600B4" w14:textId="66A800C4"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815C8D0" w14:textId="626C6E04"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6C5C215" w14:textId="577030DF" w:rsidR="008C2345" w:rsidRDefault="008C2345" w:rsidP="008C2345">
            <w:pPr>
              <w:jc w:val="center"/>
              <w:rPr>
                <w:rFonts w:ascii="Calibri" w:hAnsi="Calibri"/>
                <w:color w:val="000000"/>
                <w:sz w:val="22"/>
                <w:szCs w:val="22"/>
              </w:rPr>
            </w:pPr>
            <w:r>
              <w:rPr>
                <w:rFonts w:ascii="Arial" w:hAnsi="Arial" w:cs="Arial"/>
                <w:color w:val="000000"/>
                <w:sz w:val="20"/>
                <w:szCs w:val="20"/>
              </w:rPr>
              <w:t>1</w:t>
            </w:r>
          </w:p>
        </w:tc>
      </w:tr>
      <w:tr w:rsidR="008C2345" w:rsidRPr="00050158" w14:paraId="2DF0A9C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ED1E792" w14:textId="77777777" w:rsidR="008C2345" w:rsidRPr="00050158" w:rsidRDefault="008C2345" w:rsidP="008C2345">
            <w:pPr>
              <w:rPr>
                <w:rFonts w:ascii="Arial" w:hAnsi="Arial" w:cs="Arial"/>
                <w:sz w:val="20"/>
                <w:szCs w:val="20"/>
              </w:rPr>
            </w:pPr>
            <w:r w:rsidRPr="00050158">
              <w:rPr>
                <w:rFonts w:ascii="Arial" w:hAnsi="Arial" w:cs="Arial"/>
                <w:sz w:val="20"/>
                <w:szCs w:val="20"/>
              </w:rPr>
              <w:t>Cumberland</w:t>
            </w:r>
          </w:p>
        </w:tc>
        <w:tc>
          <w:tcPr>
            <w:tcW w:w="811" w:type="dxa"/>
            <w:tcBorders>
              <w:top w:val="nil"/>
              <w:left w:val="single" w:sz="4" w:space="0" w:color="auto"/>
              <w:bottom w:val="single" w:sz="4" w:space="0" w:color="auto"/>
              <w:right w:val="single" w:sz="4" w:space="0" w:color="auto"/>
            </w:tcBorders>
            <w:noWrap/>
            <w:vAlign w:val="bottom"/>
          </w:tcPr>
          <w:p w14:paraId="45AD8EA6" w14:textId="22E7A8E3" w:rsidR="008C2345" w:rsidRDefault="008C2345" w:rsidP="008C2345">
            <w:pPr>
              <w:jc w:val="center"/>
              <w:rPr>
                <w:rFonts w:ascii="Calibri" w:hAnsi="Calibri"/>
                <w:color w:val="000000"/>
                <w:sz w:val="22"/>
                <w:szCs w:val="22"/>
              </w:rPr>
            </w:pPr>
            <w:r>
              <w:rPr>
                <w:rFonts w:ascii="Arial" w:hAnsi="Arial" w:cs="Arial"/>
                <w:color w:val="000000"/>
                <w:sz w:val="20"/>
                <w:szCs w:val="20"/>
              </w:rPr>
              <w:t>3</w:t>
            </w:r>
          </w:p>
        </w:tc>
        <w:tc>
          <w:tcPr>
            <w:tcW w:w="812" w:type="dxa"/>
            <w:tcBorders>
              <w:top w:val="nil"/>
              <w:left w:val="nil"/>
              <w:bottom w:val="single" w:sz="4" w:space="0" w:color="auto"/>
              <w:right w:val="single" w:sz="4" w:space="0" w:color="auto"/>
            </w:tcBorders>
            <w:noWrap/>
            <w:vAlign w:val="bottom"/>
          </w:tcPr>
          <w:p w14:paraId="2E466281" w14:textId="34F8A74A"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D3DAD6D" w14:textId="401E46A0" w:rsidR="008C2345" w:rsidRDefault="008C2345" w:rsidP="008C2345">
            <w:pPr>
              <w:jc w:val="center"/>
              <w:rPr>
                <w:rFonts w:ascii="Calibri" w:hAnsi="Calibri"/>
                <w:color w:val="000000"/>
                <w:sz w:val="22"/>
                <w:szCs w:val="22"/>
              </w:rPr>
            </w:pPr>
            <w:r>
              <w:rPr>
                <w:rFonts w:ascii="Arial" w:hAnsi="Arial" w:cs="Arial"/>
                <w:color w:val="000000"/>
                <w:sz w:val="20"/>
                <w:szCs w:val="20"/>
              </w:rPr>
              <w:t>4</w:t>
            </w:r>
          </w:p>
        </w:tc>
        <w:tc>
          <w:tcPr>
            <w:tcW w:w="812" w:type="dxa"/>
            <w:tcBorders>
              <w:top w:val="nil"/>
              <w:left w:val="nil"/>
              <w:bottom w:val="single" w:sz="4" w:space="0" w:color="auto"/>
              <w:right w:val="single" w:sz="4" w:space="0" w:color="auto"/>
            </w:tcBorders>
            <w:noWrap/>
            <w:vAlign w:val="bottom"/>
          </w:tcPr>
          <w:p w14:paraId="22332224" w14:textId="5B3D680E"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EB17601" w14:textId="3ACD8DA5"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908BD50" w14:textId="2CC95330"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535B55" w14:textId="24E49942"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E3D1B4" w14:textId="34F6B8B8" w:rsidR="008C2345" w:rsidRDefault="008C2345" w:rsidP="008C2345">
            <w:pPr>
              <w:jc w:val="center"/>
              <w:rPr>
                <w:rFonts w:ascii="Calibri" w:hAnsi="Calibri"/>
                <w:color w:val="000000"/>
                <w:sz w:val="22"/>
                <w:szCs w:val="22"/>
              </w:rPr>
            </w:pPr>
            <w:r>
              <w:rPr>
                <w:rFonts w:ascii="Arial" w:hAnsi="Arial" w:cs="Arial"/>
                <w:color w:val="000000"/>
                <w:sz w:val="20"/>
                <w:szCs w:val="20"/>
              </w:rPr>
              <w:t>7</w:t>
            </w:r>
          </w:p>
        </w:tc>
      </w:tr>
      <w:tr w:rsidR="008C2345" w:rsidRPr="00050158" w14:paraId="0C48904A"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4AD0FE8" w14:textId="77777777" w:rsidR="008C2345" w:rsidRPr="00050158" w:rsidRDefault="008C2345" w:rsidP="008C2345">
            <w:pPr>
              <w:rPr>
                <w:rFonts w:ascii="Arial" w:hAnsi="Arial" w:cs="Arial"/>
                <w:sz w:val="20"/>
                <w:szCs w:val="20"/>
              </w:rPr>
            </w:pPr>
            <w:r w:rsidRPr="00050158">
              <w:rPr>
                <w:rFonts w:ascii="Arial" w:hAnsi="Arial" w:cs="Arial"/>
                <w:sz w:val="20"/>
                <w:szCs w:val="20"/>
              </w:rPr>
              <w:t>Franklin</w:t>
            </w:r>
          </w:p>
        </w:tc>
        <w:tc>
          <w:tcPr>
            <w:tcW w:w="811" w:type="dxa"/>
            <w:tcBorders>
              <w:top w:val="nil"/>
              <w:left w:val="single" w:sz="4" w:space="0" w:color="auto"/>
              <w:bottom w:val="single" w:sz="4" w:space="0" w:color="auto"/>
              <w:right w:val="single" w:sz="4" w:space="0" w:color="auto"/>
            </w:tcBorders>
            <w:noWrap/>
            <w:vAlign w:val="bottom"/>
          </w:tcPr>
          <w:p w14:paraId="7E47F2FF" w14:textId="7DBA303E"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94217ED" w14:textId="3B2B625B"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79C992A" w14:textId="7C5B4A54"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ACD7B1" w14:textId="7C88D94C"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DB8FAB" w14:textId="487B3412"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4238265" w14:textId="68C8A97C"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14E0620" w14:textId="25E2A7BA"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94DE4A0" w14:textId="2F75FAA6" w:rsidR="008C2345" w:rsidRDefault="008C2345" w:rsidP="008C2345">
            <w:pPr>
              <w:jc w:val="center"/>
              <w:rPr>
                <w:rFonts w:ascii="Calibri" w:hAnsi="Calibri"/>
                <w:color w:val="000000"/>
                <w:sz w:val="22"/>
                <w:szCs w:val="22"/>
              </w:rPr>
            </w:pPr>
            <w:r>
              <w:rPr>
                <w:rFonts w:ascii="Arial" w:hAnsi="Arial" w:cs="Arial"/>
                <w:color w:val="000000"/>
                <w:sz w:val="20"/>
                <w:szCs w:val="20"/>
              </w:rPr>
              <w:t>0</w:t>
            </w:r>
          </w:p>
        </w:tc>
      </w:tr>
      <w:tr w:rsidR="008C2345" w:rsidRPr="00050158" w14:paraId="4625C63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6D42945" w14:textId="77777777" w:rsidR="008C2345" w:rsidRPr="00050158" w:rsidRDefault="008C2345" w:rsidP="008C2345">
            <w:pPr>
              <w:rPr>
                <w:rFonts w:ascii="Arial" w:hAnsi="Arial" w:cs="Arial"/>
                <w:sz w:val="20"/>
                <w:szCs w:val="20"/>
              </w:rPr>
            </w:pPr>
            <w:r w:rsidRPr="00050158">
              <w:rPr>
                <w:rFonts w:ascii="Arial" w:hAnsi="Arial" w:cs="Arial"/>
                <w:sz w:val="20"/>
                <w:szCs w:val="20"/>
              </w:rPr>
              <w:t>Hancock</w:t>
            </w:r>
          </w:p>
        </w:tc>
        <w:tc>
          <w:tcPr>
            <w:tcW w:w="811" w:type="dxa"/>
            <w:tcBorders>
              <w:top w:val="nil"/>
              <w:left w:val="single" w:sz="4" w:space="0" w:color="auto"/>
              <w:bottom w:val="single" w:sz="4" w:space="0" w:color="auto"/>
              <w:right w:val="single" w:sz="4" w:space="0" w:color="auto"/>
            </w:tcBorders>
            <w:noWrap/>
            <w:vAlign w:val="bottom"/>
          </w:tcPr>
          <w:p w14:paraId="2440135C" w14:textId="725D29B8"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337B5A" w14:textId="2827D4C3"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70FF7BF" w14:textId="4E2219B7" w:rsidR="008C2345" w:rsidRDefault="008C2345" w:rsidP="008C2345">
            <w:pPr>
              <w:jc w:val="center"/>
              <w:rPr>
                <w:rFonts w:ascii="Calibri" w:hAnsi="Calibri"/>
                <w:color w:val="000000"/>
                <w:sz w:val="22"/>
                <w:szCs w:val="22"/>
              </w:rPr>
            </w:pPr>
            <w:r>
              <w:rPr>
                <w:rFonts w:ascii="Arial" w:hAnsi="Arial" w:cs="Arial"/>
                <w:color w:val="000000"/>
                <w:sz w:val="20"/>
                <w:szCs w:val="20"/>
              </w:rPr>
              <w:t>3</w:t>
            </w:r>
          </w:p>
        </w:tc>
        <w:tc>
          <w:tcPr>
            <w:tcW w:w="812" w:type="dxa"/>
            <w:tcBorders>
              <w:top w:val="nil"/>
              <w:left w:val="nil"/>
              <w:bottom w:val="single" w:sz="4" w:space="0" w:color="auto"/>
              <w:right w:val="single" w:sz="4" w:space="0" w:color="auto"/>
            </w:tcBorders>
            <w:noWrap/>
            <w:vAlign w:val="bottom"/>
          </w:tcPr>
          <w:p w14:paraId="1AA0423D" w14:textId="226CC707"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119EE90" w14:textId="4C0FEBC2"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AE1B9F8" w14:textId="031D544A"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0A826A7" w14:textId="3D420E11"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DDF9A0D" w14:textId="05F9EE47" w:rsidR="008C2345" w:rsidRDefault="008C2345" w:rsidP="008C2345">
            <w:pPr>
              <w:jc w:val="center"/>
              <w:rPr>
                <w:rFonts w:ascii="Calibri" w:hAnsi="Calibri"/>
                <w:color w:val="000000"/>
                <w:sz w:val="22"/>
                <w:szCs w:val="22"/>
              </w:rPr>
            </w:pPr>
            <w:r>
              <w:rPr>
                <w:rFonts w:ascii="Arial" w:hAnsi="Arial" w:cs="Arial"/>
                <w:color w:val="000000"/>
                <w:sz w:val="20"/>
                <w:szCs w:val="20"/>
              </w:rPr>
              <w:t>3</w:t>
            </w:r>
          </w:p>
        </w:tc>
      </w:tr>
      <w:tr w:rsidR="008C2345" w:rsidRPr="00050158" w14:paraId="1B896016"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32319ECB" w14:textId="77777777" w:rsidR="008C2345" w:rsidRPr="00050158" w:rsidRDefault="008C2345" w:rsidP="008C2345">
            <w:pPr>
              <w:rPr>
                <w:rFonts w:ascii="Arial" w:hAnsi="Arial" w:cs="Arial"/>
                <w:sz w:val="20"/>
                <w:szCs w:val="20"/>
              </w:rPr>
            </w:pPr>
            <w:r w:rsidRPr="00050158">
              <w:rPr>
                <w:rFonts w:ascii="Arial" w:hAnsi="Arial" w:cs="Arial"/>
                <w:sz w:val="20"/>
                <w:szCs w:val="20"/>
              </w:rPr>
              <w:t>Kennebec</w:t>
            </w:r>
          </w:p>
        </w:tc>
        <w:tc>
          <w:tcPr>
            <w:tcW w:w="811" w:type="dxa"/>
            <w:tcBorders>
              <w:top w:val="nil"/>
              <w:left w:val="single" w:sz="4" w:space="0" w:color="auto"/>
              <w:bottom w:val="single" w:sz="4" w:space="0" w:color="auto"/>
              <w:right w:val="single" w:sz="4" w:space="0" w:color="auto"/>
            </w:tcBorders>
            <w:noWrap/>
            <w:vAlign w:val="bottom"/>
          </w:tcPr>
          <w:p w14:paraId="34A5ACC9" w14:textId="32ACB362"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26918" w14:textId="6192EC74"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6A1E6" w14:textId="1D13AC80"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DDC8C5" w14:textId="63134987"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B6C340F" w14:textId="61C63023"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1162574" w14:textId="07DD2F6A"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A78C50" w14:textId="3D01125B"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BEA33E" w14:textId="0023B98F" w:rsidR="008C2345" w:rsidRDefault="008C2345" w:rsidP="008C2345">
            <w:pPr>
              <w:jc w:val="center"/>
              <w:rPr>
                <w:rFonts w:ascii="Calibri" w:hAnsi="Calibri"/>
                <w:color w:val="000000"/>
                <w:sz w:val="22"/>
                <w:szCs w:val="22"/>
              </w:rPr>
            </w:pPr>
            <w:r>
              <w:rPr>
                <w:rFonts w:ascii="Arial" w:hAnsi="Arial" w:cs="Arial"/>
                <w:color w:val="000000"/>
                <w:sz w:val="20"/>
                <w:szCs w:val="20"/>
              </w:rPr>
              <w:t>0</w:t>
            </w:r>
          </w:p>
        </w:tc>
      </w:tr>
      <w:tr w:rsidR="008C2345" w:rsidRPr="00050158" w14:paraId="3432D02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037E850" w14:textId="77777777" w:rsidR="008C2345" w:rsidRPr="00050158" w:rsidRDefault="008C2345" w:rsidP="008C2345">
            <w:pPr>
              <w:rPr>
                <w:rFonts w:ascii="Arial" w:hAnsi="Arial" w:cs="Arial"/>
                <w:sz w:val="20"/>
                <w:szCs w:val="20"/>
              </w:rPr>
            </w:pPr>
            <w:r w:rsidRPr="00050158">
              <w:rPr>
                <w:rFonts w:ascii="Arial" w:hAnsi="Arial" w:cs="Arial"/>
                <w:sz w:val="20"/>
                <w:szCs w:val="20"/>
              </w:rPr>
              <w:t>Knox</w:t>
            </w:r>
          </w:p>
        </w:tc>
        <w:tc>
          <w:tcPr>
            <w:tcW w:w="811" w:type="dxa"/>
            <w:tcBorders>
              <w:top w:val="nil"/>
              <w:left w:val="single" w:sz="4" w:space="0" w:color="auto"/>
              <w:bottom w:val="single" w:sz="4" w:space="0" w:color="auto"/>
              <w:right w:val="single" w:sz="4" w:space="0" w:color="auto"/>
            </w:tcBorders>
            <w:noWrap/>
            <w:vAlign w:val="bottom"/>
          </w:tcPr>
          <w:p w14:paraId="7BD80100" w14:textId="09976A73"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AB6932" w14:textId="4BA072CA"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F5F55" w14:textId="41A5B697"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291440" w14:textId="655C1075"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6FAA2F4" w14:textId="78BBFE1D"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4A6454" w14:textId="1CA93EC5"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F79D65" w14:textId="7665996E"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5DEBFB" w14:textId="705C1313" w:rsidR="008C2345" w:rsidRDefault="008C2345" w:rsidP="008C2345">
            <w:pPr>
              <w:jc w:val="center"/>
              <w:rPr>
                <w:rFonts w:ascii="Calibri" w:hAnsi="Calibri"/>
                <w:color w:val="000000"/>
                <w:sz w:val="22"/>
                <w:szCs w:val="22"/>
              </w:rPr>
            </w:pPr>
            <w:r>
              <w:rPr>
                <w:rFonts w:ascii="Arial" w:hAnsi="Arial" w:cs="Arial"/>
                <w:color w:val="000000"/>
                <w:sz w:val="20"/>
                <w:szCs w:val="20"/>
              </w:rPr>
              <w:t>0</w:t>
            </w:r>
          </w:p>
        </w:tc>
      </w:tr>
      <w:tr w:rsidR="008C2345" w:rsidRPr="00050158" w14:paraId="71C4363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C693FF1" w14:textId="77777777" w:rsidR="008C2345" w:rsidRPr="00050158" w:rsidRDefault="008C2345" w:rsidP="008C2345">
            <w:pPr>
              <w:rPr>
                <w:rFonts w:ascii="Arial" w:hAnsi="Arial" w:cs="Arial"/>
                <w:sz w:val="20"/>
                <w:szCs w:val="20"/>
              </w:rPr>
            </w:pPr>
            <w:r w:rsidRPr="00050158">
              <w:rPr>
                <w:rFonts w:ascii="Arial" w:hAnsi="Arial" w:cs="Arial"/>
                <w:sz w:val="20"/>
                <w:szCs w:val="20"/>
              </w:rPr>
              <w:t>Lincoln</w:t>
            </w:r>
          </w:p>
        </w:tc>
        <w:tc>
          <w:tcPr>
            <w:tcW w:w="811" w:type="dxa"/>
            <w:tcBorders>
              <w:top w:val="nil"/>
              <w:left w:val="single" w:sz="4" w:space="0" w:color="auto"/>
              <w:bottom w:val="single" w:sz="4" w:space="0" w:color="auto"/>
              <w:right w:val="single" w:sz="4" w:space="0" w:color="auto"/>
            </w:tcBorders>
            <w:noWrap/>
            <w:vAlign w:val="bottom"/>
          </w:tcPr>
          <w:p w14:paraId="0CC6C21E" w14:textId="25EDE514"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011A9E7" w14:textId="09CC5A12"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0AFD4D2" w14:textId="6CAB9A46"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841DDB" w14:textId="542B9F54"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B7A42CA" w14:textId="2667128D"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C60F182" w14:textId="2B3492C7"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E1DF5EC" w14:textId="7414E29B"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703594" w14:textId="03226E6A" w:rsidR="008C2345" w:rsidRDefault="008C2345" w:rsidP="008C2345">
            <w:pPr>
              <w:jc w:val="center"/>
              <w:rPr>
                <w:rFonts w:ascii="Calibri" w:hAnsi="Calibri"/>
                <w:color w:val="000000"/>
                <w:sz w:val="22"/>
                <w:szCs w:val="22"/>
              </w:rPr>
            </w:pPr>
            <w:r>
              <w:rPr>
                <w:rFonts w:ascii="Arial" w:hAnsi="Arial" w:cs="Arial"/>
                <w:color w:val="000000"/>
                <w:sz w:val="20"/>
                <w:szCs w:val="20"/>
              </w:rPr>
              <w:t>0</w:t>
            </w:r>
          </w:p>
        </w:tc>
      </w:tr>
      <w:tr w:rsidR="008C2345" w:rsidRPr="00050158" w14:paraId="6192997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F61F3AB" w14:textId="77777777" w:rsidR="008C2345" w:rsidRPr="00050158" w:rsidRDefault="008C2345" w:rsidP="008C2345">
            <w:pPr>
              <w:rPr>
                <w:rFonts w:ascii="Arial" w:hAnsi="Arial" w:cs="Arial"/>
                <w:sz w:val="20"/>
                <w:szCs w:val="20"/>
              </w:rPr>
            </w:pPr>
            <w:r w:rsidRPr="00050158">
              <w:rPr>
                <w:rFonts w:ascii="Arial" w:hAnsi="Arial" w:cs="Arial"/>
                <w:sz w:val="20"/>
                <w:szCs w:val="20"/>
              </w:rPr>
              <w:t>Oxford</w:t>
            </w:r>
          </w:p>
        </w:tc>
        <w:tc>
          <w:tcPr>
            <w:tcW w:w="811" w:type="dxa"/>
            <w:tcBorders>
              <w:top w:val="nil"/>
              <w:left w:val="single" w:sz="4" w:space="0" w:color="auto"/>
              <w:bottom w:val="single" w:sz="4" w:space="0" w:color="auto"/>
              <w:right w:val="single" w:sz="4" w:space="0" w:color="auto"/>
            </w:tcBorders>
            <w:noWrap/>
            <w:vAlign w:val="bottom"/>
          </w:tcPr>
          <w:p w14:paraId="3BCDA670" w14:textId="273025DE"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76DCD2" w14:textId="3C841654"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A023EB9" w14:textId="28DD8DE9"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32D48A0" w14:textId="680F4439"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48010F" w14:textId="5764DCB3"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45D7B9B" w14:textId="142C94CA"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15BDD60" w14:textId="08EEFDCD"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486D36" w14:textId="248E7135" w:rsidR="008C2345" w:rsidRDefault="008C2345" w:rsidP="008C2345">
            <w:pPr>
              <w:jc w:val="center"/>
              <w:rPr>
                <w:rFonts w:ascii="Calibri" w:hAnsi="Calibri"/>
                <w:color w:val="000000"/>
                <w:sz w:val="22"/>
                <w:szCs w:val="22"/>
              </w:rPr>
            </w:pPr>
            <w:r>
              <w:rPr>
                <w:rFonts w:ascii="Arial" w:hAnsi="Arial" w:cs="Arial"/>
                <w:color w:val="000000"/>
                <w:sz w:val="20"/>
                <w:szCs w:val="20"/>
              </w:rPr>
              <w:t>0</w:t>
            </w:r>
          </w:p>
        </w:tc>
      </w:tr>
      <w:tr w:rsidR="008C2345" w:rsidRPr="00050158" w14:paraId="01025BC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015624F" w14:textId="77777777" w:rsidR="008C2345" w:rsidRPr="00050158" w:rsidRDefault="008C2345" w:rsidP="008C2345">
            <w:pPr>
              <w:rPr>
                <w:rFonts w:ascii="Arial" w:hAnsi="Arial" w:cs="Arial"/>
                <w:sz w:val="20"/>
                <w:szCs w:val="20"/>
              </w:rPr>
            </w:pPr>
            <w:r w:rsidRPr="00050158">
              <w:rPr>
                <w:rFonts w:ascii="Arial" w:hAnsi="Arial" w:cs="Arial"/>
                <w:sz w:val="20"/>
                <w:szCs w:val="20"/>
              </w:rPr>
              <w:t>Penobscot</w:t>
            </w:r>
          </w:p>
        </w:tc>
        <w:tc>
          <w:tcPr>
            <w:tcW w:w="811" w:type="dxa"/>
            <w:tcBorders>
              <w:top w:val="nil"/>
              <w:left w:val="single" w:sz="4" w:space="0" w:color="auto"/>
              <w:bottom w:val="single" w:sz="4" w:space="0" w:color="auto"/>
              <w:right w:val="single" w:sz="4" w:space="0" w:color="auto"/>
            </w:tcBorders>
            <w:noWrap/>
            <w:vAlign w:val="bottom"/>
          </w:tcPr>
          <w:p w14:paraId="5F695DDE" w14:textId="32887376" w:rsidR="008C2345" w:rsidRDefault="008C2345" w:rsidP="008C2345">
            <w:pPr>
              <w:jc w:val="center"/>
              <w:rPr>
                <w:rFonts w:ascii="Calibri" w:hAnsi="Calibri"/>
                <w:color w:val="000000"/>
                <w:sz w:val="22"/>
                <w:szCs w:val="22"/>
              </w:rPr>
            </w:pPr>
            <w:r>
              <w:rPr>
                <w:rFonts w:ascii="Arial" w:hAnsi="Arial" w:cs="Arial"/>
                <w:color w:val="000000"/>
                <w:sz w:val="20"/>
                <w:szCs w:val="20"/>
              </w:rPr>
              <w:t>4</w:t>
            </w:r>
          </w:p>
        </w:tc>
        <w:tc>
          <w:tcPr>
            <w:tcW w:w="812" w:type="dxa"/>
            <w:tcBorders>
              <w:top w:val="nil"/>
              <w:left w:val="nil"/>
              <w:bottom w:val="single" w:sz="4" w:space="0" w:color="auto"/>
              <w:right w:val="single" w:sz="4" w:space="0" w:color="auto"/>
            </w:tcBorders>
            <w:noWrap/>
            <w:vAlign w:val="bottom"/>
          </w:tcPr>
          <w:p w14:paraId="68430070" w14:textId="356FD94E"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D74AD04" w14:textId="05102394" w:rsidR="008C2345" w:rsidRDefault="008C2345" w:rsidP="008C2345">
            <w:pPr>
              <w:jc w:val="center"/>
              <w:rPr>
                <w:rFonts w:ascii="Calibri" w:hAnsi="Calibri"/>
                <w:color w:val="000000"/>
                <w:sz w:val="22"/>
                <w:szCs w:val="22"/>
              </w:rPr>
            </w:pPr>
            <w:r>
              <w:rPr>
                <w:rFonts w:ascii="Arial" w:hAnsi="Arial" w:cs="Arial"/>
                <w:color w:val="000000"/>
                <w:sz w:val="20"/>
                <w:szCs w:val="20"/>
              </w:rPr>
              <w:t>2</w:t>
            </w:r>
          </w:p>
        </w:tc>
        <w:tc>
          <w:tcPr>
            <w:tcW w:w="812" w:type="dxa"/>
            <w:tcBorders>
              <w:top w:val="nil"/>
              <w:left w:val="nil"/>
              <w:bottom w:val="single" w:sz="4" w:space="0" w:color="auto"/>
              <w:right w:val="single" w:sz="4" w:space="0" w:color="auto"/>
            </w:tcBorders>
            <w:noWrap/>
            <w:vAlign w:val="bottom"/>
          </w:tcPr>
          <w:p w14:paraId="301E549C" w14:textId="23292587"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6A0BCB7" w14:textId="723DA9A3"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F747C5E" w14:textId="54B628C1"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2D3EB5B" w14:textId="06A75319"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6F8C74B" w14:textId="0D47B04D" w:rsidR="008C2345" w:rsidRDefault="008C2345" w:rsidP="008C2345">
            <w:pPr>
              <w:jc w:val="center"/>
              <w:rPr>
                <w:rFonts w:ascii="Calibri" w:hAnsi="Calibri"/>
                <w:color w:val="000000"/>
                <w:sz w:val="22"/>
                <w:szCs w:val="22"/>
              </w:rPr>
            </w:pPr>
            <w:r>
              <w:rPr>
                <w:rFonts w:ascii="Arial" w:hAnsi="Arial" w:cs="Arial"/>
                <w:color w:val="000000"/>
                <w:sz w:val="20"/>
                <w:szCs w:val="20"/>
              </w:rPr>
              <w:t>6</w:t>
            </w:r>
          </w:p>
        </w:tc>
      </w:tr>
      <w:tr w:rsidR="008C2345" w:rsidRPr="00050158" w14:paraId="767C230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2884287" w14:textId="77777777" w:rsidR="008C2345" w:rsidRPr="00050158" w:rsidRDefault="008C2345" w:rsidP="008C2345">
            <w:pPr>
              <w:rPr>
                <w:rFonts w:ascii="Arial" w:hAnsi="Arial" w:cs="Arial"/>
                <w:sz w:val="20"/>
                <w:szCs w:val="20"/>
              </w:rPr>
            </w:pPr>
            <w:r w:rsidRPr="00050158">
              <w:rPr>
                <w:rFonts w:ascii="Arial" w:hAnsi="Arial" w:cs="Arial"/>
                <w:sz w:val="20"/>
                <w:szCs w:val="20"/>
              </w:rPr>
              <w:t>Piscataquis</w:t>
            </w:r>
          </w:p>
        </w:tc>
        <w:tc>
          <w:tcPr>
            <w:tcW w:w="811" w:type="dxa"/>
            <w:tcBorders>
              <w:top w:val="nil"/>
              <w:left w:val="single" w:sz="4" w:space="0" w:color="auto"/>
              <w:bottom w:val="single" w:sz="4" w:space="0" w:color="auto"/>
              <w:right w:val="single" w:sz="4" w:space="0" w:color="auto"/>
            </w:tcBorders>
            <w:noWrap/>
            <w:vAlign w:val="bottom"/>
          </w:tcPr>
          <w:p w14:paraId="506D0F55" w14:textId="3610E801"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2F21077" w14:textId="5F343469"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B6E5DE1" w14:textId="4D4C5997"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144080" w14:textId="34430981"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7FB7572" w14:textId="7963D887"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4D57580" w14:textId="0F18740E"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09763B" w14:textId="17F49B37"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09A141" w14:textId="1C4F4863" w:rsidR="008C2345" w:rsidRDefault="008C2345" w:rsidP="008C2345">
            <w:pPr>
              <w:jc w:val="center"/>
              <w:rPr>
                <w:rFonts w:ascii="Calibri" w:hAnsi="Calibri"/>
                <w:color w:val="000000"/>
                <w:sz w:val="22"/>
                <w:szCs w:val="22"/>
              </w:rPr>
            </w:pPr>
            <w:r>
              <w:rPr>
                <w:rFonts w:ascii="Arial" w:hAnsi="Arial" w:cs="Arial"/>
                <w:color w:val="000000"/>
                <w:sz w:val="20"/>
                <w:szCs w:val="20"/>
              </w:rPr>
              <w:t>0</w:t>
            </w:r>
          </w:p>
        </w:tc>
      </w:tr>
      <w:tr w:rsidR="008C2345" w:rsidRPr="00050158" w14:paraId="0D6E4469"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359FEBF" w14:textId="77777777" w:rsidR="008C2345" w:rsidRPr="00050158" w:rsidRDefault="008C2345" w:rsidP="008C2345">
            <w:pPr>
              <w:rPr>
                <w:rFonts w:ascii="Arial" w:hAnsi="Arial" w:cs="Arial"/>
                <w:sz w:val="20"/>
                <w:szCs w:val="20"/>
              </w:rPr>
            </w:pPr>
            <w:r w:rsidRPr="00050158">
              <w:rPr>
                <w:rFonts w:ascii="Arial" w:hAnsi="Arial" w:cs="Arial"/>
                <w:sz w:val="20"/>
                <w:szCs w:val="20"/>
              </w:rPr>
              <w:t>Sagadahoc</w:t>
            </w:r>
          </w:p>
        </w:tc>
        <w:tc>
          <w:tcPr>
            <w:tcW w:w="811" w:type="dxa"/>
            <w:tcBorders>
              <w:top w:val="nil"/>
              <w:left w:val="single" w:sz="4" w:space="0" w:color="auto"/>
              <w:bottom w:val="single" w:sz="4" w:space="0" w:color="auto"/>
              <w:right w:val="single" w:sz="4" w:space="0" w:color="auto"/>
            </w:tcBorders>
            <w:noWrap/>
            <w:vAlign w:val="bottom"/>
          </w:tcPr>
          <w:p w14:paraId="7E8EA872" w14:textId="087C83F4"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1E10D0F" w14:textId="21352C4E"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BEC4CC" w14:textId="39DBA166"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90C9D5" w14:textId="537FC8D6"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39BD6CE" w14:textId="45F60E69"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C8C824B" w14:textId="39C12529"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56F2879" w14:textId="4F136CF6"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47090C3" w14:textId="5C53008E" w:rsidR="008C2345" w:rsidRDefault="008C2345" w:rsidP="008C2345">
            <w:pPr>
              <w:jc w:val="center"/>
              <w:rPr>
                <w:rFonts w:ascii="Calibri" w:hAnsi="Calibri"/>
                <w:color w:val="000000"/>
                <w:sz w:val="22"/>
                <w:szCs w:val="22"/>
              </w:rPr>
            </w:pPr>
            <w:r>
              <w:rPr>
                <w:rFonts w:ascii="Arial" w:hAnsi="Arial" w:cs="Arial"/>
                <w:color w:val="000000"/>
                <w:sz w:val="20"/>
                <w:szCs w:val="20"/>
              </w:rPr>
              <w:t>0</w:t>
            </w:r>
          </w:p>
        </w:tc>
      </w:tr>
      <w:tr w:rsidR="008C2345" w:rsidRPr="00050158" w14:paraId="42DC77D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A433321" w14:textId="77777777" w:rsidR="008C2345" w:rsidRPr="00050158" w:rsidRDefault="008C2345" w:rsidP="008C2345">
            <w:pPr>
              <w:rPr>
                <w:rFonts w:ascii="Arial" w:hAnsi="Arial" w:cs="Arial"/>
                <w:sz w:val="20"/>
                <w:szCs w:val="20"/>
              </w:rPr>
            </w:pPr>
            <w:r w:rsidRPr="00050158">
              <w:rPr>
                <w:rFonts w:ascii="Arial" w:hAnsi="Arial" w:cs="Arial"/>
                <w:sz w:val="20"/>
                <w:szCs w:val="20"/>
              </w:rPr>
              <w:t>Somerset</w:t>
            </w:r>
          </w:p>
        </w:tc>
        <w:tc>
          <w:tcPr>
            <w:tcW w:w="811" w:type="dxa"/>
            <w:tcBorders>
              <w:top w:val="nil"/>
              <w:left w:val="single" w:sz="4" w:space="0" w:color="auto"/>
              <w:bottom w:val="single" w:sz="4" w:space="0" w:color="auto"/>
              <w:right w:val="single" w:sz="4" w:space="0" w:color="auto"/>
            </w:tcBorders>
            <w:noWrap/>
            <w:vAlign w:val="bottom"/>
          </w:tcPr>
          <w:p w14:paraId="5F0D61A9" w14:textId="501A9027"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F688715" w14:textId="26B42C51"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12FFAF" w14:textId="61F99669"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E781E3" w14:textId="51D40943"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6ECCD6" w14:textId="5D2DEF69"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B512BF" w14:textId="18E27E71"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9CFD87" w14:textId="2038B8C8"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EB72393" w14:textId="47FE6A09" w:rsidR="008C2345" w:rsidRDefault="008C2345" w:rsidP="008C2345">
            <w:pPr>
              <w:jc w:val="center"/>
              <w:rPr>
                <w:rFonts w:ascii="Calibri" w:hAnsi="Calibri"/>
                <w:color w:val="000000"/>
                <w:sz w:val="22"/>
                <w:szCs w:val="22"/>
              </w:rPr>
            </w:pPr>
            <w:r>
              <w:rPr>
                <w:rFonts w:ascii="Arial" w:hAnsi="Arial" w:cs="Arial"/>
                <w:color w:val="000000"/>
                <w:sz w:val="20"/>
                <w:szCs w:val="20"/>
              </w:rPr>
              <w:t>0</w:t>
            </w:r>
          </w:p>
        </w:tc>
      </w:tr>
      <w:tr w:rsidR="008C2345" w:rsidRPr="00050158" w14:paraId="3DCA63C3"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EEF8C11" w14:textId="77777777" w:rsidR="008C2345" w:rsidRPr="00050158" w:rsidRDefault="008C2345" w:rsidP="008C2345">
            <w:pPr>
              <w:rPr>
                <w:rFonts w:ascii="Arial" w:hAnsi="Arial" w:cs="Arial"/>
                <w:sz w:val="20"/>
                <w:szCs w:val="20"/>
              </w:rPr>
            </w:pPr>
            <w:r w:rsidRPr="00050158">
              <w:rPr>
                <w:rFonts w:ascii="Arial" w:hAnsi="Arial" w:cs="Arial"/>
                <w:sz w:val="20"/>
                <w:szCs w:val="20"/>
              </w:rPr>
              <w:t>Waldo</w:t>
            </w:r>
          </w:p>
        </w:tc>
        <w:tc>
          <w:tcPr>
            <w:tcW w:w="811" w:type="dxa"/>
            <w:tcBorders>
              <w:top w:val="nil"/>
              <w:left w:val="single" w:sz="4" w:space="0" w:color="auto"/>
              <w:bottom w:val="single" w:sz="4" w:space="0" w:color="auto"/>
              <w:right w:val="single" w:sz="4" w:space="0" w:color="auto"/>
            </w:tcBorders>
            <w:noWrap/>
            <w:vAlign w:val="bottom"/>
          </w:tcPr>
          <w:p w14:paraId="66DD2AC9" w14:textId="7AAF51C6"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DBF4D37" w14:textId="7F0150F1"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021BE9" w14:textId="265E772D" w:rsidR="008C2345" w:rsidRDefault="008C2345" w:rsidP="008C2345">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4EF586D2" w14:textId="7CD4D7A1"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C420393" w14:textId="0816943E"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B8FFDB6" w14:textId="27772344"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E050AC1" w14:textId="6C6662C7"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7A6D92" w14:textId="23AB8BED" w:rsidR="008C2345" w:rsidRDefault="008C2345" w:rsidP="008C2345">
            <w:pPr>
              <w:jc w:val="center"/>
              <w:rPr>
                <w:rFonts w:ascii="Calibri" w:hAnsi="Calibri"/>
                <w:color w:val="000000"/>
                <w:sz w:val="22"/>
                <w:szCs w:val="22"/>
              </w:rPr>
            </w:pPr>
            <w:r>
              <w:rPr>
                <w:rFonts w:ascii="Arial" w:hAnsi="Arial" w:cs="Arial"/>
                <w:color w:val="000000"/>
                <w:sz w:val="20"/>
                <w:szCs w:val="20"/>
              </w:rPr>
              <w:t>1</w:t>
            </w:r>
          </w:p>
        </w:tc>
      </w:tr>
      <w:tr w:rsidR="008C2345" w:rsidRPr="00050158" w14:paraId="6AA0891B"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86214FF" w14:textId="77777777" w:rsidR="008C2345" w:rsidRPr="00050158" w:rsidRDefault="008C2345" w:rsidP="008C2345">
            <w:pPr>
              <w:rPr>
                <w:rFonts w:ascii="Arial" w:hAnsi="Arial" w:cs="Arial"/>
                <w:sz w:val="20"/>
                <w:szCs w:val="20"/>
              </w:rPr>
            </w:pPr>
            <w:r w:rsidRPr="00050158">
              <w:rPr>
                <w:rFonts w:ascii="Arial" w:hAnsi="Arial" w:cs="Arial"/>
                <w:sz w:val="20"/>
                <w:szCs w:val="20"/>
              </w:rPr>
              <w:t>Washington</w:t>
            </w:r>
          </w:p>
        </w:tc>
        <w:tc>
          <w:tcPr>
            <w:tcW w:w="811" w:type="dxa"/>
            <w:tcBorders>
              <w:top w:val="nil"/>
              <w:left w:val="single" w:sz="4" w:space="0" w:color="auto"/>
              <w:bottom w:val="single" w:sz="4" w:space="0" w:color="auto"/>
              <w:right w:val="single" w:sz="4" w:space="0" w:color="auto"/>
            </w:tcBorders>
            <w:noWrap/>
            <w:vAlign w:val="bottom"/>
          </w:tcPr>
          <w:p w14:paraId="05CC365C" w14:textId="022DFF69"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64E11FC" w14:textId="1B38F995"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C14AA9D" w14:textId="62F63B45" w:rsidR="008C2345" w:rsidRDefault="008C2345" w:rsidP="008C2345">
            <w:pPr>
              <w:jc w:val="center"/>
              <w:rPr>
                <w:rFonts w:ascii="Calibri" w:hAnsi="Calibri"/>
                <w:color w:val="000000"/>
                <w:sz w:val="22"/>
                <w:szCs w:val="22"/>
              </w:rPr>
            </w:pPr>
            <w:r>
              <w:rPr>
                <w:rFonts w:ascii="Arial" w:hAnsi="Arial" w:cs="Arial"/>
                <w:color w:val="000000"/>
                <w:sz w:val="20"/>
                <w:szCs w:val="20"/>
              </w:rPr>
              <w:t>3</w:t>
            </w:r>
          </w:p>
        </w:tc>
        <w:tc>
          <w:tcPr>
            <w:tcW w:w="812" w:type="dxa"/>
            <w:tcBorders>
              <w:top w:val="nil"/>
              <w:left w:val="nil"/>
              <w:bottom w:val="single" w:sz="4" w:space="0" w:color="auto"/>
              <w:right w:val="single" w:sz="4" w:space="0" w:color="auto"/>
            </w:tcBorders>
            <w:noWrap/>
            <w:vAlign w:val="bottom"/>
          </w:tcPr>
          <w:p w14:paraId="3FE24079" w14:textId="666E4FA4"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5D02A1C" w14:textId="554829BB"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EC714C" w14:textId="5D2D300C"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C37DD9" w14:textId="74FA85E6"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0BFD6CE" w14:textId="0C43AB44" w:rsidR="008C2345" w:rsidRDefault="008C2345" w:rsidP="008C2345">
            <w:pPr>
              <w:jc w:val="center"/>
              <w:rPr>
                <w:rFonts w:ascii="Calibri" w:hAnsi="Calibri"/>
                <w:color w:val="000000"/>
                <w:sz w:val="22"/>
                <w:szCs w:val="22"/>
              </w:rPr>
            </w:pPr>
            <w:r>
              <w:rPr>
                <w:rFonts w:ascii="Arial" w:hAnsi="Arial" w:cs="Arial"/>
                <w:color w:val="000000"/>
                <w:sz w:val="20"/>
                <w:szCs w:val="20"/>
              </w:rPr>
              <w:t>3</w:t>
            </w:r>
          </w:p>
        </w:tc>
      </w:tr>
      <w:tr w:rsidR="008C2345" w:rsidRPr="00050158" w14:paraId="3629B64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BB8BCB5" w14:textId="77777777" w:rsidR="008C2345" w:rsidRPr="00050158" w:rsidRDefault="008C2345" w:rsidP="008C2345">
            <w:pPr>
              <w:rPr>
                <w:rFonts w:ascii="Arial" w:hAnsi="Arial" w:cs="Arial"/>
                <w:sz w:val="20"/>
                <w:szCs w:val="20"/>
              </w:rPr>
            </w:pPr>
            <w:r w:rsidRPr="00050158">
              <w:rPr>
                <w:rFonts w:ascii="Arial" w:hAnsi="Arial" w:cs="Arial"/>
                <w:sz w:val="20"/>
                <w:szCs w:val="20"/>
              </w:rPr>
              <w:t>York</w:t>
            </w:r>
          </w:p>
        </w:tc>
        <w:tc>
          <w:tcPr>
            <w:tcW w:w="811" w:type="dxa"/>
            <w:tcBorders>
              <w:top w:val="nil"/>
              <w:left w:val="single" w:sz="4" w:space="0" w:color="auto"/>
              <w:bottom w:val="single" w:sz="4" w:space="0" w:color="auto"/>
              <w:right w:val="single" w:sz="4" w:space="0" w:color="auto"/>
            </w:tcBorders>
            <w:noWrap/>
            <w:vAlign w:val="bottom"/>
          </w:tcPr>
          <w:p w14:paraId="692C34CF" w14:textId="0354F09F"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FF2C6DC" w14:textId="4465666F"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C3C1B5" w14:textId="7C649E39" w:rsidR="008C2345" w:rsidRDefault="008C2345" w:rsidP="008C2345">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13EB2A27" w14:textId="7A0DF8F6"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BCD523" w14:textId="10209396"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A4977AE" w14:textId="121267A8"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81317D" w14:textId="39BCC813" w:rsidR="008C2345" w:rsidRDefault="008C2345" w:rsidP="008C234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A547C1A" w14:textId="32800D4F" w:rsidR="008C2345" w:rsidRDefault="008C2345" w:rsidP="008C2345">
            <w:pPr>
              <w:jc w:val="center"/>
              <w:rPr>
                <w:rFonts w:ascii="Calibri" w:hAnsi="Calibri"/>
                <w:color w:val="000000"/>
                <w:sz w:val="22"/>
                <w:szCs w:val="22"/>
              </w:rPr>
            </w:pPr>
            <w:r>
              <w:rPr>
                <w:rFonts w:ascii="Arial" w:hAnsi="Arial" w:cs="Arial"/>
                <w:color w:val="000000"/>
                <w:sz w:val="20"/>
                <w:szCs w:val="20"/>
              </w:rPr>
              <w:t>1</w:t>
            </w:r>
          </w:p>
        </w:tc>
      </w:tr>
      <w:tr w:rsidR="008C2345" w:rsidRPr="00050158" w14:paraId="0CFC49F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943A566" w14:textId="77777777" w:rsidR="008C2345" w:rsidRPr="00050158" w:rsidRDefault="008C2345" w:rsidP="008C2345">
            <w:pPr>
              <w:rPr>
                <w:rFonts w:ascii="Arial" w:hAnsi="Arial" w:cs="Arial"/>
                <w:b/>
                <w:bCs/>
                <w:sz w:val="20"/>
                <w:szCs w:val="20"/>
              </w:rPr>
            </w:pPr>
            <w:r w:rsidRPr="00050158">
              <w:rPr>
                <w:rFonts w:ascii="Arial" w:hAnsi="Arial" w:cs="Arial"/>
                <w:b/>
                <w:bCs/>
                <w:sz w:val="20"/>
                <w:szCs w:val="20"/>
              </w:rPr>
              <w:t>Total</w:t>
            </w:r>
          </w:p>
        </w:tc>
        <w:tc>
          <w:tcPr>
            <w:tcW w:w="811" w:type="dxa"/>
            <w:tcBorders>
              <w:top w:val="nil"/>
              <w:left w:val="single" w:sz="4" w:space="0" w:color="auto"/>
              <w:bottom w:val="single" w:sz="4" w:space="0" w:color="auto"/>
              <w:right w:val="single" w:sz="4" w:space="0" w:color="auto"/>
            </w:tcBorders>
            <w:noWrap/>
            <w:vAlign w:val="bottom"/>
          </w:tcPr>
          <w:p w14:paraId="332D3CCE" w14:textId="7BCAB970" w:rsidR="008C2345" w:rsidRDefault="008C2345" w:rsidP="008C2345">
            <w:pPr>
              <w:jc w:val="center"/>
              <w:rPr>
                <w:rFonts w:ascii="Calibri" w:hAnsi="Calibri"/>
                <w:color w:val="000000"/>
                <w:sz w:val="22"/>
                <w:szCs w:val="22"/>
              </w:rPr>
            </w:pPr>
            <w:r>
              <w:rPr>
                <w:rFonts w:ascii="Arial" w:hAnsi="Arial" w:cs="Arial"/>
                <w:color w:val="000000"/>
                <w:sz w:val="20"/>
                <w:szCs w:val="20"/>
              </w:rPr>
              <w:t>10</w:t>
            </w:r>
          </w:p>
        </w:tc>
        <w:tc>
          <w:tcPr>
            <w:tcW w:w="812" w:type="dxa"/>
            <w:tcBorders>
              <w:top w:val="nil"/>
              <w:left w:val="nil"/>
              <w:bottom w:val="single" w:sz="4" w:space="0" w:color="auto"/>
              <w:right w:val="single" w:sz="4" w:space="0" w:color="auto"/>
            </w:tcBorders>
            <w:noWrap/>
            <w:vAlign w:val="bottom"/>
          </w:tcPr>
          <w:p w14:paraId="69828353" w14:textId="42C778B7" w:rsidR="008C2345" w:rsidRDefault="008C2345" w:rsidP="008C2345">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4EF4F4D9" w14:textId="2DB85CF0" w:rsidR="008C2345" w:rsidRDefault="008C2345" w:rsidP="008C2345">
            <w:pPr>
              <w:jc w:val="center"/>
              <w:rPr>
                <w:rFonts w:ascii="Calibri" w:hAnsi="Calibri"/>
                <w:color w:val="000000"/>
                <w:sz w:val="22"/>
                <w:szCs w:val="22"/>
              </w:rPr>
            </w:pPr>
            <w:r>
              <w:rPr>
                <w:rFonts w:ascii="Arial" w:hAnsi="Arial" w:cs="Arial"/>
                <w:color w:val="000000"/>
                <w:sz w:val="20"/>
                <w:szCs w:val="20"/>
              </w:rPr>
              <w:t>14</w:t>
            </w:r>
          </w:p>
        </w:tc>
        <w:tc>
          <w:tcPr>
            <w:tcW w:w="812" w:type="dxa"/>
            <w:tcBorders>
              <w:top w:val="nil"/>
              <w:left w:val="nil"/>
              <w:bottom w:val="single" w:sz="4" w:space="0" w:color="auto"/>
              <w:right w:val="single" w:sz="4" w:space="0" w:color="auto"/>
            </w:tcBorders>
            <w:noWrap/>
            <w:vAlign w:val="bottom"/>
          </w:tcPr>
          <w:p w14:paraId="2661FFAD" w14:textId="5C0F7A2B" w:rsidR="008C2345" w:rsidRDefault="008C2345" w:rsidP="008C2345">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189A5755" w14:textId="0B4774DA" w:rsidR="008C2345" w:rsidRDefault="008C2345" w:rsidP="008C2345">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7415164B" w14:textId="5D2E9F59" w:rsidR="008C2345" w:rsidRDefault="008C2345" w:rsidP="008C2345">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680520D9" w14:textId="0C643448" w:rsidR="008C2345" w:rsidRDefault="008C2345" w:rsidP="008C2345">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27CA0A5D" w14:textId="704695C8" w:rsidR="008C2345" w:rsidRDefault="008C2345" w:rsidP="008C2345">
            <w:pPr>
              <w:jc w:val="center"/>
              <w:rPr>
                <w:rFonts w:ascii="Calibri" w:hAnsi="Calibri"/>
                <w:color w:val="000000"/>
                <w:sz w:val="22"/>
                <w:szCs w:val="22"/>
              </w:rPr>
            </w:pPr>
            <w:r>
              <w:rPr>
                <w:rFonts w:ascii="Arial" w:hAnsi="Arial" w:cs="Arial"/>
                <w:color w:val="000000"/>
                <w:sz w:val="20"/>
                <w:szCs w:val="20"/>
              </w:rPr>
              <w:t>24</w:t>
            </w:r>
          </w:p>
        </w:tc>
      </w:tr>
    </w:tbl>
    <w:p w14:paraId="27FE5FB7" w14:textId="77777777" w:rsidR="006D3098" w:rsidRDefault="006D3098" w:rsidP="008F7AB4">
      <w:pPr>
        <w:rPr>
          <w:b/>
        </w:rPr>
      </w:pPr>
    </w:p>
    <w:p w14:paraId="23ED122A" w14:textId="77777777" w:rsidR="007E2949" w:rsidRDefault="007E2949" w:rsidP="008F7AB4">
      <w:pPr>
        <w:rPr>
          <w:b/>
        </w:rPr>
      </w:pPr>
    </w:p>
    <w:p w14:paraId="081DEDAF" w14:textId="6F94361E" w:rsidR="00E2322A" w:rsidRPr="00050158" w:rsidRDefault="00E2322A" w:rsidP="008F7AB4">
      <w:pPr>
        <w:rPr>
          <w:b/>
        </w:rPr>
      </w:pPr>
      <w:r w:rsidRPr="00A547DD">
        <w:rPr>
          <w:b/>
        </w:rPr>
        <w:lastRenderedPageBreak/>
        <w:t>National Influenza</w:t>
      </w:r>
      <w:r w:rsidRPr="00050158">
        <w:rPr>
          <w:b/>
        </w:rPr>
        <w:t xml:space="preserve"> Surveillance Data</w:t>
      </w:r>
    </w:p>
    <w:p w14:paraId="7287B756" w14:textId="72EE83DE" w:rsidR="00712638" w:rsidRPr="00712638" w:rsidRDefault="00E2322A" w:rsidP="008C2345">
      <w:r w:rsidRPr="00050158">
        <w:t xml:space="preserve">Source: </w:t>
      </w:r>
      <w:hyperlink r:id="rId20" w:history="1">
        <w:r w:rsidR="00BD4211" w:rsidRPr="000A4036">
          <w:rPr>
            <w:rStyle w:val="Hyperlink"/>
          </w:rPr>
          <w:t>https://www.cdc.gov/flu/weekly/</w:t>
        </w:r>
      </w:hyperlink>
      <w:r w:rsidR="00BD4211">
        <w:t xml:space="preserve"> </w:t>
      </w:r>
    </w:p>
    <w:p w14:paraId="349A5D87" w14:textId="74C6C638" w:rsidR="00B92B8E" w:rsidRPr="00B92B8E" w:rsidRDefault="00B92B8E" w:rsidP="00B92B8E">
      <w:pPr>
        <w:spacing w:before="100" w:beforeAutospacing="1" w:after="100" w:afterAutospacing="1"/>
      </w:pPr>
    </w:p>
    <w:p w14:paraId="0BFD3CD1" w14:textId="77777777" w:rsidR="008C2345" w:rsidRPr="008C2345" w:rsidRDefault="008C2345" w:rsidP="008C2345">
      <w:pPr>
        <w:spacing w:before="100" w:beforeAutospacing="1" w:after="100" w:afterAutospacing="1"/>
      </w:pPr>
      <w:r w:rsidRPr="008C2345">
        <w:rPr>
          <w:noProof/>
        </w:rPr>
        <w:drawing>
          <wp:inline distT="0" distB="0" distL="0" distR="0" wp14:anchorId="0D12E69C" wp14:editId="4B267BA2">
            <wp:extent cx="6800850" cy="6175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19581" cy="6192086"/>
                    </a:xfrm>
                    <a:prstGeom prst="rect">
                      <a:avLst/>
                    </a:prstGeom>
                    <a:noFill/>
                    <a:ln>
                      <a:noFill/>
                    </a:ln>
                  </pic:spPr>
                </pic:pic>
              </a:graphicData>
            </a:graphic>
          </wp:inline>
        </w:drawing>
      </w:r>
    </w:p>
    <w:p w14:paraId="799CD111" w14:textId="6F6A468D" w:rsidR="00107FD4" w:rsidRPr="00035C98" w:rsidRDefault="00107FD4" w:rsidP="007A00E6">
      <w:pPr>
        <w:tabs>
          <w:tab w:val="left" w:pos="5896"/>
        </w:tabs>
        <w:rPr>
          <w:noProof/>
        </w:rPr>
      </w:pPr>
    </w:p>
    <w:sectPr w:rsidR="00107FD4" w:rsidRPr="00035C98" w:rsidSect="007F2154">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9973" w14:textId="77777777" w:rsidR="00414D98" w:rsidRDefault="00414D98" w:rsidP="00A46E71">
      <w:r>
        <w:separator/>
      </w:r>
    </w:p>
  </w:endnote>
  <w:endnote w:type="continuationSeparator" w:id="0">
    <w:p w14:paraId="00161F24" w14:textId="77777777" w:rsidR="00414D98" w:rsidRDefault="00414D98" w:rsidP="00A4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25574"/>
      <w:docPartObj>
        <w:docPartGallery w:val="Page Numbers (Bottom of Page)"/>
        <w:docPartUnique/>
      </w:docPartObj>
    </w:sdtPr>
    <w:sdtEndPr>
      <w:rPr>
        <w:noProof/>
      </w:rPr>
    </w:sdtEndPr>
    <w:sdtContent>
      <w:p w14:paraId="4058428F" w14:textId="77777777" w:rsidR="001C779F" w:rsidRDefault="001C779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4FE507A" w14:textId="47057EF1" w:rsidR="001C779F" w:rsidRPr="007F2154" w:rsidRDefault="001C779F" w:rsidP="007F2154">
    <w:pPr>
      <w:pStyle w:val="Footer"/>
      <w:jc w:val="center"/>
      <w:rPr>
        <w:i/>
      </w:rPr>
    </w:pPr>
    <w:r w:rsidRPr="007F2154">
      <w:rPr>
        <w:i/>
      </w:rPr>
      <w:t xml:space="preserve">All data </w:t>
    </w:r>
    <w:r>
      <w:rPr>
        <w:i/>
      </w:rPr>
      <w:t>are</w:t>
    </w:r>
    <w:r w:rsidRPr="007F2154">
      <w:rPr>
        <w:i/>
      </w:rPr>
      <w:t xml:space="preserve"> preliminary and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A02F" w14:textId="77777777" w:rsidR="00414D98" w:rsidRDefault="00414D98" w:rsidP="00A46E71">
      <w:r>
        <w:separator/>
      </w:r>
    </w:p>
  </w:footnote>
  <w:footnote w:type="continuationSeparator" w:id="0">
    <w:p w14:paraId="0E517B15" w14:textId="77777777" w:rsidR="00414D98" w:rsidRDefault="00414D98" w:rsidP="00A46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3A6"/>
    <w:multiLevelType w:val="hybridMultilevel"/>
    <w:tmpl w:val="DB4697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7C48EB"/>
    <w:multiLevelType w:val="hybridMultilevel"/>
    <w:tmpl w:val="4B6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905C8"/>
    <w:multiLevelType w:val="hybridMultilevel"/>
    <w:tmpl w:val="AD36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4248F"/>
    <w:multiLevelType w:val="hybridMultilevel"/>
    <w:tmpl w:val="871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80A2F"/>
    <w:multiLevelType w:val="hybridMultilevel"/>
    <w:tmpl w:val="1AE05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86DEA"/>
    <w:multiLevelType w:val="hybridMultilevel"/>
    <w:tmpl w:val="E61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A6537"/>
    <w:multiLevelType w:val="hybridMultilevel"/>
    <w:tmpl w:val="BFC44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807D6"/>
    <w:multiLevelType w:val="hybridMultilevel"/>
    <w:tmpl w:val="9006C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143E17"/>
    <w:multiLevelType w:val="hybridMultilevel"/>
    <w:tmpl w:val="6976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A279B"/>
    <w:multiLevelType w:val="hybridMultilevel"/>
    <w:tmpl w:val="293A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E44A2"/>
    <w:multiLevelType w:val="hybridMultilevel"/>
    <w:tmpl w:val="5BBE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A278B"/>
    <w:multiLevelType w:val="hybridMultilevel"/>
    <w:tmpl w:val="84D4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A09D5"/>
    <w:multiLevelType w:val="hybridMultilevel"/>
    <w:tmpl w:val="B72E1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DE6186"/>
    <w:multiLevelType w:val="hybridMultilevel"/>
    <w:tmpl w:val="5A98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87E7B"/>
    <w:multiLevelType w:val="hybridMultilevel"/>
    <w:tmpl w:val="F46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D3A6D"/>
    <w:multiLevelType w:val="hybridMultilevel"/>
    <w:tmpl w:val="07F2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222445">
    <w:abstractNumId w:val="5"/>
  </w:num>
  <w:num w:numId="2" w16cid:durableId="1287660204">
    <w:abstractNumId w:val="10"/>
  </w:num>
  <w:num w:numId="3" w16cid:durableId="1830171263">
    <w:abstractNumId w:val="7"/>
  </w:num>
  <w:num w:numId="4" w16cid:durableId="2095200438">
    <w:abstractNumId w:val="0"/>
  </w:num>
  <w:num w:numId="5" w16cid:durableId="1892303117">
    <w:abstractNumId w:val="1"/>
  </w:num>
  <w:num w:numId="6" w16cid:durableId="1882591411">
    <w:abstractNumId w:val="4"/>
  </w:num>
  <w:num w:numId="7" w16cid:durableId="1737242926">
    <w:abstractNumId w:val="2"/>
  </w:num>
  <w:num w:numId="8" w16cid:durableId="532113916">
    <w:abstractNumId w:val="6"/>
  </w:num>
  <w:num w:numId="9" w16cid:durableId="1804083307">
    <w:abstractNumId w:val="14"/>
  </w:num>
  <w:num w:numId="10" w16cid:durableId="1078399850">
    <w:abstractNumId w:val="15"/>
  </w:num>
  <w:num w:numId="11" w16cid:durableId="485754201">
    <w:abstractNumId w:val="9"/>
  </w:num>
  <w:num w:numId="12" w16cid:durableId="1753811552">
    <w:abstractNumId w:val="8"/>
  </w:num>
  <w:num w:numId="13" w16cid:durableId="562832208">
    <w:abstractNumId w:val="3"/>
  </w:num>
  <w:num w:numId="14" w16cid:durableId="1544443973">
    <w:abstractNumId w:val="13"/>
  </w:num>
  <w:num w:numId="15" w16cid:durableId="1804302582">
    <w:abstractNumId w:val="11"/>
  </w:num>
  <w:num w:numId="16" w16cid:durableId="973411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5D"/>
    <w:rsid w:val="00000B54"/>
    <w:rsid w:val="000026C1"/>
    <w:rsid w:val="00002782"/>
    <w:rsid w:val="0000496E"/>
    <w:rsid w:val="000050C0"/>
    <w:rsid w:val="00005C77"/>
    <w:rsid w:val="00006CFF"/>
    <w:rsid w:val="00011B85"/>
    <w:rsid w:val="00011BCA"/>
    <w:rsid w:val="0001317B"/>
    <w:rsid w:val="00014981"/>
    <w:rsid w:val="00020CBC"/>
    <w:rsid w:val="000216AC"/>
    <w:rsid w:val="00021A62"/>
    <w:rsid w:val="000220CA"/>
    <w:rsid w:val="00022FCC"/>
    <w:rsid w:val="00025294"/>
    <w:rsid w:val="00025519"/>
    <w:rsid w:val="0003088D"/>
    <w:rsid w:val="00030ED4"/>
    <w:rsid w:val="000326B1"/>
    <w:rsid w:val="000358EC"/>
    <w:rsid w:val="00035C98"/>
    <w:rsid w:val="00036157"/>
    <w:rsid w:val="00036DE5"/>
    <w:rsid w:val="00041C85"/>
    <w:rsid w:val="00042C46"/>
    <w:rsid w:val="0004374E"/>
    <w:rsid w:val="00043DCF"/>
    <w:rsid w:val="00045E31"/>
    <w:rsid w:val="000469C0"/>
    <w:rsid w:val="00047DE5"/>
    <w:rsid w:val="00050158"/>
    <w:rsid w:val="0005076E"/>
    <w:rsid w:val="00051F12"/>
    <w:rsid w:val="00055AAC"/>
    <w:rsid w:val="000560C4"/>
    <w:rsid w:val="00057492"/>
    <w:rsid w:val="00061CC1"/>
    <w:rsid w:val="0006244C"/>
    <w:rsid w:val="00062AF6"/>
    <w:rsid w:val="00066323"/>
    <w:rsid w:val="000670A4"/>
    <w:rsid w:val="00074308"/>
    <w:rsid w:val="000750E5"/>
    <w:rsid w:val="0007560B"/>
    <w:rsid w:val="00075819"/>
    <w:rsid w:val="00076C40"/>
    <w:rsid w:val="00077C2F"/>
    <w:rsid w:val="00082999"/>
    <w:rsid w:val="00083CC1"/>
    <w:rsid w:val="00085471"/>
    <w:rsid w:val="000870E7"/>
    <w:rsid w:val="0008718C"/>
    <w:rsid w:val="00087213"/>
    <w:rsid w:val="00091CAF"/>
    <w:rsid w:val="00094A55"/>
    <w:rsid w:val="00094DF2"/>
    <w:rsid w:val="00096DF0"/>
    <w:rsid w:val="00097393"/>
    <w:rsid w:val="000A101C"/>
    <w:rsid w:val="000A11BE"/>
    <w:rsid w:val="000A1696"/>
    <w:rsid w:val="000A2E15"/>
    <w:rsid w:val="000A56E6"/>
    <w:rsid w:val="000A6B5A"/>
    <w:rsid w:val="000A79E5"/>
    <w:rsid w:val="000B35E7"/>
    <w:rsid w:val="000B4806"/>
    <w:rsid w:val="000B5D0E"/>
    <w:rsid w:val="000B66AD"/>
    <w:rsid w:val="000B688E"/>
    <w:rsid w:val="000B7033"/>
    <w:rsid w:val="000C1ACA"/>
    <w:rsid w:val="000C3F3B"/>
    <w:rsid w:val="000C44D2"/>
    <w:rsid w:val="000C4FCD"/>
    <w:rsid w:val="000D1344"/>
    <w:rsid w:val="000D139B"/>
    <w:rsid w:val="000D275A"/>
    <w:rsid w:val="000D397E"/>
    <w:rsid w:val="000D4477"/>
    <w:rsid w:val="000D47BE"/>
    <w:rsid w:val="000D4F12"/>
    <w:rsid w:val="000D5C6A"/>
    <w:rsid w:val="000D5E55"/>
    <w:rsid w:val="000E1463"/>
    <w:rsid w:val="000E490B"/>
    <w:rsid w:val="000E6500"/>
    <w:rsid w:val="000E6CAC"/>
    <w:rsid w:val="000E6F70"/>
    <w:rsid w:val="000F19D8"/>
    <w:rsid w:val="000F595B"/>
    <w:rsid w:val="00100BF9"/>
    <w:rsid w:val="00101A77"/>
    <w:rsid w:val="00102B1D"/>
    <w:rsid w:val="00104486"/>
    <w:rsid w:val="001057B6"/>
    <w:rsid w:val="001062D9"/>
    <w:rsid w:val="001063FA"/>
    <w:rsid w:val="001075F4"/>
    <w:rsid w:val="00107ED8"/>
    <w:rsid w:val="00107FD4"/>
    <w:rsid w:val="00110E05"/>
    <w:rsid w:val="00112AD2"/>
    <w:rsid w:val="001143EB"/>
    <w:rsid w:val="00116182"/>
    <w:rsid w:val="00116326"/>
    <w:rsid w:val="00117E3D"/>
    <w:rsid w:val="00121B9B"/>
    <w:rsid w:val="00122779"/>
    <w:rsid w:val="00122B0F"/>
    <w:rsid w:val="00126E94"/>
    <w:rsid w:val="001319B8"/>
    <w:rsid w:val="00132D0B"/>
    <w:rsid w:val="001333F8"/>
    <w:rsid w:val="001341A9"/>
    <w:rsid w:val="00136934"/>
    <w:rsid w:val="001374D7"/>
    <w:rsid w:val="001416CC"/>
    <w:rsid w:val="00141F0B"/>
    <w:rsid w:val="0014284B"/>
    <w:rsid w:val="00143BF2"/>
    <w:rsid w:val="0014476F"/>
    <w:rsid w:val="00145159"/>
    <w:rsid w:val="00145EEB"/>
    <w:rsid w:val="00150C35"/>
    <w:rsid w:val="0015117D"/>
    <w:rsid w:val="001511F9"/>
    <w:rsid w:val="00155212"/>
    <w:rsid w:val="001638A7"/>
    <w:rsid w:val="00164697"/>
    <w:rsid w:val="00165130"/>
    <w:rsid w:val="00166500"/>
    <w:rsid w:val="00166C89"/>
    <w:rsid w:val="00166F0C"/>
    <w:rsid w:val="00167818"/>
    <w:rsid w:val="00170E96"/>
    <w:rsid w:val="001710CC"/>
    <w:rsid w:val="0017193C"/>
    <w:rsid w:val="00171DB0"/>
    <w:rsid w:val="00174CF6"/>
    <w:rsid w:val="00174DE1"/>
    <w:rsid w:val="00175487"/>
    <w:rsid w:val="00175A8D"/>
    <w:rsid w:val="00175DAD"/>
    <w:rsid w:val="001807C5"/>
    <w:rsid w:val="00180DDD"/>
    <w:rsid w:val="00181C13"/>
    <w:rsid w:val="00182261"/>
    <w:rsid w:val="001824EF"/>
    <w:rsid w:val="00183FA5"/>
    <w:rsid w:val="00184332"/>
    <w:rsid w:val="001853A7"/>
    <w:rsid w:val="001862A9"/>
    <w:rsid w:val="001864CE"/>
    <w:rsid w:val="00186D78"/>
    <w:rsid w:val="00190CC3"/>
    <w:rsid w:val="00191910"/>
    <w:rsid w:val="00192BFF"/>
    <w:rsid w:val="00192DE2"/>
    <w:rsid w:val="0019304E"/>
    <w:rsid w:val="00195B65"/>
    <w:rsid w:val="00197524"/>
    <w:rsid w:val="001A14D0"/>
    <w:rsid w:val="001A7274"/>
    <w:rsid w:val="001A7F32"/>
    <w:rsid w:val="001B48E2"/>
    <w:rsid w:val="001B5821"/>
    <w:rsid w:val="001B651F"/>
    <w:rsid w:val="001B6CCF"/>
    <w:rsid w:val="001B7D40"/>
    <w:rsid w:val="001C02C3"/>
    <w:rsid w:val="001C06BF"/>
    <w:rsid w:val="001C290C"/>
    <w:rsid w:val="001C5D89"/>
    <w:rsid w:val="001C779F"/>
    <w:rsid w:val="001D3A10"/>
    <w:rsid w:val="001E045D"/>
    <w:rsid w:val="001E0D8B"/>
    <w:rsid w:val="001E0DFF"/>
    <w:rsid w:val="001E10E1"/>
    <w:rsid w:val="001E2A89"/>
    <w:rsid w:val="001E36A0"/>
    <w:rsid w:val="001E3B33"/>
    <w:rsid w:val="001E4FC6"/>
    <w:rsid w:val="001E551D"/>
    <w:rsid w:val="001E5A92"/>
    <w:rsid w:val="001E6BE2"/>
    <w:rsid w:val="001E6E49"/>
    <w:rsid w:val="001F0CC6"/>
    <w:rsid w:val="001F0D53"/>
    <w:rsid w:val="001F19E3"/>
    <w:rsid w:val="001F2ECC"/>
    <w:rsid w:val="001F5DFA"/>
    <w:rsid w:val="001F6FE8"/>
    <w:rsid w:val="001F763E"/>
    <w:rsid w:val="00200A25"/>
    <w:rsid w:val="002020BA"/>
    <w:rsid w:val="00204A80"/>
    <w:rsid w:val="0020655E"/>
    <w:rsid w:val="002079CC"/>
    <w:rsid w:val="00211602"/>
    <w:rsid w:val="002118F6"/>
    <w:rsid w:val="002121CB"/>
    <w:rsid w:val="00212495"/>
    <w:rsid w:val="00213CA1"/>
    <w:rsid w:val="0021454D"/>
    <w:rsid w:val="00214B39"/>
    <w:rsid w:val="00216690"/>
    <w:rsid w:val="0022485E"/>
    <w:rsid w:val="00225B57"/>
    <w:rsid w:val="00227D6C"/>
    <w:rsid w:val="002303B7"/>
    <w:rsid w:val="0023612D"/>
    <w:rsid w:val="00236B29"/>
    <w:rsid w:val="002412FD"/>
    <w:rsid w:val="00241EAF"/>
    <w:rsid w:val="00242313"/>
    <w:rsid w:val="00244086"/>
    <w:rsid w:val="002443C6"/>
    <w:rsid w:val="00244663"/>
    <w:rsid w:val="00244DA0"/>
    <w:rsid w:val="002464DE"/>
    <w:rsid w:val="00246676"/>
    <w:rsid w:val="00251F55"/>
    <w:rsid w:val="00252088"/>
    <w:rsid w:val="002520E7"/>
    <w:rsid w:val="002529AC"/>
    <w:rsid w:val="0025332A"/>
    <w:rsid w:val="0025564A"/>
    <w:rsid w:val="002577C0"/>
    <w:rsid w:val="00262A40"/>
    <w:rsid w:val="00263EFE"/>
    <w:rsid w:val="002659D2"/>
    <w:rsid w:val="00266350"/>
    <w:rsid w:val="00266949"/>
    <w:rsid w:val="00271774"/>
    <w:rsid w:val="00272295"/>
    <w:rsid w:val="0027262B"/>
    <w:rsid w:val="002739BF"/>
    <w:rsid w:val="002739F1"/>
    <w:rsid w:val="00283B1A"/>
    <w:rsid w:val="00283B4E"/>
    <w:rsid w:val="002841A7"/>
    <w:rsid w:val="00284606"/>
    <w:rsid w:val="002863C0"/>
    <w:rsid w:val="002909AA"/>
    <w:rsid w:val="0029131D"/>
    <w:rsid w:val="00292357"/>
    <w:rsid w:val="00296FC9"/>
    <w:rsid w:val="0029718D"/>
    <w:rsid w:val="002971EC"/>
    <w:rsid w:val="0029771C"/>
    <w:rsid w:val="002A029F"/>
    <w:rsid w:val="002A0944"/>
    <w:rsid w:val="002A2A3D"/>
    <w:rsid w:val="002A2EF9"/>
    <w:rsid w:val="002A420C"/>
    <w:rsid w:val="002A6A43"/>
    <w:rsid w:val="002A6B36"/>
    <w:rsid w:val="002B061A"/>
    <w:rsid w:val="002B133F"/>
    <w:rsid w:val="002B208A"/>
    <w:rsid w:val="002B2943"/>
    <w:rsid w:val="002B4E2C"/>
    <w:rsid w:val="002B5490"/>
    <w:rsid w:val="002C1372"/>
    <w:rsid w:val="002D074B"/>
    <w:rsid w:val="002D09C7"/>
    <w:rsid w:val="002D284F"/>
    <w:rsid w:val="002D596B"/>
    <w:rsid w:val="002D72C8"/>
    <w:rsid w:val="002D7B7A"/>
    <w:rsid w:val="002E1F94"/>
    <w:rsid w:val="002E3C1F"/>
    <w:rsid w:val="002E6799"/>
    <w:rsid w:val="002E6B14"/>
    <w:rsid w:val="002E7907"/>
    <w:rsid w:val="002F034A"/>
    <w:rsid w:val="002F1BD0"/>
    <w:rsid w:val="002F3FDD"/>
    <w:rsid w:val="002F7127"/>
    <w:rsid w:val="002F79F2"/>
    <w:rsid w:val="0030025C"/>
    <w:rsid w:val="0030125E"/>
    <w:rsid w:val="0030483C"/>
    <w:rsid w:val="00304F23"/>
    <w:rsid w:val="0031129D"/>
    <w:rsid w:val="00312549"/>
    <w:rsid w:val="003132FE"/>
    <w:rsid w:val="00316FC6"/>
    <w:rsid w:val="00317043"/>
    <w:rsid w:val="003215AE"/>
    <w:rsid w:val="00323A72"/>
    <w:rsid w:val="0032476E"/>
    <w:rsid w:val="00324F5D"/>
    <w:rsid w:val="00326B45"/>
    <w:rsid w:val="003275FF"/>
    <w:rsid w:val="00327A60"/>
    <w:rsid w:val="00330FBF"/>
    <w:rsid w:val="003325B0"/>
    <w:rsid w:val="003341C7"/>
    <w:rsid w:val="00337F3B"/>
    <w:rsid w:val="00340ECC"/>
    <w:rsid w:val="00341282"/>
    <w:rsid w:val="00342626"/>
    <w:rsid w:val="00343397"/>
    <w:rsid w:val="00343541"/>
    <w:rsid w:val="00344972"/>
    <w:rsid w:val="00344AD9"/>
    <w:rsid w:val="0035552C"/>
    <w:rsid w:val="00356722"/>
    <w:rsid w:val="00364EE2"/>
    <w:rsid w:val="00367100"/>
    <w:rsid w:val="00371BD8"/>
    <w:rsid w:val="003738E9"/>
    <w:rsid w:val="0037401E"/>
    <w:rsid w:val="003742E5"/>
    <w:rsid w:val="003748B2"/>
    <w:rsid w:val="00380F52"/>
    <w:rsid w:val="00380F96"/>
    <w:rsid w:val="003856CD"/>
    <w:rsid w:val="00386A9F"/>
    <w:rsid w:val="00390364"/>
    <w:rsid w:val="003918C2"/>
    <w:rsid w:val="00394554"/>
    <w:rsid w:val="003953F5"/>
    <w:rsid w:val="003977BB"/>
    <w:rsid w:val="00397C11"/>
    <w:rsid w:val="003A1E45"/>
    <w:rsid w:val="003A3CE0"/>
    <w:rsid w:val="003A436F"/>
    <w:rsid w:val="003A6BD6"/>
    <w:rsid w:val="003A71D1"/>
    <w:rsid w:val="003B5F86"/>
    <w:rsid w:val="003B7701"/>
    <w:rsid w:val="003C1738"/>
    <w:rsid w:val="003C22A7"/>
    <w:rsid w:val="003C3229"/>
    <w:rsid w:val="003C6754"/>
    <w:rsid w:val="003C7F09"/>
    <w:rsid w:val="003D117B"/>
    <w:rsid w:val="003D1A7C"/>
    <w:rsid w:val="003D2C63"/>
    <w:rsid w:val="003D6C48"/>
    <w:rsid w:val="003D7308"/>
    <w:rsid w:val="003E0C9B"/>
    <w:rsid w:val="003E10EB"/>
    <w:rsid w:val="003E25B1"/>
    <w:rsid w:val="003E5145"/>
    <w:rsid w:val="003F0B7F"/>
    <w:rsid w:val="003F1192"/>
    <w:rsid w:val="003F1784"/>
    <w:rsid w:val="003F2225"/>
    <w:rsid w:val="003F27C6"/>
    <w:rsid w:val="003F2BF2"/>
    <w:rsid w:val="003F2F68"/>
    <w:rsid w:val="003F33AE"/>
    <w:rsid w:val="003F53ED"/>
    <w:rsid w:val="003F5993"/>
    <w:rsid w:val="00403BB3"/>
    <w:rsid w:val="00405984"/>
    <w:rsid w:val="0041253B"/>
    <w:rsid w:val="00412B4B"/>
    <w:rsid w:val="00414D98"/>
    <w:rsid w:val="004178B2"/>
    <w:rsid w:val="0042298F"/>
    <w:rsid w:val="00422D46"/>
    <w:rsid w:val="00423300"/>
    <w:rsid w:val="00430F9A"/>
    <w:rsid w:val="0043262C"/>
    <w:rsid w:val="004328B7"/>
    <w:rsid w:val="00432EE0"/>
    <w:rsid w:val="00434504"/>
    <w:rsid w:val="00434F6C"/>
    <w:rsid w:val="004407C3"/>
    <w:rsid w:val="00440A19"/>
    <w:rsid w:val="00440CA9"/>
    <w:rsid w:val="00441EC7"/>
    <w:rsid w:val="0044342C"/>
    <w:rsid w:val="004434CA"/>
    <w:rsid w:val="0044419C"/>
    <w:rsid w:val="00445371"/>
    <w:rsid w:val="0044614E"/>
    <w:rsid w:val="004461EF"/>
    <w:rsid w:val="00447138"/>
    <w:rsid w:val="004502FF"/>
    <w:rsid w:val="00450C79"/>
    <w:rsid w:val="0045324F"/>
    <w:rsid w:val="00453A65"/>
    <w:rsid w:val="00455A4A"/>
    <w:rsid w:val="00460D83"/>
    <w:rsid w:val="00464F52"/>
    <w:rsid w:val="0046580D"/>
    <w:rsid w:val="0046652E"/>
    <w:rsid w:val="0046748C"/>
    <w:rsid w:val="00471AB2"/>
    <w:rsid w:val="00471DD7"/>
    <w:rsid w:val="00475AA5"/>
    <w:rsid w:val="00476D36"/>
    <w:rsid w:val="00480264"/>
    <w:rsid w:val="004809F4"/>
    <w:rsid w:val="0048392D"/>
    <w:rsid w:val="00483F33"/>
    <w:rsid w:val="00484CCF"/>
    <w:rsid w:val="004850C8"/>
    <w:rsid w:val="00491672"/>
    <w:rsid w:val="00491B0F"/>
    <w:rsid w:val="00492DED"/>
    <w:rsid w:val="004945AC"/>
    <w:rsid w:val="00495A75"/>
    <w:rsid w:val="00496B4B"/>
    <w:rsid w:val="00497E5C"/>
    <w:rsid w:val="004A195A"/>
    <w:rsid w:val="004A1DF9"/>
    <w:rsid w:val="004A2188"/>
    <w:rsid w:val="004A2DF4"/>
    <w:rsid w:val="004A43D7"/>
    <w:rsid w:val="004A56EB"/>
    <w:rsid w:val="004A59DC"/>
    <w:rsid w:val="004A627E"/>
    <w:rsid w:val="004B0C2C"/>
    <w:rsid w:val="004B22FD"/>
    <w:rsid w:val="004B244C"/>
    <w:rsid w:val="004B2CEB"/>
    <w:rsid w:val="004B40FE"/>
    <w:rsid w:val="004B4D00"/>
    <w:rsid w:val="004B6655"/>
    <w:rsid w:val="004C1964"/>
    <w:rsid w:val="004C3070"/>
    <w:rsid w:val="004C4925"/>
    <w:rsid w:val="004C56F4"/>
    <w:rsid w:val="004C6C4D"/>
    <w:rsid w:val="004C7092"/>
    <w:rsid w:val="004C741B"/>
    <w:rsid w:val="004D10A1"/>
    <w:rsid w:val="004D4F3A"/>
    <w:rsid w:val="004D659A"/>
    <w:rsid w:val="004D6604"/>
    <w:rsid w:val="004D7498"/>
    <w:rsid w:val="004E0507"/>
    <w:rsid w:val="004E0ED9"/>
    <w:rsid w:val="004E4052"/>
    <w:rsid w:val="004E48A6"/>
    <w:rsid w:val="004E71F7"/>
    <w:rsid w:val="004F023D"/>
    <w:rsid w:val="004F0429"/>
    <w:rsid w:val="004F3D5E"/>
    <w:rsid w:val="004F6559"/>
    <w:rsid w:val="004F69DC"/>
    <w:rsid w:val="00500F09"/>
    <w:rsid w:val="005017AF"/>
    <w:rsid w:val="0050369B"/>
    <w:rsid w:val="00503EFC"/>
    <w:rsid w:val="00503F9E"/>
    <w:rsid w:val="00506872"/>
    <w:rsid w:val="00507A2C"/>
    <w:rsid w:val="005138AB"/>
    <w:rsid w:val="00514120"/>
    <w:rsid w:val="005168FE"/>
    <w:rsid w:val="00516E10"/>
    <w:rsid w:val="00517426"/>
    <w:rsid w:val="005227A1"/>
    <w:rsid w:val="0052316A"/>
    <w:rsid w:val="0052380C"/>
    <w:rsid w:val="0052506D"/>
    <w:rsid w:val="00526113"/>
    <w:rsid w:val="005261DA"/>
    <w:rsid w:val="00530098"/>
    <w:rsid w:val="00531811"/>
    <w:rsid w:val="00533B13"/>
    <w:rsid w:val="00533D97"/>
    <w:rsid w:val="00536BC5"/>
    <w:rsid w:val="005401F7"/>
    <w:rsid w:val="00542132"/>
    <w:rsid w:val="005437D0"/>
    <w:rsid w:val="00543F81"/>
    <w:rsid w:val="00546308"/>
    <w:rsid w:val="00546569"/>
    <w:rsid w:val="0055185A"/>
    <w:rsid w:val="00556927"/>
    <w:rsid w:val="0056086B"/>
    <w:rsid w:val="005615EE"/>
    <w:rsid w:val="00561A4B"/>
    <w:rsid w:val="00562578"/>
    <w:rsid w:val="00562D92"/>
    <w:rsid w:val="0056331D"/>
    <w:rsid w:val="00563476"/>
    <w:rsid w:val="005656AA"/>
    <w:rsid w:val="00566A55"/>
    <w:rsid w:val="00566CDE"/>
    <w:rsid w:val="00570A0A"/>
    <w:rsid w:val="00572B54"/>
    <w:rsid w:val="00581818"/>
    <w:rsid w:val="00581A89"/>
    <w:rsid w:val="00581DC2"/>
    <w:rsid w:val="00582C29"/>
    <w:rsid w:val="00583DC8"/>
    <w:rsid w:val="00585632"/>
    <w:rsid w:val="00586802"/>
    <w:rsid w:val="005875A2"/>
    <w:rsid w:val="005879E6"/>
    <w:rsid w:val="00587D11"/>
    <w:rsid w:val="00591E29"/>
    <w:rsid w:val="0059231F"/>
    <w:rsid w:val="0059387F"/>
    <w:rsid w:val="00595AC4"/>
    <w:rsid w:val="00597C80"/>
    <w:rsid w:val="005A0832"/>
    <w:rsid w:val="005A1BAD"/>
    <w:rsid w:val="005A210A"/>
    <w:rsid w:val="005A2445"/>
    <w:rsid w:val="005A2523"/>
    <w:rsid w:val="005A2F89"/>
    <w:rsid w:val="005A36D5"/>
    <w:rsid w:val="005A39D5"/>
    <w:rsid w:val="005A4DEE"/>
    <w:rsid w:val="005A506D"/>
    <w:rsid w:val="005A5E0E"/>
    <w:rsid w:val="005A661D"/>
    <w:rsid w:val="005A7305"/>
    <w:rsid w:val="005A753A"/>
    <w:rsid w:val="005B062E"/>
    <w:rsid w:val="005B11B3"/>
    <w:rsid w:val="005B36F3"/>
    <w:rsid w:val="005B5EB3"/>
    <w:rsid w:val="005C086A"/>
    <w:rsid w:val="005C0886"/>
    <w:rsid w:val="005C244B"/>
    <w:rsid w:val="005C2BB6"/>
    <w:rsid w:val="005C31FB"/>
    <w:rsid w:val="005C40B4"/>
    <w:rsid w:val="005C43E5"/>
    <w:rsid w:val="005C55B8"/>
    <w:rsid w:val="005C5CD4"/>
    <w:rsid w:val="005C6F63"/>
    <w:rsid w:val="005D09A2"/>
    <w:rsid w:val="005D1EE0"/>
    <w:rsid w:val="005D2E53"/>
    <w:rsid w:val="005D539F"/>
    <w:rsid w:val="005E194C"/>
    <w:rsid w:val="005E2025"/>
    <w:rsid w:val="005E2F8A"/>
    <w:rsid w:val="005E3384"/>
    <w:rsid w:val="005E3E19"/>
    <w:rsid w:val="005F0F93"/>
    <w:rsid w:val="005F4138"/>
    <w:rsid w:val="005F4BE3"/>
    <w:rsid w:val="00601CBB"/>
    <w:rsid w:val="00605B33"/>
    <w:rsid w:val="00606222"/>
    <w:rsid w:val="0060688E"/>
    <w:rsid w:val="00607F9D"/>
    <w:rsid w:val="006110C1"/>
    <w:rsid w:val="006118FE"/>
    <w:rsid w:val="006119A0"/>
    <w:rsid w:val="00612443"/>
    <w:rsid w:val="006139A4"/>
    <w:rsid w:val="006145AD"/>
    <w:rsid w:val="00614E7E"/>
    <w:rsid w:val="00615AE8"/>
    <w:rsid w:val="00616371"/>
    <w:rsid w:val="006166BF"/>
    <w:rsid w:val="00616BA0"/>
    <w:rsid w:val="00620F3B"/>
    <w:rsid w:val="0062109A"/>
    <w:rsid w:val="00624177"/>
    <w:rsid w:val="0062622A"/>
    <w:rsid w:val="00630C66"/>
    <w:rsid w:val="0063130D"/>
    <w:rsid w:val="00637A34"/>
    <w:rsid w:val="006407EC"/>
    <w:rsid w:val="00640A45"/>
    <w:rsid w:val="00644680"/>
    <w:rsid w:val="006454D1"/>
    <w:rsid w:val="00645AB9"/>
    <w:rsid w:val="006477AB"/>
    <w:rsid w:val="00647C6B"/>
    <w:rsid w:val="0065154F"/>
    <w:rsid w:val="00651870"/>
    <w:rsid w:val="00651D3A"/>
    <w:rsid w:val="00654EDC"/>
    <w:rsid w:val="00655703"/>
    <w:rsid w:val="00655940"/>
    <w:rsid w:val="00655ABC"/>
    <w:rsid w:val="00661B24"/>
    <w:rsid w:val="00662D94"/>
    <w:rsid w:val="00662F00"/>
    <w:rsid w:val="006632ED"/>
    <w:rsid w:val="00664EA5"/>
    <w:rsid w:val="006706CF"/>
    <w:rsid w:val="00671D68"/>
    <w:rsid w:val="00673D41"/>
    <w:rsid w:val="006747DE"/>
    <w:rsid w:val="00676705"/>
    <w:rsid w:val="0067707A"/>
    <w:rsid w:val="00677C21"/>
    <w:rsid w:val="0068055F"/>
    <w:rsid w:val="006872ED"/>
    <w:rsid w:val="00690E6C"/>
    <w:rsid w:val="0069174D"/>
    <w:rsid w:val="00692630"/>
    <w:rsid w:val="00692B45"/>
    <w:rsid w:val="00693D97"/>
    <w:rsid w:val="006949F8"/>
    <w:rsid w:val="00695719"/>
    <w:rsid w:val="0069616F"/>
    <w:rsid w:val="00697B1E"/>
    <w:rsid w:val="006A2286"/>
    <w:rsid w:val="006A3352"/>
    <w:rsid w:val="006A3CD9"/>
    <w:rsid w:val="006A4431"/>
    <w:rsid w:val="006A4FB1"/>
    <w:rsid w:val="006A57E2"/>
    <w:rsid w:val="006A7086"/>
    <w:rsid w:val="006A78F5"/>
    <w:rsid w:val="006A7EA6"/>
    <w:rsid w:val="006B17A3"/>
    <w:rsid w:val="006B2345"/>
    <w:rsid w:val="006B3078"/>
    <w:rsid w:val="006B4ABE"/>
    <w:rsid w:val="006B4F0C"/>
    <w:rsid w:val="006B521F"/>
    <w:rsid w:val="006C025F"/>
    <w:rsid w:val="006C1B01"/>
    <w:rsid w:val="006C2475"/>
    <w:rsid w:val="006C6F37"/>
    <w:rsid w:val="006C77A6"/>
    <w:rsid w:val="006C7CB2"/>
    <w:rsid w:val="006D0996"/>
    <w:rsid w:val="006D0E60"/>
    <w:rsid w:val="006D3098"/>
    <w:rsid w:val="006D45DA"/>
    <w:rsid w:val="006D568C"/>
    <w:rsid w:val="006D5776"/>
    <w:rsid w:val="006D6E17"/>
    <w:rsid w:val="006D7807"/>
    <w:rsid w:val="006E16F8"/>
    <w:rsid w:val="006E2677"/>
    <w:rsid w:val="006E53EE"/>
    <w:rsid w:val="006E5BC1"/>
    <w:rsid w:val="006E712D"/>
    <w:rsid w:val="006E7A4D"/>
    <w:rsid w:val="006F111A"/>
    <w:rsid w:val="006F1317"/>
    <w:rsid w:val="006F3918"/>
    <w:rsid w:val="006F3D31"/>
    <w:rsid w:val="006F5A59"/>
    <w:rsid w:val="0070073F"/>
    <w:rsid w:val="00701746"/>
    <w:rsid w:val="007028C5"/>
    <w:rsid w:val="00704A6C"/>
    <w:rsid w:val="00705CBB"/>
    <w:rsid w:val="0070669F"/>
    <w:rsid w:val="00712638"/>
    <w:rsid w:val="00715687"/>
    <w:rsid w:val="00716AAE"/>
    <w:rsid w:val="00717695"/>
    <w:rsid w:val="00720484"/>
    <w:rsid w:val="0072093D"/>
    <w:rsid w:val="00720971"/>
    <w:rsid w:val="00722F8A"/>
    <w:rsid w:val="00723C1E"/>
    <w:rsid w:val="0072647F"/>
    <w:rsid w:val="00726FA3"/>
    <w:rsid w:val="007275EB"/>
    <w:rsid w:val="00730950"/>
    <w:rsid w:val="00730B92"/>
    <w:rsid w:val="007313BC"/>
    <w:rsid w:val="00732F22"/>
    <w:rsid w:val="00734007"/>
    <w:rsid w:val="007340D3"/>
    <w:rsid w:val="0073468A"/>
    <w:rsid w:val="007347F9"/>
    <w:rsid w:val="00735708"/>
    <w:rsid w:val="007379F7"/>
    <w:rsid w:val="00741D2F"/>
    <w:rsid w:val="00742406"/>
    <w:rsid w:val="00743512"/>
    <w:rsid w:val="00745010"/>
    <w:rsid w:val="007459A2"/>
    <w:rsid w:val="00750053"/>
    <w:rsid w:val="007517D4"/>
    <w:rsid w:val="00751E1C"/>
    <w:rsid w:val="00752D3C"/>
    <w:rsid w:val="00754DFC"/>
    <w:rsid w:val="00756D71"/>
    <w:rsid w:val="007573E6"/>
    <w:rsid w:val="00762261"/>
    <w:rsid w:val="00762BF1"/>
    <w:rsid w:val="00765851"/>
    <w:rsid w:val="00767713"/>
    <w:rsid w:val="00767BA7"/>
    <w:rsid w:val="00770445"/>
    <w:rsid w:val="00771A38"/>
    <w:rsid w:val="00777EE2"/>
    <w:rsid w:val="0078045F"/>
    <w:rsid w:val="00781296"/>
    <w:rsid w:val="007835D4"/>
    <w:rsid w:val="0078493B"/>
    <w:rsid w:val="00784B0B"/>
    <w:rsid w:val="00786501"/>
    <w:rsid w:val="007877E1"/>
    <w:rsid w:val="00787899"/>
    <w:rsid w:val="007903A3"/>
    <w:rsid w:val="007923CE"/>
    <w:rsid w:val="00793969"/>
    <w:rsid w:val="00793F4B"/>
    <w:rsid w:val="00794A3A"/>
    <w:rsid w:val="007974A1"/>
    <w:rsid w:val="007A00E6"/>
    <w:rsid w:val="007A1D4D"/>
    <w:rsid w:val="007A291A"/>
    <w:rsid w:val="007A3F67"/>
    <w:rsid w:val="007A44C1"/>
    <w:rsid w:val="007A722C"/>
    <w:rsid w:val="007C1D55"/>
    <w:rsid w:val="007C2EB8"/>
    <w:rsid w:val="007C3185"/>
    <w:rsid w:val="007C620B"/>
    <w:rsid w:val="007D1909"/>
    <w:rsid w:val="007D25B8"/>
    <w:rsid w:val="007D4F17"/>
    <w:rsid w:val="007D59D3"/>
    <w:rsid w:val="007D6766"/>
    <w:rsid w:val="007E169B"/>
    <w:rsid w:val="007E1FFF"/>
    <w:rsid w:val="007E2949"/>
    <w:rsid w:val="007E3326"/>
    <w:rsid w:val="007E4790"/>
    <w:rsid w:val="007E5599"/>
    <w:rsid w:val="007E5DB5"/>
    <w:rsid w:val="007E69B9"/>
    <w:rsid w:val="007E769C"/>
    <w:rsid w:val="007F05BE"/>
    <w:rsid w:val="007F2154"/>
    <w:rsid w:val="007F26EF"/>
    <w:rsid w:val="007F282C"/>
    <w:rsid w:val="007F3034"/>
    <w:rsid w:val="007F35C8"/>
    <w:rsid w:val="007F3617"/>
    <w:rsid w:val="007F7667"/>
    <w:rsid w:val="00801B93"/>
    <w:rsid w:val="008022CA"/>
    <w:rsid w:val="00804162"/>
    <w:rsid w:val="008070BE"/>
    <w:rsid w:val="00807AFA"/>
    <w:rsid w:val="00811757"/>
    <w:rsid w:val="00811F04"/>
    <w:rsid w:val="00814917"/>
    <w:rsid w:val="00816D7A"/>
    <w:rsid w:val="00817449"/>
    <w:rsid w:val="0081767C"/>
    <w:rsid w:val="00824A70"/>
    <w:rsid w:val="00825A79"/>
    <w:rsid w:val="008262DE"/>
    <w:rsid w:val="0082736D"/>
    <w:rsid w:val="008279EE"/>
    <w:rsid w:val="0083030D"/>
    <w:rsid w:val="00830CBA"/>
    <w:rsid w:val="008346EE"/>
    <w:rsid w:val="0083500E"/>
    <w:rsid w:val="00836ECD"/>
    <w:rsid w:val="008371EC"/>
    <w:rsid w:val="00837331"/>
    <w:rsid w:val="00837819"/>
    <w:rsid w:val="00840B3B"/>
    <w:rsid w:val="00840D30"/>
    <w:rsid w:val="00841212"/>
    <w:rsid w:val="00841CFD"/>
    <w:rsid w:val="008435FA"/>
    <w:rsid w:val="008442B3"/>
    <w:rsid w:val="008526A1"/>
    <w:rsid w:val="00853AE6"/>
    <w:rsid w:val="00854C2F"/>
    <w:rsid w:val="008556A8"/>
    <w:rsid w:val="0086030A"/>
    <w:rsid w:val="0086172C"/>
    <w:rsid w:val="008628A5"/>
    <w:rsid w:val="00863744"/>
    <w:rsid w:val="00864598"/>
    <w:rsid w:val="00864CB8"/>
    <w:rsid w:val="0086657B"/>
    <w:rsid w:val="00872815"/>
    <w:rsid w:val="00875B91"/>
    <w:rsid w:val="008761C5"/>
    <w:rsid w:val="00876776"/>
    <w:rsid w:val="0088180B"/>
    <w:rsid w:val="00882B58"/>
    <w:rsid w:val="00882B7D"/>
    <w:rsid w:val="00884B5C"/>
    <w:rsid w:val="008914E1"/>
    <w:rsid w:val="00892109"/>
    <w:rsid w:val="00896F1F"/>
    <w:rsid w:val="008A0894"/>
    <w:rsid w:val="008A0E52"/>
    <w:rsid w:val="008B1581"/>
    <w:rsid w:val="008B43E5"/>
    <w:rsid w:val="008B4B27"/>
    <w:rsid w:val="008B7BB4"/>
    <w:rsid w:val="008C039E"/>
    <w:rsid w:val="008C0E05"/>
    <w:rsid w:val="008C2345"/>
    <w:rsid w:val="008C2D02"/>
    <w:rsid w:val="008C3668"/>
    <w:rsid w:val="008C541B"/>
    <w:rsid w:val="008D0039"/>
    <w:rsid w:val="008D2A4C"/>
    <w:rsid w:val="008D3201"/>
    <w:rsid w:val="008D44B2"/>
    <w:rsid w:val="008D456A"/>
    <w:rsid w:val="008D5B46"/>
    <w:rsid w:val="008D62C2"/>
    <w:rsid w:val="008D7797"/>
    <w:rsid w:val="008E24CB"/>
    <w:rsid w:val="008E471B"/>
    <w:rsid w:val="008E49DB"/>
    <w:rsid w:val="008E4A63"/>
    <w:rsid w:val="008E509F"/>
    <w:rsid w:val="008E55A8"/>
    <w:rsid w:val="008E5624"/>
    <w:rsid w:val="008E7B46"/>
    <w:rsid w:val="008F0867"/>
    <w:rsid w:val="008F2589"/>
    <w:rsid w:val="008F3074"/>
    <w:rsid w:val="008F4276"/>
    <w:rsid w:val="008F5FA8"/>
    <w:rsid w:val="008F7AB4"/>
    <w:rsid w:val="008F7B68"/>
    <w:rsid w:val="0090116D"/>
    <w:rsid w:val="00902B05"/>
    <w:rsid w:val="00906328"/>
    <w:rsid w:val="00906D34"/>
    <w:rsid w:val="009073F2"/>
    <w:rsid w:val="00911117"/>
    <w:rsid w:val="0091356A"/>
    <w:rsid w:val="0091764B"/>
    <w:rsid w:val="00920245"/>
    <w:rsid w:val="0092493B"/>
    <w:rsid w:val="00925C11"/>
    <w:rsid w:val="009271C3"/>
    <w:rsid w:val="00927A15"/>
    <w:rsid w:val="00930409"/>
    <w:rsid w:val="00930CE3"/>
    <w:rsid w:val="00931344"/>
    <w:rsid w:val="009318C9"/>
    <w:rsid w:val="00932321"/>
    <w:rsid w:val="00933498"/>
    <w:rsid w:val="00935509"/>
    <w:rsid w:val="00935A8E"/>
    <w:rsid w:val="00936AAC"/>
    <w:rsid w:val="0093735B"/>
    <w:rsid w:val="00940516"/>
    <w:rsid w:val="0094338A"/>
    <w:rsid w:val="00947B15"/>
    <w:rsid w:val="009502E4"/>
    <w:rsid w:val="00950C7D"/>
    <w:rsid w:val="00953047"/>
    <w:rsid w:val="0095326B"/>
    <w:rsid w:val="00953D2C"/>
    <w:rsid w:val="00954983"/>
    <w:rsid w:val="00954D49"/>
    <w:rsid w:val="0095636F"/>
    <w:rsid w:val="00956AD1"/>
    <w:rsid w:val="009614A9"/>
    <w:rsid w:val="009621E5"/>
    <w:rsid w:val="009625D5"/>
    <w:rsid w:val="00962DAA"/>
    <w:rsid w:val="00965841"/>
    <w:rsid w:val="009763AD"/>
    <w:rsid w:val="00976673"/>
    <w:rsid w:val="009773B3"/>
    <w:rsid w:val="00977708"/>
    <w:rsid w:val="009827E9"/>
    <w:rsid w:val="0098395E"/>
    <w:rsid w:val="00990FA6"/>
    <w:rsid w:val="00992817"/>
    <w:rsid w:val="00996018"/>
    <w:rsid w:val="00996992"/>
    <w:rsid w:val="00996DEF"/>
    <w:rsid w:val="009A0C16"/>
    <w:rsid w:val="009A0C30"/>
    <w:rsid w:val="009A158A"/>
    <w:rsid w:val="009A7ED0"/>
    <w:rsid w:val="009B0BE7"/>
    <w:rsid w:val="009B2CAC"/>
    <w:rsid w:val="009B6137"/>
    <w:rsid w:val="009B6F3C"/>
    <w:rsid w:val="009B7161"/>
    <w:rsid w:val="009B727A"/>
    <w:rsid w:val="009B75A7"/>
    <w:rsid w:val="009C0962"/>
    <w:rsid w:val="009C0BC4"/>
    <w:rsid w:val="009C1E25"/>
    <w:rsid w:val="009C51B9"/>
    <w:rsid w:val="009C53AB"/>
    <w:rsid w:val="009C5AD9"/>
    <w:rsid w:val="009C7408"/>
    <w:rsid w:val="009D0A93"/>
    <w:rsid w:val="009D151B"/>
    <w:rsid w:val="009D2775"/>
    <w:rsid w:val="009D6A5A"/>
    <w:rsid w:val="009D6EE0"/>
    <w:rsid w:val="009E1504"/>
    <w:rsid w:val="009E4478"/>
    <w:rsid w:val="009E4926"/>
    <w:rsid w:val="009E50FF"/>
    <w:rsid w:val="009E6C1A"/>
    <w:rsid w:val="009F03A2"/>
    <w:rsid w:val="009F1072"/>
    <w:rsid w:val="009F1678"/>
    <w:rsid w:val="009F17C9"/>
    <w:rsid w:val="009F40ED"/>
    <w:rsid w:val="009F44CD"/>
    <w:rsid w:val="009F631B"/>
    <w:rsid w:val="009F6A9F"/>
    <w:rsid w:val="009F71EC"/>
    <w:rsid w:val="00A003E7"/>
    <w:rsid w:val="00A026CA"/>
    <w:rsid w:val="00A04C20"/>
    <w:rsid w:val="00A05E3A"/>
    <w:rsid w:val="00A118A4"/>
    <w:rsid w:val="00A157BB"/>
    <w:rsid w:val="00A208B5"/>
    <w:rsid w:val="00A21AB4"/>
    <w:rsid w:val="00A21C97"/>
    <w:rsid w:val="00A2567B"/>
    <w:rsid w:val="00A26949"/>
    <w:rsid w:val="00A304C8"/>
    <w:rsid w:val="00A32AE8"/>
    <w:rsid w:val="00A33E9C"/>
    <w:rsid w:val="00A3459D"/>
    <w:rsid w:val="00A360C3"/>
    <w:rsid w:val="00A36552"/>
    <w:rsid w:val="00A3739B"/>
    <w:rsid w:val="00A4240E"/>
    <w:rsid w:val="00A434AC"/>
    <w:rsid w:val="00A46E71"/>
    <w:rsid w:val="00A500EC"/>
    <w:rsid w:val="00A5212E"/>
    <w:rsid w:val="00A547DD"/>
    <w:rsid w:val="00A55F1D"/>
    <w:rsid w:val="00A56188"/>
    <w:rsid w:val="00A5656D"/>
    <w:rsid w:val="00A56FCF"/>
    <w:rsid w:val="00A603CE"/>
    <w:rsid w:val="00A621A9"/>
    <w:rsid w:val="00A67E7D"/>
    <w:rsid w:val="00A70F16"/>
    <w:rsid w:val="00A71552"/>
    <w:rsid w:val="00A71A05"/>
    <w:rsid w:val="00A7248C"/>
    <w:rsid w:val="00A72689"/>
    <w:rsid w:val="00A77E4A"/>
    <w:rsid w:val="00A8472C"/>
    <w:rsid w:val="00A85DEA"/>
    <w:rsid w:val="00A86B16"/>
    <w:rsid w:val="00A86CA4"/>
    <w:rsid w:val="00A9156B"/>
    <w:rsid w:val="00A9206F"/>
    <w:rsid w:val="00A92884"/>
    <w:rsid w:val="00A9363D"/>
    <w:rsid w:val="00A93A27"/>
    <w:rsid w:val="00A95BF5"/>
    <w:rsid w:val="00A95D9E"/>
    <w:rsid w:val="00A96375"/>
    <w:rsid w:val="00A969D6"/>
    <w:rsid w:val="00AA23EA"/>
    <w:rsid w:val="00AA2EA7"/>
    <w:rsid w:val="00AA348F"/>
    <w:rsid w:val="00AA4131"/>
    <w:rsid w:val="00AA58FD"/>
    <w:rsid w:val="00AA729B"/>
    <w:rsid w:val="00AB0012"/>
    <w:rsid w:val="00AB02AB"/>
    <w:rsid w:val="00AC0696"/>
    <w:rsid w:val="00AC1724"/>
    <w:rsid w:val="00AC331F"/>
    <w:rsid w:val="00AC405B"/>
    <w:rsid w:val="00AC5943"/>
    <w:rsid w:val="00AC59C7"/>
    <w:rsid w:val="00AC6283"/>
    <w:rsid w:val="00AC6731"/>
    <w:rsid w:val="00AC6C05"/>
    <w:rsid w:val="00AD010E"/>
    <w:rsid w:val="00AD0214"/>
    <w:rsid w:val="00AD0257"/>
    <w:rsid w:val="00AD12AE"/>
    <w:rsid w:val="00AD24D8"/>
    <w:rsid w:val="00AD4DE4"/>
    <w:rsid w:val="00AD7CB9"/>
    <w:rsid w:val="00AE0629"/>
    <w:rsid w:val="00AE0BBB"/>
    <w:rsid w:val="00AE4B10"/>
    <w:rsid w:val="00AE50E4"/>
    <w:rsid w:val="00AE582C"/>
    <w:rsid w:val="00AE6D47"/>
    <w:rsid w:val="00AE79E5"/>
    <w:rsid w:val="00AF5B1A"/>
    <w:rsid w:val="00AF6842"/>
    <w:rsid w:val="00AF725B"/>
    <w:rsid w:val="00B02BE1"/>
    <w:rsid w:val="00B03FFC"/>
    <w:rsid w:val="00B0567F"/>
    <w:rsid w:val="00B06446"/>
    <w:rsid w:val="00B11835"/>
    <w:rsid w:val="00B12850"/>
    <w:rsid w:val="00B13A76"/>
    <w:rsid w:val="00B14836"/>
    <w:rsid w:val="00B20B0B"/>
    <w:rsid w:val="00B225FA"/>
    <w:rsid w:val="00B23859"/>
    <w:rsid w:val="00B31E5F"/>
    <w:rsid w:val="00B32951"/>
    <w:rsid w:val="00B36121"/>
    <w:rsid w:val="00B42449"/>
    <w:rsid w:val="00B43D00"/>
    <w:rsid w:val="00B44CCF"/>
    <w:rsid w:val="00B4764A"/>
    <w:rsid w:val="00B50EBC"/>
    <w:rsid w:val="00B5765E"/>
    <w:rsid w:val="00B61278"/>
    <w:rsid w:val="00B61353"/>
    <w:rsid w:val="00B6156A"/>
    <w:rsid w:val="00B61AB4"/>
    <w:rsid w:val="00B63F94"/>
    <w:rsid w:val="00B6512A"/>
    <w:rsid w:val="00B667E6"/>
    <w:rsid w:val="00B67624"/>
    <w:rsid w:val="00B714C9"/>
    <w:rsid w:val="00B71721"/>
    <w:rsid w:val="00B74782"/>
    <w:rsid w:val="00B753CB"/>
    <w:rsid w:val="00B7546F"/>
    <w:rsid w:val="00B75B3A"/>
    <w:rsid w:val="00B75F1E"/>
    <w:rsid w:val="00B764D2"/>
    <w:rsid w:val="00B767D6"/>
    <w:rsid w:val="00B76B94"/>
    <w:rsid w:val="00B76FD6"/>
    <w:rsid w:val="00B804E7"/>
    <w:rsid w:val="00B81089"/>
    <w:rsid w:val="00B81D86"/>
    <w:rsid w:val="00B82E42"/>
    <w:rsid w:val="00B92B8E"/>
    <w:rsid w:val="00B93187"/>
    <w:rsid w:val="00B9379E"/>
    <w:rsid w:val="00B97726"/>
    <w:rsid w:val="00BA0665"/>
    <w:rsid w:val="00BA3739"/>
    <w:rsid w:val="00BA55DC"/>
    <w:rsid w:val="00BA6433"/>
    <w:rsid w:val="00BA6A5D"/>
    <w:rsid w:val="00BB2C77"/>
    <w:rsid w:val="00BB3699"/>
    <w:rsid w:val="00BB5D95"/>
    <w:rsid w:val="00BC177D"/>
    <w:rsid w:val="00BC5789"/>
    <w:rsid w:val="00BD1991"/>
    <w:rsid w:val="00BD2DF8"/>
    <w:rsid w:val="00BD3956"/>
    <w:rsid w:val="00BD3B65"/>
    <w:rsid w:val="00BD4211"/>
    <w:rsid w:val="00BE2409"/>
    <w:rsid w:val="00BE2B1D"/>
    <w:rsid w:val="00BE3736"/>
    <w:rsid w:val="00BE5FB4"/>
    <w:rsid w:val="00BE7BB4"/>
    <w:rsid w:val="00BF1933"/>
    <w:rsid w:val="00BF220C"/>
    <w:rsid w:val="00BF244C"/>
    <w:rsid w:val="00BF3B70"/>
    <w:rsid w:val="00BF4CDD"/>
    <w:rsid w:val="00BF4EA4"/>
    <w:rsid w:val="00BF57B4"/>
    <w:rsid w:val="00BF5AFD"/>
    <w:rsid w:val="00BF6FB6"/>
    <w:rsid w:val="00C003BF"/>
    <w:rsid w:val="00C00994"/>
    <w:rsid w:val="00C04F6C"/>
    <w:rsid w:val="00C062A5"/>
    <w:rsid w:val="00C06A8F"/>
    <w:rsid w:val="00C071DB"/>
    <w:rsid w:val="00C07646"/>
    <w:rsid w:val="00C105D3"/>
    <w:rsid w:val="00C11545"/>
    <w:rsid w:val="00C12874"/>
    <w:rsid w:val="00C15653"/>
    <w:rsid w:val="00C15C01"/>
    <w:rsid w:val="00C15DB9"/>
    <w:rsid w:val="00C21766"/>
    <w:rsid w:val="00C217B7"/>
    <w:rsid w:val="00C21F52"/>
    <w:rsid w:val="00C2214D"/>
    <w:rsid w:val="00C23368"/>
    <w:rsid w:val="00C23C3C"/>
    <w:rsid w:val="00C260E1"/>
    <w:rsid w:val="00C26BEE"/>
    <w:rsid w:val="00C26F48"/>
    <w:rsid w:val="00C31985"/>
    <w:rsid w:val="00C346E9"/>
    <w:rsid w:val="00C36306"/>
    <w:rsid w:val="00C37C4D"/>
    <w:rsid w:val="00C37DD8"/>
    <w:rsid w:val="00C42653"/>
    <w:rsid w:val="00C50291"/>
    <w:rsid w:val="00C530F8"/>
    <w:rsid w:val="00C5364A"/>
    <w:rsid w:val="00C53A29"/>
    <w:rsid w:val="00C53B21"/>
    <w:rsid w:val="00C554D6"/>
    <w:rsid w:val="00C577DE"/>
    <w:rsid w:val="00C61635"/>
    <w:rsid w:val="00C630B5"/>
    <w:rsid w:val="00C63D78"/>
    <w:rsid w:val="00C65C97"/>
    <w:rsid w:val="00C66619"/>
    <w:rsid w:val="00C678AB"/>
    <w:rsid w:val="00C67D76"/>
    <w:rsid w:val="00C727A7"/>
    <w:rsid w:val="00C73683"/>
    <w:rsid w:val="00C73DBF"/>
    <w:rsid w:val="00C76701"/>
    <w:rsid w:val="00C76842"/>
    <w:rsid w:val="00C76D66"/>
    <w:rsid w:val="00C770D9"/>
    <w:rsid w:val="00C77CA6"/>
    <w:rsid w:val="00C829F2"/>
    <w:rsid w:val="00C8670F"/>
    <w:rsid w:val="00C920FA"/>
    <w:rsid w:val="00C9267E"/>
    <w:rsid w:val="00C927AE"/>
    <w:rsid w:val="00C92D04"/>
    <w:rsid w:val="00C937DF"/>
    <w:rsid w:val="00C94FF1"/>
    <w:rsid w:val="00C96AC9"/>
    <w:rsid w:val="00CA0991"/>
    <w:rsid w:val="00CA2116"/>
    <w:rsid w:val="00CA35D8"/>
    <w:rsid w:val="00CA37B8"/>
    <w:rsid w:val="00CA5949"/>
    <w:rsid w:val="00CA5B44"/>
    <w:rsid w:val="00CA5D96"/>
    <w:rsid w:val="00CA6687"/>
    <w:rsid w:val="00CB0444"/>
    <w:rsid w:val="00CB2701"/>
    <w:rsid w:val="00CB38C5"/>
    <w:rsid w:val="00CB62B7"/>
    <w:rsid w:val="00CB75D1"/>
    <w:rsid w:val="00CB76F1"/>
    <w:rsid w:val="00CB78D2"/>
    <w:rsid w:val="00CD28FC"/>
    <w:rsid w:val="00CD5F40"/>
    <w:rsid w:val="00CD66CA"/>
    <w:rsid w:val="00CD7304"/>
    <w:rsid w:val="00CD7AC9"/>
    <w:rsid w:val="00CE1AAD"/>
    <w:rsid w:val="00CE3A57"/>
    <w:rsid w:val="00CF09F5"/>
    <w:rsid w:val="00CF0DCA"/>
    <w:rsid w:val="00CF183C"/>
    <w:rsid w:val="00CF1895"/>
    <w:rsid w:val="00CF268F"/>
    <w:rsid w:val="00CF46C0"/>
    <w:rsid w:val="00D00801"/>
    <w:rsid w:val="00D10488"/>
    <w:rsid w:val="00D11B26"/>
    <w:rsid w:val="00D14699"/>
    <w:rsid w:val="00D15473"/>
    <w:rsid w:val="00D159A5"/>
    <w:rsid w:val="00D15F2B"/>
    <w:rsid w:val="00D1792A"/>
    <w:rsid w:val="00D221D7"/>
    <w:rsid w:val="00D23774"/>
    <w:rsid w:val="00D238F5"/>
    <w:rsid w:val="00D2651A"/>
    <w:rsid w:val="00D271E7"/>
    <w:rsid w:val="00D31CB7"/>
    <w:rsid w:val="00D342CB"/>
    <w:rsid w:val="00D369CA"/>
    <w:rsid w:val="00D36EBF"/>
    <w:rsid w:val="00D37AB5"/>
    <w:rsid w:val="00D37DC5"/>
    <w:rsid w:val="00D37E93"/>
    <w:rsid w:val="00D42B28"/>
    <w:rsid w:val="00D42D06"/>
    <w:rsid w:val="00D439B6"/>
    <w:rsid w:val="00D46E7B"/>
    <w:rsid w:val="00D50960"/>
    <w:rsid w:val="00D50DA4"/>
    <w:rsid w:val="00D516E2"/>
    <w:rsid w:val="00D5293F"/>
    <w:rsid w:val="00D534DC"/>
    <w:rsid w:val="00D53A24"/>
    <w:rsid w:val="00D544BA"/>
    <w:rsid w:val="00D547D1"/>
    <w:rsid w:val="00D56F75"/>
    <w:rsid w:val="00D57D6E"/>
    <w:rsid w:val="00D62D42"/>
    <w:rsid w:val="00D65E51"/>
    <w:rsid w:val="00D66075"/>
    <w:rsid w:val="00D66EA9"/>
    <w:rsid w:val="00D6777F"/>
    <w:rsid w:val="00D67BA9"/>
    <w:rsid w:val="00D702A2"/>
    <w:rsid w:val="00D727AF"/>
    <w:rsid w:val="00D729BC"/>
    <w:rsid w:val="00D741A0"/>
    <w:rsid w:val="00D759E8"/>
    <w:rsid w:val="00D7725B"/>
    <w:rsid w:val="00D804DF"/>
    <w:rsid w:val="00D840CC"/>
    <w:rsid w:val="00D86D11"/>
    <w:rsid w:val="00D90BCD"/>
    <w:rsid w:val="00D9302C"/>
    <w:rsid w:val="00D954BF"/>
    <w:rsid w:val="00DA02CE"/>
    <w:rsid w:val="00DA27C9"/>
    <w:rsid w:val="00DA3551"/>
    <w:rsid w:val="00DA3A77"/>
    <w:rsid w:val="00DA684B"/>
    <w:rsid w:val="00DA79E7"/>
    <w:rsid w:val="00DB022B"/>
    <w:rsid w:val="00DB2F87"/>
    <w:rsid w:val="00DB7C5C"/>
    <w:rsid w:val="00DC0810"/>
    <w:rsid w:val="00DC13E9"/>
    <w:rsid w:val="00DC3E19"/>
    <w:rsid w:val="00DC5389"/>
    <w:rsid w:val="00DC5887"/>
    <w:rsid w:val="00DC6369"/>
    <w:rsid w:val="00DC697E"/>
    <w:rsid w:val="00DC6BAE"/>
    <w:rsid w:val="00DD67F7"/>
    <w:rsid w:val="00DD7FE0"/>
    <w:rsid w:val="00DE06E2"/>
    <w:rsid w:val="00DE4138"/>
    <w:rsid w:val="00DE4368"/>
    <w:rsid w:val="00DE4E03"/>
    <w:rsid w:val="00DF0087"/>
    <w:rsid w:val="00DF012E"/>
    <w:rsid w:val="00DF25F4"/>
    <w:rsid w:val="00DF56AF"/>
    <w:rsid w:val="00DF6907"/>
    <w:rsid w:val="00E00428"/>
    <w:rsid w:val="00E03E6A"/>
    <w:rsid w:val="00E07728"/>
    <w:rsid w:val="00E13EA0"/>
    <w:rsid w:val="00E1421C"/>
    <w:rsid w:val="00E143A4"/>
    <w:rsid w:val="00E146EE"/>
    <w:rsid w:val="00E16231"/>
    <w:rsid w:val="00E16272"/>
    <w:rsid w:val="00E2322A"/>
    <w:rsid w:val="00E256D0"/>
    <w:rsid w:val="00E26579"/>
    <w:rsid w:val="00E265A8"/>
    <w:rsid w:val="00E300B1"/>
    <w:rsid w:val="00E35653"/>
    <w:rsid w:val="00E40344"/>
    <w:rsid w:val="00E4083F"/>
    <w:rsid w:val="00E424B8"/>
    <w:rsid w:val="00E43E52"/>
    <w:rsid w:val="00E43FEB"/>
    <w:rsid w:val="00E46D6D"/>
    <w:rsid w:val="00E50B5D"/>
    <w:rsid w:val="00E518B9"/>
    <w:rsid w:val="00E53D26"/>
    <w:rsid w:val="00E54FAE"/>
    <w:rsid w:val="00E571A0"/>
    <w:rsid w:val="00E57598"/>
    <w:rsid w:val="00E6056E"/>
    <w:rsid w:val="00E606EE"/>
    <w:rsid w:val="00E6085F"/>
    <w:rsid w:val="00E70B76"/>
    <w:rsid w:val="00E70C35"/>
    <w:rsid w:val="00E72319"/>
    <w:rsid w:val="00E73A0F"/>
    <w:rsid w:val="00E73E5E"/>
    <w:rsid w:val="00E74D2C"/>
    <w:rsid w:val="00E772B7"/>
    <w:rsid w:val="00E804C0"/>
    <w:rsid w:val="00E80D2F"/>
    <w:rsid w:val="00E8297B"/>
    <w:rsid w:val="00E82CFD"/>
    <w:rsid w:val="00E83726"/>
    <w:rsid w:val="00E8465D"/>
    <w:rsid w:val="00E84955"/>
    <w:rsid w:val="00E85E06"/>
    <w:rsid w:val="00E87F45"/>
    <w:rsid w:val="00E90CBB"/>
    <w:rsid w:val="00E92B7F"/>
    <w:rsid w:val="00E9361B"/>
    <w:rsid w:val="00EA4CE7"/>
    <w:rsid w:val="00EA53C8"/>
    <w:rsid w:val="00EA5A5C"/>
    <w:rsid w:val="00EA6016"/>
    <w:rsid w:val="00EB31BF"/>
    <w:rsid w:val="00EB3878"/>
    <w:rsid w:val="00EB3EAB"/>
    <w:rsid w:val="00EB672A"/>
    <w:rsid w:val="00EB6948"/>
    <w:rsid w:val="00EB6F96"/>
    <w:rsid w:val="00EC1F74"/>
    <w:rsid w:val="00EC7B06"/>
    <w:rsid w:val="00ED0879"/>
    <w:rsid w:val="00ED0D31"/>
    <w:rsid w:val="00ED29D3"/>
    <w:rsid w:val="00ED37DF"/>
    <w:rsid w:val="00ED6649"/>
    <w:rsid w:val="00EE069D"/>
    <w:rsid w:val="00EE08EA"/>
    <w:rsid w:val="00EE1932"/>
    <w:rsid w:val="00EE1CC5"/>
    <w:rsid w:val="00EE2828"/>
    <w:rsid w:val="00EE48B2"/>
    <w:rsid w:val="00EE4C34"/>
    <w:rsid w:val="00EE52B6"/>
    <w:rsid w:val="00EE5CF6"/>
    <w:rsid w:val="00EE6806"/>
    <w:rsid w:val="00EE7E70"/>
    <w:rsid w:val="00EF6453"/>
    <w:rsid w:val="00F00358"/>
    <w:rsid w:val="00F003BE"/>
    <w:rsid w:val="00F01818"/>
    <w:rsid w:val="00F0206F"/>
    <w:rsid w:val="00F02080"/>
    <w:rsid w:val="00F04319"/>
    <w:rsid w:val="00F04AED"/>
    <w:rsid w:val="00F0698C"/>
    <w:rsid w:val="00F10487"/>
    <w:rsid w:val="00F10EF3"/>
    <w:rsid w:val="00F14480"/>
    <w:rsid w:val="00F167BD"/>
    <w:rsid w:val="00F17AA0"/>
    <w:rsid w:val="00F203CD"/>
    <w:rsid w:val="00F21094"/>
    <w:rsid w:val="00F21984"/>
    <w:rsid w:val="00F226A4"/>
    <w:rsid w:val="00F241F7"/>
    <w:rsid w:val="00F24B82"/>
    <w:rsid w:val="00F251C1"/>
    <w:rsid w:val="00F25CDE"/>
    <w:rsid w:val="00F3303D"/>
    <w:rsid w:val="00F339F9"/>
    <w:rsid w:val="00F33C90"/>
    <w:rsid w:val="00F37990"/>
    <w:rsid w:val="00F41E14"/>
    <w:rsid w:val="00F43895"/>
    <w:rsid w:val="00F47695"/>
    <w:rsid w:val="00F50FF8"/>
    <w:rsid w:val="00F53F83"/>
    <w:rsid w:val="00F54653"/>
    <w:rsid w:val="00F571EC"/>
    <w:rsid w:val="00F621A0"/>
    <w:rsid w:val="00F638F1"/>
    <w:rsid w:val="00F659DE"/>
    <w:rsid w:val="00F65E5D"/>
    <w:rsid w:val="00F662B6"/>
    <w:rsid w:val="00F6663D"/>
    <w:rsid w:val="00F66B31"/>
    <w:rsid w:val="00F6769B"/>
    <w:rsid w:val="00F67B47"/>
    <w:rsid w:val="00F70C94"/>
    <w:rsid w:val="00F70E2B"/>
    <w:rsid w:val="00F71066"/>
    <w:rsid w:val="00F71828"/>
    <w:rsid w:val="00F739E2"/>
    <w:rsid w:val="00F75100"/>
    <w:rsid w:val="00F806FF"/>
    <w:rsid w:val="00F81167"/>
    <w:rsid w:val="00F82149"/>
    <w:rsid w:val="00F85E46"/>
    <w:rsid w:val="00F91127"/>
    <w:rsid w:val="00F9121B"/>
    <w:rsid w:val="00F953A1"/>
    <w:rsid w:val="00F97116"/>
    <w:rsid w:val="00FA05CF"/>
    <w:rsid w:val="00FA3C55"/>
    <w:rsid w:val="00FA44F5"/>
    <w:rsid w:val="00FA5092"/>
    <w:rsid w:val="00FA5CA2"/>
    <w:rsid w:val="00FA5E32"/>
    <w:rsid w:val="00FA5EA0"/>
    <w:rsid w:val="00FA5F12"/>
    <w:rsid w:val="00FA6073"/>
    <w:rsid w:val="00FB02ED"/>
    <w:rsid w:val="00FB4643"/>
    <w:rsid w:val="00FB4E05"/>
    <w:rsid w:val="00FB573E"/>
    <w:rsid w:val="00FB691C"/>
    <w:rsid w:val="00FB6C81"/>
    <w:rsid w:val="00FB7279"/>
    <w:rsid w:val="00FC0A7A"/>
    <w:rsid w:val="00FC2763"/>
    <w:rsid w:val="00FC2DA6"/>
    <w:rsid w:val="00FC3960"/>
    <w:rsid w:val="00FD0C92"/>
    <w:rsid w:val="00FD1CC0"/>
    <w:rsid w:val="00FD22F0"/>
    <w:rsid w:val="00FD409E"/>
    <w:rsid w:val="00FD4697"/>
    <w:rsid w:val="00FD4DB1"/>
    <w:rsid w:val="00FD4E5B"/>
    <w:rsid w:val="00FD5C61"/>
    <w:rsid w:val="00FE047D"/>
    <w:rsid w:val="00FE11DD"/>
    <w:rsid w:val="00FE1805"/>
    <w:rsid w:val="00FE7628"/>
    <w:rsid w:val="00FF04FE"/>
    <w:rsid w:val="00FF09DF"/>
    <w:rsid w:val="00FF1C99"/>
    <w:rsid w:val="00FF4305"/>
    <w:rsid w:val="00FF4310"/>
    <w:rsid w:val="00FF5623"/>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A86D"/>
  <w15:docId w15:val="{399C8BAA-FF07-4774-9E98-B914E942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5D"/>
    <w:rPr>
      <w:rFonts w:eastAsia="Times New Roman" w:cs="Times New Roman"/>
      <w:szCs w:val="24"/>
    </w:rPr>
  </w:style>
  <w:style w:type="paragraph" w:styleId="Heading1">
    <w:name w:val="heading 1"/>
    <w:basedOn w:val="Normal"/>
    <w:next w:val="Normal"/>
    <w:link w:val="Heading1Char"/>
    <w:qFormat/>
    <w:rsid w:val="00F65E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Arial" w:eastAsia="Times New Roman" w:hAnsi="Arial" w:cs="Arial"/>
      <w:b/>
      <w:bCs/>
      <w:kern w:val="32"/>
      <w:sz w:val="32"/>
      <w:szCs w:val="32"/>
    </w:rPr>
  </w:style>
  <w:style w:type="paragraph" w:styleId="ListParagraph">
    <w:name w:val="List Paragraph"/>
    <w:basedOn w:val="Normal"/>
    <w:uiPriority w:val="34"/>
    <w:qFormat/>
    <w:rsid w:val="00F65E5D"/>
    <w:pPr>
      <w:ind w:left="720"/>
      <w:contextualSpacing/>
    </w:pPr>
  </w:style>
  <w:style w:type="paragraph" w:styleId="BalloonText">
    <w:name w:val="Balloon Text"/>
    <w:basedOn w:val="Normal"/>
    <w:link w:val="BalloonTextChar"/>
    <w:uiPriority w:val="99"/>
    <w:semiHidden/>
    <w:unhideWhenUsed/>
    <w:rsid w:val="00F65E5D"/>
    <w:rPr>
      <w:rFonts w:ascii="Tahoma" w:hAnsi="Tahoma" w:cs="Tahoma"/>
      <w:sz w:val="16"/>
      <w:szCs w:val="16"/>
    </w:rPr>
  </w:style>
  <w:style w:type="character" w:customStyle="1" w:styleId="BalloonTextChar">
    <w:name w:val="Balloon Text Char"/>
    <w:basedOn w:val="DefaultParagraphFont"/>
    <w:link w:val="BalloonText"/>
    <w:uiPriority w:val="99"/>
    <w:semiHidden/>
    <w:rsid w:val="00F65E5D"/>
    <w:rPr>
      <w:rFonts w:ascii="Tahoma" w:eastAsia="Times New Roman" w:hAnsi="Tahoma" w:cs="Tahoma"/>
      <w:sz w:val="16"/>
      <w:szCs w:val="16"/>
    </w:rPr>
  </w:style>
  <w:style w:type="paragraph" w:styleId="Header">
    <w:name w:val="header"/>
    <w:basedOn w:val="Normal"/>
    <w:link w:val="HeaderChar"/>
    <w:uiPriority w:val="99"/>
    <w:unhideWhenUsed/>
    <w:rsid w:val="00A46E71"/>
    <w:pPr>
      <w:tabs>
        <w:tab w:val="center" w:pos="4680"/>
        <w:tab w:val="right" w:pos="9360"/>
      </w:tabs>
    </w:pPr>
  </w:style>
  <w:style w:type="character" w:customStyle="1" w:styleId="HeaderChar">
    <w:name w:val="Header Char"/>
    <w:basedOn w:val="DefaultParagraphFont"/>
    <w:link w:val="Header"/>
    <w:uiPriority w:val="99"/>
    <w:rsid w:val="00A46E71"/>
    <w:rPr>
      <w:rFonts w:eastAsia="Times New Roman" w:cs="Times New Roman"/>
      <w:szCs w:val="24"/>
    </w:rPr>
  </w:style>
  <w:style w:type="paragraph" w:styleId="Footer">
    <w:name w:val="footer"/>
    <w:basedOn w:val="Normal"/>
    <w:link w:val="FooterChar"/>
    <w:uiPriority w:val="99"/>
    <w:unhideWhenUsed/>
    <w:rsid w:val="00A46E71"/>
    <w:pPr>
      <w:tabs>
        <w:tab w:val="center" w:pos="4680"/>
        <w:tab w:val="right" w:pos="9360"/>
      </w:tabs>
    </w:pPr>
  </w:style>
  <w:style w:type="character" w:customStyle="1" w:styleId="FooterChar">
    <w:name w:val="Footer Char"/>
    <w:basedOn w:val="DefaultParagraphFont"/>
    <w:link w:val="Footer"/>
    <w:uiPriority w:val="99"/>
    <w:rsid w:val="00A46E71"/>
    <w:rPr>
      <w:rFonts w:eastAsia="Times New Roman" w:cs="Times New Roman"/>
      <w:szCs w:val="24"/>
    </w:rPr>
  </w:style>
  <w:style w:type="paragraph" w:customStyle="1" w:styleId="Default">
    <w:name w:val="Default"/>
    <w:rsid w:val="00122B0F"/>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2412FD"/>
    <w:rPr>
      <w:color w:val="0563C1" w:themeColor="hyperlink"/>
      <w:u w:val="single"/>
    </w:rPr>
  </w:style>
  <w:style w:type="character" w:styleId="FollowedHyperlink">
    <w:name w:val="FollowedHyperlink"/>
    <w:basedOn w:val="DefaultParagraphFont"/>
    <w:uiPriority w:val="99"/>
    <w:semiHidden/>
    <w:unhideWhenUsed/>
    <w:rsid w:val="00B81089"/>
    <w:rPr>
      <w:color w:val="954F72" w:themeColor="followedHyperlink"/>
      <w:u w:val="single"/>
    </w:rPr>
  </w:style>
  <w:style w:type="paragraph" w:styleId="NoSpacing">
    <w:name w:val="No Spacing"/>
    <w:uiPriority w:val="1"/>
    <w:qFormat/>
    <w:rsid w:val="00AC1724"/>
    <w:rPr>
      <w:rFonts w:eastAsia="Times New Roman" w:cs="Times New Roman"/>
      <w:szCs w:val="24"/>
    </w:rPr>
  </w:style>
  <w:style w:type="character" w:styleId="Mention">
    <w:name w:val="Mention"/>
    <w:basedOn w:val="DefaultParagraphFont"/>
    <w:uiPriority w:val="99"/>
    <w:semiHidden/>
    <w:unhideWhenUsed/>
    <w:rsid w:val="001B651F"/>
    <w:rPr>
      <w:color w:val="2B579A"/>
      <w:shd w:val="clear" w:color="auto" w:fill="E6E6E6"/>
    </w:rPr>
  </w:style>
  <w:style w:type="table" w:styleId="TableGrid">
    <w:name w:val="Table Grid"/>
    <w:basedOn w:val="TableNormal"/>
    <w:uiPriority w:val="59"/>
    <w:rsid w:val="0024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4211"/>
    <w:rPr>
      <w:color w:val="808080"/>
      <w:shd w:val="clear" w:color="auto" w:fill="E6E6E6"/>
    </w:rPr>
  </w:style>
  <w:style w:type="character" w:styleId="CommentReference">
    <w:name w:val="annotation reference"/>
    <w:basedOn w:val="DefaultParagraphFont"/>
    <w:uiPriority w:val="99"/>
    <w:semiHidden/>
    <w:unhideWhenUsed/>
    <w:rsid w:val="00EE1932"/>
    <w:rPr>
      <w:sz w:val="16"/>
      <w:szCs w:val="16"/>
    </w:rPr>
  </w:style>
  <w:style w:type="paragraph" w:styleId="CommentText">
    <w:name w:val="annotation text"/>
    <w:basedOn w:val="Normal"/>
    <w:link w:val="CommentTextChar"/>
    <w:uiPriority w:val="99"/>
    <w:semiHidden/>
    <w:unhideWhenUsed/>
    <w:rsid w:val="00EE1932"/>
    <w:rPr>
      <w:sz w:val="20"/>
      <w:szCs w:val="20"/>
    </w:rPr>
  </w:style>
  <w:style w:type="character" w:customStyle="1" w:styleId="CommentTextChar">
    <w:name w:val="Comment Text Char"/>
    <w:basedOn w:val="DefaultParagraphFont"/>
    <w:link w:val="CommentText"/>
    <w:uiPriority w:val="99"/>
    <w:semiHidden/>
    <w:rsid w:val="00EE193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1932"/>
    <w:rPr>
      <w:b/>
      <w:bCs/>
    </w:rPr>
  </w:style>
  <w:style w:type="character" w:customStyle="1" w:styleId="CommentSubjectChar">
    <w:name w:val="Comment Subject Char"/>
    <w:basedOn w:val="CommentTextChar"/>
    <w:link w:val="CommentSubject"/>
    <w:uiPriority w:val="99"/>
    <w:semiHidden/>
    <w:rsid w:val="00EE1932"/>
    <w:rPr>
      <w:rFonts w:eastAsia="Times New Roman" w:cs="Times New Roman"/>
      <w:b/>
      <w:bCs/>
      <w:sz w:val="20"/>
      <w:szCs w:val="20"/>
    </w:rPr>
  </w:style>
  <w:style w:type="paragraph" w:styleId="NormalWeb">
    <w:name w:val="Normal (Web)"/>
    <w:basedOn w:val="Normal"/>
    <w:uiPriority w:val="99"/>
    <w:semiHidden/>
    <w:unhideWhenUsed/>
    <w:rsid w:val="0074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5740">
      <w:bodyDiv w:val="1"/>
      <w:marLeft w:val="0"/>
      <w:marRight w:val="0"/>
      <w:marTop w:val="0"/>
      <w:marBottom w:val="0"/>
      <w:divBdr>
        <w:top w:val="none" w:sz="0" w:space="0" w:color="auto"/>
        <w:left w:val="none" w:sz="0" w:space="0" w:color="auto"/>
        <w:bottom w:val="none" w:sz="0" w:space="0" w:color="auto"/>
        <w:right w:val="none" w:sz="0" w:space="0" w:color="auto"/>
      </w:divBdr>
    </w:div>
    <w:div w:id="455412344">
      <w:bodyDiv w:val="1"/>
      <w:marLeft w:val="0"/>
      <w:marRight w:val="0"/>
      <w:marTop w:val="0"/>
      <w:marBottom w:val="0"/>
      <w:divBdr>
        <w:top w:val="none" w:sz="0" w:space="0" w:color="auto"/>
        <w:left w:val="none" w:sz="0" w:space="0" w:color="auto"/>
        <w:bottom w:val="none" w:sz="0" w:space="0" w:color="auto"/>
        <w:right w:val="none" w:sz="0" w:space="0" w:color="auto"/>
      </w:divBdr>
    </w:div>
    <w:div w:id="989753707">
      <w:bodyDiv w:val="1"/>
      <w:marLeft w:val="0"/>
      <w:marRight w:val="0"/>
      <w:marTop w:val="0"/>
      <w:marBottom w:val="0"/>
      <w:divBdr>
        <w:top w:val="none" w:sz="0" w:space="0" w:color="auto"/>
        <w:left w:val="none" w:sz="0" w:space="0" w:color="auto"/>
        <w:bottom w:val="none" w:sz="0" w:space="0" w:color="auto"/>
        <w:right w:val="none" w:sz="0" w:space="0" w:color="auto"/>
      </w:divBdr>
    </w:div>
    <w:div w:id="1004623866">
      <w:bodyDiv w:val="1"/>
      <w:marLeft w:val="0"/>
      <w:marRight w:val="0"/>
      <w:marTop w:val="0"/>
      <w:marBottom w:val="0"/>
      <w:divBdr>
        <w:top w:val="none" w:sz="0" w:space="0" w:color="auto"/>
        <w:left w:val="none" w:sz="0" w:space="0" w:color="auto"/>
        <w:bottom w:val="none" w:sz="0" w:space="0" w:color="auto"/>
        <w:right w:val="none" w:sz="0" w:space="0" w:color="auto"/>
      </w:divBdr>
    </w:div>
    <w:div w:id="1137262236">
      <w:bodyDiv w:val="1"/>
      <w:marLeft w:val="0"/>
      <w:marRight w:val="0"/>
      <w:marTop w:val="0"/>
      <w:marBottom w:val="0"/>
      <w:divBdr>
        <w:top w:val="none" w:sz="0" w:space="0" w:color="auto"/>
        <w:left w:val="none" w:sz="0" w:space="0" w:color="auto"/>
        <w:bottom w:val="none" w:sz="0" w:space="0" w:color="auto"/>
        <w:right w:val="none" w:sz="0" w:space="0" w:color="auto"/>
      </w:divBdr>
    </w:div>
    <w:div w:id="1516115996">
      <w:bodyDiv w:val="1"/>
      <w:marLeft w:val="0"/>
      <w:marRight w:val="0"/>
      <w:marTop w:val="0"/>
      <w:marBottom w:val="0"/>
      <w:divBdr>
        <w:top w:val="none" w:sz="0" w:space="0" w:color="auto"/>
        <w:left w:val="none" w:sz="0" w:space="0" w:color="auto"/>
        <w:bottom w:val="none" w:sz="0" w:space="0" w:color="auto"/>
        <w:right w:val="none" w:sz="0" w:space="0" w:color="auto"/>
      </w:divBdr>
    </w:div>
    <w:div w:id="15481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www.cdc.gov/flu/week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12270341207349"/>
          <c:y val="7.8431372549019607E-2"/>
          <c:w val="0.8396550743657043"/>
          <c:h val="0.61080578831389387"/>
        </c:manualLayout>
      </c:layout>
      <c:lineChart>
        <c:grouping val="standard"/>
        <c:varyColors val="0"/>
        <c:ser>
          <c:idx val="0"/>
          <c:order val="0"/>
          <c:tx>
            <c:strRef>
              <c:f>ILINet!$A$2</c:f>
              <c:strCache>
                <c:ptCount val="1"/>
                <c:pt idx="0">
                  <c:v>Maine 2025-26</c:v>
                </c:pt>
              </c:strCache>
            </c:strRef>
          </c:tx>
          <c:spPr>
            <a:ln w="15875" cap="rnd">
              <a:solidFill>
                <a:srgbClr val="FF0000"/>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ILINet!$B$2:$AH$2</c:f>
              <c:numCache>
                <c:formatCode>General</c:formatCode>
                <c:ptCount val="33"/>
                <c:pt idx="0">
                  <c:v>0.71</c:v>
                </c:pt>
                <c:pt idx="1">
                  <c:v>0.7</c:v>
                </c:pt>
                <c:pt idx="2">
                  <c:v>0.62</c:v>
                </c:pt>
                <c:pt idx="3" formatCode="0.00">
                  <c:v>0.69</c:v>
                </c:pt>
                <c:pt idx="4">
                  <c:v>0.77</c:v>
                </c:pt>
                <c:pt idx="5">
                  <c:v>0.87</c:v>
                </c:pt>
                <c:pt idx="6">
                  <c:v>0.9</c:v>
                </c:pt>
                <c:pt idx="7">
                  <c:v>0.9</c:v>
                </c:pt>
                <c:pt idx="8">
                  <c:v>1.2</c:v>
                </c:pt>
                <c:pt idx="9">
                  <c:v>1.33</c:v>
                </c:pt>
                <c:pt idx="10">
                  <c:v>1.87</c:v>
                </c:pt>
                <c:pt idx="11">
                  <c:v>3.44</c:v>
                </c:pt>
                <c:pt idx="12">
                  <c:v>8.08</c:v>
                </c:pt>
              </c:numCache>
            </c:numRef>
          </c:val>
          <c:smooth val="0"/>
          <c:extLst>
            <c:ext xmlns:c16="http://schemas.microsoft.com/office/drawing/2014/chart" uri="{C3380CC4-5D6E-409C-BE32-E72D297353CC}">
              <c16:uniqueId val="{00000000-DC85-4BC0-9045-D01FC4FA649F}"/>
            </c:ext>
          </c:extLst>
        </c:ser>
        <c:ser>
          <c:idx val="1"/>
          <c:order val="1"/>
          <c:tx>
            <c:strRef>
              <c:f>ILINet!$A$3</c:f>
              <c:strCache>
                <c:ptCount val="1"/>
                <c:pt idx="0">
                  <c:v>New England 2025-26</c:v>
                </c:pt>
              </c:strCache>
            </c:strRef>
          </c:tx>
          <c:spPr>
            <a:ln w="15875" cap="rnd">
              <a:solidFill>
                <a:schemeClr val="accent4"/>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ILINet!$B$3:$AH$3</c:f>
              <c:numCache>
                <c:formatCode>General</c:formatCode>
                <c:ptCount val="33"/>
                <c:pt idx="0">
                  <c:v>1.08</c:v>
                </c:pt>
                <c:pt idx="1">
                  <c:v>1.07</c:v>
                </c:pt>
                <c:pt idx="2">
                  <c:v>1.07</c:v>
                </c:pt>
                <c:pt idx="3" formatCode="0.00">
                  <c:v>1.1299999999999999</c:v>
                </c:pt>
                <c:pt idx="4">
                  <c:v>1.19</c:v>
                </c:pt>
                <c:pt idx="5">
                  <c:v>1.4</c:v>
                </c:pt>
                <c:pt idx="6">
                  <c:v>1.44</c:v>
                </c:pt>
                <c:pt idx="7">
                  <c:v>1.75</c:v>
                </c:pt>
                <c:pt idx="8">
                  <c:v>2.2000000000000002</c:v>
                </c:pt>
                <c:pt idx="9">
                  <c:v>2.64</c:v>
                </c:pt>
                <c:pt idx="10">
                  <c:v>4.2300000000000004</c:v>
                </c:pt>
                <c:pt idx="11">
                  <c:v>6.7</c:v>
                </c:pt>
              </c:numCache>
            </c:numRef>
          </c:val>
          <c:smooth val="0"/>
          <c:extLst>
            <c:ext xmlns:c16="http://schemas.microsoft.com/office/drawing/2014/chart" uri="{C3380CC4-5D6E-409C-BE32-E72D297353CC}">
              <c16:uniqueId val="{00000001-DC85-4BC0-9045-D01FC4FA649F}"/>
            </c:ext>
          </c:extLst>
        </c:ser>
        <c:ser>
          <c:idx val="2"/>
          <c:order val="2"/>
          <c:tx>
            <c:strRef>
              <c:f>ILINet!$A$5</c:f>
              <c:strCache>
                <c:ptCount val="1"/>
                <c:pt idx="0">
                  <c:v>Maine 2024-25</c:v>
                </c:pt>
              </c:strCache>
            </c:strRef>
          </c:tx>
          <c:spPr>
            <a:ln w="15875" cap="rnd">
              <a:solidFill>
                <a:schemeClr val="tx1"/>
              </a:solidFill>
              <a:prstDash val="sysDot"/>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ILINet!$B$5:$AH$5</c:f>
              <c:numCache>
                <c:formatCode>General</c:formatCode>
                <c:ptCount val="33"/>
                <c:pt idx="0">
                  <c:v>1.02</c:v>
                </c:pt>
                <c:pt idx="1">
                  <c:v>1.23</c:v>
                </c:pt>
                <c:pt idx="2">
                  <c:v>1.43</c:v>
                </c:pt>
                <c:pt idx="3">
                  <c:v>1.56</c:v>
                </c:pt>
                <c:pt idx="4">
                  <c:v>1.7</c:v>
                </c:pt>
                <c:pt idx="5">
                  <c:v>1.58</c:v>
                </c:pt>
                <c:pt idx="6">
                  <c:v>1.4</c:v>
                </c:pt>
                <c:pt idx="7">
                  <c:v>1.61</c:v>
                </c:pt>
                <c:pt idx="8">
                  <c:v>1.37</c:v>
                </c:pt>
                <c:pt idx="9">
                  <c:v>1.61</c:v>
                </c:pt>
                <c:pt idx="10">
                  <c:v>1.45</c:v>
                </c:pt>
                <c:pt idx="11">
                  <c:v>1.53</c:v>
                </c:pt>
                <c:pt idx="12">
                  <c:v>2.66</c:v>
                </c:pt>
                <c:pt idx="13">
                  <c:v>3.21</c:v>
                </c:pt>
                <c:pt idx="14">
                  <c:v>2.91</c:v>
                </c:pt>
                <c:pt idx="15">
                  <c:v>3.61</c:v>
                </c:pt>
                <c:pt idx="16">
                  <c:v>4.88</c:v>
                </c:pt>
                <c:pt idx="17">
                  <c:v>5.73</c:v>
                </c:pt>
                <c:pt idx="18">
                  <c:v>6.72</c:v>
                </c:pt>
                <c:pt idx="19">
                  <c:v>8.7799999999999994</c:v>
                </c:pt>
                <c:pt idx="20">
                  <c:v>8.07</c:v>
                </c:pt>
                <c:pt idx="21">
                  <c:v>6.3</c:v>
                </c:pt>
                <c:pt idx="22">
                  <c:v>5.78</c:v>
                </c:pt>
                <c:pt idx="23">
                  <c:v>4.5199999999999996</c:v>
                </c:pt>
                <c:pt idx="24">
                  <c:v>3.91</c:v>
                </c:pt>
                <c:pt idx="25">
                  <c:v>3.49</c:v>
                </c:pt>
                <c:pt idx="26">
                  <c:v>3</c:v>
                </c:pt>
                <c:pt idx="27">
                  <c:v>2.58</c:v>
                </c:pt>
                <c:pt idx="28">
                  <c:v>1.96</c:v>
                </c:pt>
                <c:pt idx="29">
                  <c:v>1.47</c:v>
                </c:pt>
                <c:pt idx="30">
                  <c:v>1.05</c:v>
                </c:pt>
                <c:pt idx="31">
                  <c:v>0.86</c:v>
                </c:pt>
                <c:pt idx="32">
                  <c:v>0.88</c:v>
                </c:pt>
              </c:numCache>
            </c:numRef>
          </c:val>
          <c:smooth val="0"/>
          <c:extLst>
            <c:ext xmlns:c16="http://schemas.microsoft.com/office/drawing/2014/chart" uri="{C3380CC4-5D6E-409C-BE32-E72D297353CC}">
              <c16:uniqueId val="{00000002-DC85-4BC0-9045-D01FC4FA649F}"/>
            </c:ext>
          </c:extLst>
        </c:ser>
        <c:ser>
          <c:idx val="3"/>
          <c:order val="3"/>
          <c:tx>
            <c:strRef>
              <c:f>ILINet!$A$14</c:f>
              <c:strCache>
                <c:ptCount val="1"/>
                <c:pt idx="0">
                  <c:v>New England Baseline 2025-26</c:v>
                </c:pt>
              </c:strCache>
            </c:strRef>
          </c:tx>
          <c:spPr>
            <a:ln w="6350" cap="rnd">
              <a:solidFill>
                <a:schemeClr val="tx1"/>
              </a:solidFill>
              <a:round/>
            </a:ln>
            <a:effectLst/>
          </c:spPr>
          <c:marker>
            <c:symbol val="none"/>
          </c:marker>
          <c:val>
            <c:numRef>
              <c:f>ILINet!$B$14:$AH$14</c:f>
              <c:numCache>
                <c:formatCode>General</c:formatCode>
                <c:ptCount val="33"/>
                <c:pt idx="0">
                  <c:v>2.2000000000000002</c:v>
                </c:pt>
                <c:pt idx="1">
                  <c:v>2.2000000000000002</c:v>
                </c:pt>
                <c:pt idx="2">
                  <c:v>2.2000000000000002</c:v>
                </c:pt>
                <c:pt idx="3">
                  <c:v>2.2000000000000002</c:v>
                </c:pt>
                <c:pt idx="4">
                  <c:v>2.2000000000000002</c:v>
                </c:pt>
                <c:pt idx="5">
                  <c:v>2.2000000000000002</c:v>
                </c:pt>
                <c:pt idx="6">
                  <c:v>2.2000000000000002</c:v>
                </c:pt>
                <c:pt idx="7">
                  <c:v>2.2000000000000002</c:v>
                </c:pt>
                <c:pt idx="8">
                  <c:v>2.2000000000000002</c:v>
                </c:pt>
                <c:pt idx="9">
                  <c:v>2.2000000000000002</c:v>
                </c:pt>
                <c:pt idx="10">
                  <c:v>2.2000000000000002</c:v>
                </c:pt>
                <c:pt idx="11">
                  <c:v>2.2000000000000002</c:v>
                </c:pt>
                <c:pt idx="12">
                  <c:v>2.2000000000000002</c:v>
                </c:pt>
                <c:pt idx="13">
                  <c:v>2.2000000000000002</c:v>
                </c:pt>
                <c:pt idx="14">
                  <c:v>2.2000000000000002</c:v>
                </c:pt>
                <c:pt idx="15">
                  <c:v>2.2000000000000002</c:v>
                </c:pt>
                <c:pt idx="16">
                  <c:v>2.2000000000000002</c:v>
                </c:pt>
                <c:pt idx="17">
                  <c:v>2.2000000000000002</c:v>
                </c:pt>
                <c:pt idx="18">
                  <c:v>2.2000000000000002</c:v>
                </c:pt>
                <c:pt idx="19">
                  <c:v>2.2000000000000002</c:v>
                </c:pt>
                <c:pt idx="20">
                  <c:v>2.2000000000000002</c:v>
                </c:pt>
                <c:pt idx="21">
                  <c:v>2.2000000000000002</c:v>
                </c:pt>
                <c:pt idx="22">
                  <c:v>2.2000000000000002</c:v>
                </c:pt>
                <c:pt idx="23">
                  <c:v>2.2000000000000002</c:v>
                </c:pt>
                <c:pt idx="24">
                  <c:v>2.2000000000000002</c:v>
                </c:pt>
                <c:pt idx="25">
                  <c:v>2.2000000000000002</c:v>
                </c:pt>
                <c:pt idx="26">
                  <c:v>2.2000000000000002</c:v>
                </c:pt>
                <c:pt idx="27">
                  <c:v>2.2000000000000002</c:v>
                </c:pt>
                <c:pt idx="28">
                  <c:v>2.2000000000000002</c:v>
                </c:pt>
                <c:pt idx="29">
                  <c:v>2.2000000000000002</c:v>
                </c:pt>
                <c:pt idx="30">
                  <c:v>2.2000000000000002</c:v>
                </c:pt>
                <c:pt idx="31">
                  <c:v>2.2000000000000002</c:v>
                </c:pt>
                <c:pt idx="32">
                  <c:v>2.2000000000000002</c:v>
                </c:pt>
              </c:numCache>
            </c:numRef>
          </c:val>
          <c:smooth val="0"/>
          <c:extLst>
            <c:ext xmlns:c16="http://schemas.microsoft.com/office/drawing/2014/chart" uri="{C3380CC4-5D6E-409C-BE32-E72D297353CC}">
              <c16:uniqueId val="{00000003-DC85-4BC0-9045-D01FC4FA649F}"/>
            </c:ext>
          </c:extLst>
        </c:ser>
        <c:dLbls>
          <c:showLegendKey val="0"/>
          <c:showVal val="0"/>
          <c:showCatName val="0"/>
          <c:showSerName val="0"/>
          <c:showPercent val="0"/>
          <c:showBubbleSize val="0"/>
        </c:dLbls>
        <c:smooth val="0"/>
        <c:axId val="639517144"/>
        <c:axId val="639517472"/>
      </c:lineChart>
      <c:catAx>
        <c:axId val="639517144"/>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a:solidFill>
                      <a:schemeClr val="tx1"/>
                    </a:solidFill>
                    <a:latin typeface="Arial" panose="020B0604020202020204" pitchFamily="34" charset="0"/>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472"/>
        <c:crosses val="autoZero"/>
        <c:auto val="1"/>
        <c:lblAlgn val="ctr"/>
        <c:lblOffset val="100"/>
        <c:tickLblSkip val="2"/>
        <c:noMultiLvlLbl val="0"/>
      </c:catAx>
      <c:valAx>
        <c:axId val="639517472"/>
        <c:scaling>
          <c:orientation val="minMax"/>
          <c:max val="12"/>
          <c:min val="0"/>
        </c:scaling>
        <c:delete val="0"/>
        <c:axPos val="l"/>
        <c:title>
          <c:tx>
            <c:rich>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i="0" u="none" strike="noStrike" kern="1200" baseline="0">
                    <a:solidFill>
                      <a:schemeClr val="tx1"/>
                    </a:solidFill>
                    <a:latin typeface="Arial" panose="020B0604020202020204" pitchFamily="34" charset="0"/>
                    <a:ea typeface="+mn-ea"/>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144"/>
        <c:crosses val="autoZero"/>
        <c:crossBetween val="midCat"/>
        <c:majorUnit val="2"/>
      </c:valAx>
      <c:spPr>
        <a:noFill/>
        <a:ln>
          <a:noFill/>
        </a:ln>
        <a:effectLst/>
      </c:spPr>
    </c:plotArea>
    <c:legend>
      <c:legendPos val="b"/>
      <c:layout>
        <c:manualLayout>
          <c:xMode val="edge"/>
          <c:yMode val="edge"/>
          <c:x val="1.4330271216097992E-2"/>
          <c:y val="0.8621945173519977"/>
          <c:w val="0.98566972878390202"/>
          <c:h val="0.1378056025267611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'Outbreak Table'!$B$2</c:f>
              <c:strCache>
                <c:ptCount val="1"/>
                <c:pt idx="0">
                  <c:v>LTC</c:v>
                </c:pt>
              </c:strCache>
            </c:strRef>
          </c:tx>
          <c:spPr>
            <a:solidFill>
              <a:srgbClr val="FF00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Table'!$B$3:$B$39</c:f>
              <c:numCache>
                <c:formatCode>General</c:formatCode>
                <c:ptCount val="37"/>
                <c:pt idx="5">
                  <c:v>1</c:v>
                </c:pt>
                <c:pt idx="10">
                  <c:v>3</c:v>
                </c:pt>
                <c:pt idx="11">
                  <c:v>5</c:v>
                </c:pt>
                <c:pt idx="12">
                  <c:v>1</c:v>
                </c:pt>
              </c:numCache>
            </c:numRef>
          </c:val>
          <c:extLst>
            <c:ext xmlns:c16="http://schemas.microsoft.com/office/drawing/2014/chart" uri="{C3380CC4-5D6E-409C-BE32-E72D297353CC}">
              <c16:uniqueId val="{00000000-6E39-4A94-AFFA-6DCEB09F8B08}"/>
            </c:ext>
          </c:extLst>
        </c:ser>
        <c:ser>
          <c:idx val="1"/>
          <c:order val="1"/>
          <c:tx>
            <c:strRef>
              <c:f>'Outbreak Table'!$C$2</c:f>
              <c:strCache>
                <c:ptCount val="1"/>
                <c:pt idx="0">
                  <c:v>AC</c:v>
                </c:pt>
              </c:strCache>
            </c:strRef>
          </c:tx>
          <c:spPr>
            <a:solidFill>
              <a:srgbClr val="7030A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Table'!$C$3:$C$39</c:f>
              <c:numCache>
                <c:formatCode>General</c:formatCode>
                <c:ptCount val="37"/>
              </c:numCache>
            </c:numRef>
          </c:val>
          <c:extLst>
            <c:ext xmlns:c16="http://schemas.microsoft.com/office/drawing/2014/chart" uri="{C3380CC4-5D6E-409C-BE32-E72D297353CC}">
              <c16:uniqueId val="{00000001-6E39-4A94-AFFA-6DCEB09F8B08}"/>
            </c:ext>
          </c:extLst>
        </c:ser>
        <c:ser>
          <c:idx val="2"/>
          <c:order val="2"/>
          <c:tx>
            <c:strRef>
              <c:f>'Outbreak Table'!$D$2</c:f>
              <c:strCache>
                <c:ptCount val="1"/>
                <c:pt idx="0">
                  <c:v>K12</c:v>
                </c:pt>
              </c:strCache>
            </c:strRef>
          </c:tx>
          <c:spPr>
            <a:solidFill>
              <a:srgbClr val="FF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Table'!$D$3:$D$39</c:f>
              <c:numCache>
                <c:formatCode>General</c:formatCode>
                <c:ptCount val="37"/>
                <c:pt idx="4">
                  <c:v>1</c:v>
                </c:pt>
                <c:pt idx="10">
                  <c:v>1</c:v>
                </c:pt>
                <c:pt idx="11">
                  <c:v>7</c:v>
                </c:pt>
                <c:pt idx="12">
                  <c:v>5</c:v>
                </c:pt>
              </c:numCache>
            </c:numRef>
          </c:val>
          <c:extLst>
            <c:ext xmlns:c16="http://schemas.microsoft.com/office/drawing/2014/chart" uri="{C3380CC4-5D6E-409C-BE32-E72D297353CC}">
              <c16:uniqueId val="{00000002-6E39-4A94-AFFA-6DCEB09F8B08}"/>
            </c:ext>
          </c:extLst>
        </c:ser>
        <c:ser>
          <c:idx val="3"/>
          <c:order val="3"/>
          <c:tx>
            <c:strRef>
              <c:f>'Outbreak Table'!$E$2</c:f>
              <c:strCache>
                <c:ptCount val="1"/>
                <c:pt idx="0">
                  <c:v>Univ</c:v>
                </c:pt>
              </c:strCache>
            </c:strRef>
          </c:tx>
          <c:spPr>
            <a:solidFill>
              <a:srgbClr val="00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Table'!$E$3:$E$39</c:f>
              <c:numCache>
                <c:formatCode>General</c:formatCode>
                <c:ptCount val="37"/>
              </c:numCache>
            </c:numRef>
          </c:val>
          <c:extLst>
            <c:ext xmlns:c16="http://schemas.microsoft.com/office/drawing/2014/chart" uri="{C3380CC4-5D6E-409C-BE32-E72D297353CC}">
              <c16:uniqueId val="{00000003-6E39-4A94-AFFA-6DCEB09F8B08}"/>
            </c:ext>
          </c:extLst>
        </c:ser>
        <c:ser>
          <c:idx val="4"/>
          <c:order val="4"/>
          <c:tx>
            <c:strRef>
              <c:f>'Outbreak Table'!$F$2</c:f>
              <c:strCache>
                <c:ptCount val="1"/>
                <c:pt idx="0">
                  <c:v>HCW</c:v>
                </c:pt>
              </c:strCache>
            </c:strRef>
          </c:tx>
          <c:spPr>
            <a:solidFill>
              <a:srgbClr val="0070C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Table'!$F$3:$F$35</c:f>
              <c:numCache>
                <c:formatCode>General</c:formatCode>
                <c:ptCount val="33"/>
              </c:numCache>
            </c:numRef>
          </c:val>
          <c:extLst>
            <c:ext xmlns:c16="http://schemas.microsoft.com/office/drawing/2014/chart" uri="{C3380CC4-5D6E-409C-BE32-E72D297353CC}">
              <c16:uniqueId val="{00000004-6E39-4A94-AFFA-6DCEB09F8B08}"/>
            </c:ext>
          </c:extLst>
        </c:ser>
        <c:ser>
          <c:idx val="5"/>
          <c:order val="5"/>
          <c:tx>
            <c:strRef>
              <c:f>'Outbreak Table'!$G$2</c:f>
              <c:strCache>
                <c:ptCount val="1"/>
                <c:pt idx="0">
                  <c:v>Inst</c:v>
                </c:pt>
              </c:strCache>
            </c:strRef>
          </c:tx>
          <c:spPr>
            <a:solidFill>
              <a:schemeClr val="accent6"/>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Table'!$G$3:$G$35</c:f>
              <c:numCache>
                <c:formatCode>General</c:formatCode>
                <c:ptCount val="33"/>
              </c:numCache>
            </c:numRef>
          </c:val>
          <c:extLst>
            <c:ext xmlns:c16="http://schemas.microsoft.com/office/drawing/2014/chart" uri="{C3380CC4-5D6E-409C-BE32-E72D297353CC}">
              <c16:uniqueId val="{00000005-6E39-4A94-AFFA-6DCEB09F8B08}"/>
            </c:ext>
          </c:extLst>
        </c:ser>
        <c:ser>
          <c:idx val="6"/>
          <c:order val="6"/>
          <c:tx>
            <c:strRef>
              <c:f>'Outbreak Table'!$H$2</c:f>
              <c:strCache>
                <c:ptCount val="1"/>
                <c:pt idx="0">
                  <c:v>Camp</c:v>
                </c:pt>
              </c:strCache>
            </c:strRef>
          </c:tx>
          <c:spPr>
            <a:solidFill>
              <a:schemeClr val="accent2">
                <a:lumMod val="75000"/>
              </a:schemeClr>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Table'!$H$3:$H$35</c:f>
              <c:numCache>
                <c:formatCode>General</c:formatCode>
                <c:ptCount val="33"/>
              </c:numCache>
            </c:numRef>
          </c:val>
          <c:extLst>
            <c:ext xmlns:c16="http://schemas.microsoft.com/office/drawing/2014/chart" uri="{C3380CC4-5D6E-409C-BE32-E72D297353CC}">
              <c16:uniqueId val="{00000006-6E39-4A94-AFFA-6DCEB09F8B08}"/>
            </c:ext>
          </c:extLst>
        </c:ser>
        <c:dLbls>
          <c:showLegendKey val="0"/>
          <c:showVal val="0"/>
          <c:showCatName val="0"/>
          <c:showSerName val="0"/>
          <c:showPercent val="0"/>
          <c:showBubbleSize val="0"/>
        </c:dLbls>
        <c:gapWidth val="150"/>
        <c:overlap val="100"/>
        <c:axId val="791917624"/>
        <c:axId val="791918280"/>
      </c:barChart>
      <c:catAx>
        <c:axId val="7919176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MMWR Week</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8280"/>
        <c:crosses val="autoZero"/>
        <c:auto val="1"/>
        <c:lblAlgn val="ctr"/>
        <c:lblOffset val="100"/>
        <c:tickLblSkip val="2"/>
        <c:noMultiLvlLbl val="0"/>
      </c:catAx>
      <c:valAx>
        <c:axId val="791918280"/>
        <c:scaling>
          <c:orientation val="minMax"/>
          <c:max val="2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Number of Outbreaks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7624"/>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Syndromic!$A$2</c:f>
              <c:strCache>
                <c:ptCount val="1"/>
                <c:pt idx="0">
                  <c:v>2025-26 ILI ED</c:v>
                </c:pt>
              </c:strCache>
            </c:strRef>
          </c:tx>
          <c:spPr>
            <a:ln w="15875" cap="rnd">
              <a:solidFill>
                <a:srgbClr val="00B050"/>
              </a:solidFill>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Syndromic!$B$2:$AH$2</c:f>
              <c:numCache>
                <c:formatCode>General</c:formatCode>
                <c:ptCount val="33"/>
                <c:pt idx="0">
                  <c:v>1</c:v>
                </c:pt>
                <c:pt idx="1">
                  <c:v>0.94</c:v>
                </c:pt>
                <c:pt idx="2">
                  <c:v>0.69</c:v>
                </c:pt>
                <c:pt idx="3">
                  <c:v>1.05</c:v>
                </c:pt>
                <c:pt idx="4">
                  <c:v>1.1000000000000001</c:v>
                </c:pt>
                <c:pt idx="5">
                  <c:v>1.25</c:v>
                </c:pt>
                <c:pt idx="6">
                  <c:v>1.26</c:v>
                </c:pt>
                <c:pt idx="7">
                  <c:v>1.1599999999999999</c:v>
                </c:pt>
                <c:pt idx="8">
                  <c:v>1.66</c:v>
                </c:pt>
                <c:pt idx="9">
                  <c:v>1.66</c:v>
                </c:pt>
                <c:pt idx="10">
                  <c:v>2.5299999999999998</c:v>
                </c:pt>
                <c:pt idx="11">
                  <c:v>5</c:v>
                </c:pt>
                <c:pt idx="12">
                  <c:v>7.96</c:v>
                </c:pt>
              </c:numCache>
            </c:numRef>
          </c:val>
          <c:smooth val="0"/>
          <c:extLst>
            <c:ext xmlns:c16="http://schemas.microsoft.com/office/drawing/2014/chart" uri="{C3380CC4-5D6E-409C-BE32-E72D297353CC}">
              <c16:uniqueId val="{00000000-1ED9-49EF-93D1-26A1C8BE7101}"/>
            </c:ext>
          </c:extLst>
        </c:ser>
        <c:ser>
          <c:idx val="2"/>
          <c:order val="2"/>
          <c:tx>
            <c:strRef>
              <c:f>Syndromic!$A$7</c:f>
              <c:strCache>
                <c:ptCount val="1"/>
                <c:pt idx="0">
                  <c:v>2024-25 ILI ED</c:v>
                </c:pt>
              </c:strCache>
            </c:strRef>
          </c:tx>
          <c:spPr>
            <a:ln w="15875" cap="rnd">
              <a:solidFill>
                <a:schemeClr val="tx1"/>
              </a:solidFill>
              <a:prstDash val="sysDot"/>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Syndromic!$B$7:$AH$7</c:f>
              <c:numCache>
                <c:formatCode>General</c:formatCode>
                <c:ptCount val="33"/>
                <c:pt idx="0">
                  <c:v>1.29</c:v>
                </c:pt>
                <c:pt idx="1">
                  <c:v>1.55</c:v>
                </c:pt>
                <c:pt idx="2">
                  <c:v>1.79</c:v>
                </c:pt>
                <c:pt idx="3">
                  <c:v>1.91</c:v>
                </c:pt>
                <c:pt idx="4">
                  <c:v>2.1</c:v>
                </c:pt>
                <c:pt idx="5">
                  <c:v>1.89</c:v>
                </c:pt>
                <c:pt idx="6">
                  <c:v>1.88</c:v>
                </c:pt>
                <c:pt idx="7">
                  <c:v>1.88</c:v>
                </c:pt>
                <c:pt idx="8">
                  <c:v>1.73</c:v>
                </c:pt>
                <c:pt idx="9">
                  <c:v>1.81</c:v>
                </c:pt>
                <c:pt idx="10">
                  <c:v>1.82</c:v>
                </c:pt>
                <c:pt idx="11">
                  <c:v>1.98</c:v>
                </c:pt>
                <c:pt idx="12">
                  <c:v>3.44</c:v>
                </c:pt>
                <c:pt idx="13">
                  <c:v>4.2699999999999996</c:v>
                </c:pt>
                <c:pt idx="14">
                  <c:v>4.22</c:v>
                </c:pt>
                <c:pt idx="15">
                  <c:v>4.92</c:v>
                </c:pt>
                <c:pt idx="16">
                  <c:v>6.83</c:v>
                </c:pt>
                <c:pt idx="17">
                  <c:v>7.64</c:v>
                </c:pt>
                <c:pt idx="18">
                  <c:v>9.7799999999999994</c:v>
                </c:pt>
                <c:pt idx="19">
                  <c:v>11.4</c:v>
                </c:pt>
                <c:pt idx="20">
                  <c:v>10.58</c:v>
                </c:pt>
                <c:pt idx="21">
                  <c:v>8.82</c:v>
                </c:pt>
                <c:pt idx="22">
                  <c:v>7.95</c:v>
                </c:pt>
                <c:pt idx="23">
                  <c:v>6.43</c:v>
                </c:pt>
                <c:pt idx="24">
                  <c:v>6.43</c:v>
                </c:pt>
                <c:pt idx="25">
                  <c:v>4.5199999999999996</c:v>
                </c:pt>
                <c:pt idx="26">
                  <c:v>3.77</c:v>
                </c:pt>
                <c:pt idx="27">
                  <c:v>3.28</c:v>
                </c:pt>
                <c:pt idx="28">
                  <c:v>2.56</c:v>
                </c:pt>
                <c:pt idx="29">
                  <c:v>2.08</c:v>
                </c:pt>
                <c:pt idx="30">
                  <c:v>1.54</c:v>
                </c:pt>
                <c:pt idx="31">
                  <c:v>1.1299999999999999</c:v>
                </c:pt>
                <c:pt idx="32">
                  <c:v>1.1299999999999999</c:v>
                </c:pt>
              </c:numCache>
            </c:numRef>
          </c:val>
          <c:smooth val="0"/>
          <c:extLst>
            <c:ext xmlns:c16="http://schemas.microsoft.com/office/drawing/2014/chart" uri="{C3380CC4-5D6E-409C-BE32-E72D297353CC}">
              <c16:uniqueId val="{00000001-1ED9-49EF-93D1-26A1C8BE7101}"/>
            </c:ext>
          </c:extLst>
        </c:ser>
        <c:dLbls>
          <c:showLegendKey val="0"/>
          <c:showVal val="0"/>
          <c:showCatName val="0"/>
          <c:showSerName val="0"/>
          <c:showPercent val="0"/>
          <c:showBubbleSize val="0"/>
        </c:dLbls>
        <c:smooth val="0"/>
        <c:axId val="589814136"/>
        <c:axId val="589817416"/>
        <c:extLst>
          <c:ext xmlns:c15="http://schemas.microsoft.com/office/drawing/2012/chart" uri="{02D57815-91ED-43cb-92C2-25804820EDAC}">
            <c15:filteredLineSeries>
              <c15:ser>
                <c:idx val="1"/>
                <c:order val="1"/>
                <c:tx>
                  <c:strRef>
                    <c:extLst>
                      <c:ext uri="{02D57815-91ED-43cb-92C2-25804820EDAC}">
                        <c15:formulaRef>
                          <c15:sqref>Syndromic!$A$9</c15:sqref>
                        </c15:formulaRef>
                      </c:ext>
                    </c:extLst>
                    <c:strCache>
                      <c:ptCount val="1"/>
                      <c:pt idx="0">
                        <c:v>2024-25 ILI EMS</c:v>
                      </c:pt>
                    </c:strCache>
                  </c:strRef>
                </c:tx>
                <c:spPr>
                  <a:ln w="28575" cap="rnd">
                    <a:solidFill>
                      <a:schemeClr val="accent1"/>
                    </a:solidFill>
                    <a:round/>
                  </a:ln>
                  <a:effectLst/>
                </c:spPr>
                <c:marker>
                  <c:symbol val="none"/>
                </c:marker>
                <c:cat>
                  <c:numRef>
                    <c:extLst>
                      <c:ex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extLst>
                      <c:ext uri="{02D57815-91ED-43cb-92C2-25804820EDAC}">
                        <c15:formulaRef>
                          <c15:sqref>Syndromic!$B$9:$AH$9</c15:sqref>
                        </c15:formulaRef>
                      </c:ext>
                    </c:extLst>
                    <c:numCache>
                      <c:formatCode>General</c:formatCode>
                      <c:ptCount val="33"/>
                      <c:pt idx="0">
                        <c:v>0.16</c:v>
                      </c:pt>
                      <c:pt idx="1">
                        <c:v>0.4</c:v>
                      </c:pt>
                      <c:pt idx="2">
                        <c:v>0.5</c:v>
                      </c:pt>
                      <c:pt idx="3">
                        <c:v>0.35</c:v>
                      </c:pt>
                      <c:pt idx="4">
                        <c:v>0.3</c:v>
                      </c:pt>
                      <c:pt idx="5">
                        <c:v>0.28999999999999998</c:v>
                      </c:pt>
                      <c:pt idx="6">
                        <c:v>0.27</c:v>
                      </c:pt>
                      <c:pt idx="7">
                        <c:v>0.16</c:v>
                      </c:pt>
                      <c:pt idx="8">
                        <c:v>0.33</c:v>
                      </c:pt>
                      <c:pt idx="9">
                        <c:v>0.34</c:v>
                      </c:pt>
                      <c:pt idx="10">
                        <c:v>0.31</c:v>
                      </c:pt>
                      <c:pt idx="11">
                        <c:v>0.3</c:v>
                      </c:pt>
                      <c:pt idx="12">
                        <c:v>0.68</c:v>
                      </c:pt>
                      <c:pt idx="13">
                        <c:v>0.82</c:v>
                      </c:pt>
                      <c:pt idx="14">
                        <c:v>0.43</c:v>
                      </c:pt>
                      <c:pt idx="15">
                        <c:v>0.55000000000000004</c:v>
                      </c:pt>
                      <c:pt idx="16">
                        <c:v>0.68</c:v>
                      </c:pt>
                      <c:pt idx="17">
                        <c:v>0.97</c:v>
                      </c:pt>
                      <c:pt idx="18">
                        <c:v>1</c:v>
                      </c:pt>
                      <c:pt idx="19">
                        <c:v>1.57</c:v>
                      </c:pt>
                      <c:pt idx="20">
                        <c:v>1.4</c:v>
                      </c:pt>
                      <c:pt idx="21">
                        <c:v>0.83</c:v>
                      </c:pt>
                      <c:pt idx="22">
                        <c:v>0.93</c:v>
                      </c:pt>
                      <c:pt idx="23">
                        <c:v>0.87</c:v>
                      </c:pt>
                      <c:pt idx="24">
                        <c:v>0.72</c:v>
                      </c:pt>
                      <c:pt idx="25">
                        <c:v>0.52</c:v>
                      </c:pt>
                      <c:pt idx="26">
                        <c:v>0.51</c:v>
                      </c:pt>
                      <c:pt idx="27">
                        <c:v>0.49</c:v>
                      </c:pt>
                      <c:pt idx="28">
                        <c:v>0.35</c:v>
                      </c:pt>
                      <c:pt idx="29">
                        <c:v>0.37</c:v>
                      </c:pt>
                      <c:pt idx="30">
                        <c:v>0.2</c:v>
                      </c:pt>
                      <c:pt idx="31">
                        <c:v>0.15</c:v>
                      </c:pt>
                      <c:pt idx="32">
                        <c:v>0.16</c:v>
                      </c:pt>
                    </c:numCache>
                  </c:numRef>
                </c:val>
                <c:smooth val="0"/>
                <c:extLst>
                  <c:ext xmlns:c16="http://schemas.microsoft.com/office/drawing/2014/chart" uri="{C3380CC4-5D6E-409C-BE32-E72D297353CC}">
                    <c16:uniqueId val="{00000002-1ED9-49EF-93D1-26A1C8BE7101}"/>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Syndromic!$A$13</c15:sqref>
                        </c15:formulaRef>
                      </c:ext>
                    </c:extLst>
                    <c:strCache>
                      <c:ptCount val="1"/>
                      <c:pt idx="0">
                        <c:v>2023-24 ILI EMS</c:v>
                      </c:pt>
                    </c:strCache>
                  </c:strRef>
                </c:tx>
                <c:spPr>
                  <a:ln w="12700" cap="rnd">
                    <a:solidFill>
                      <a:schemeClr val="tx1"/>
                    </a:solidFill>
                    <a:prstDash val="sysDot"/>
                    <a:round/>
                  </a:ln>
                  <a:effectLst/>
                </c:spPr>
                <c:marker>
                  <c:symbol val="none"/>
                </c:marker>
                <c:cat>
                  <c:numRef>
                    <c:extLst xmlns:c15="http://schemas.microsoft.com/office/drawing/2012/chart">
                      <c:ext xmlns:c15="http://schemas.microsoft.com/office/drawing/2012/char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extLst xmlns:c15="http://schemas.microsoft.com/office/drawing/2012/chart">
                      <c:ext xmlns:c15="http://schemas.microsoft.com/office/drawing/2012/chart" uri="{02D57815-91ED-43cb-92C2-25804820EDAC}">
                        <c15:formulaRef>
                          <c15:sqref>Syndromic!$B$13:$AH$13</c15:sqref>
                        </c15:formulaRef>
                      </c:ext>
                    </c:extLst>
                    <c:numCache>
                      <c:formatCode>General</c:formatCode>
                      <c:ptCount val="33"/>
                      <c:pt idx="0">
                        <c:v>0.59</c:v>
                      </c:pt>
                      <c:pt idx="1">
                        <c:v>0.42</c:v>
                      </c:pt>
                      <c:pt idx="2">
                        <c:v>0.35</c:v>
                      </c:pt>
                      <c:pt idx="3">
                        <c:v>0.42</c:v>
                      </c:pt>
                      <c:pt idx="4">
                        <c:v>0.28000000000000003</c:v>
                      </c:pt>
                      <c:pt idx="5">
                        <c:v>0.49</c:v>
                      </c:pt>
                      <c:pt idx="6">
                        <c:v>0.53</c:v>
                      </c:pt>
                      <c:pt idx="7">
                        <c:v>0.47</c:v>
                      </c:pt>
                      <c:pt idx="8">
                        <c:v>0.56999999999999995</c:v>
                      </c:pt>
                      <c:pt idx="9">
                        <c:v>0.52</c:v>
                      </c:pt>
                      <c:pt idx="10">
                        <c:v>0.75</c:v>
                      </c:pt>
                      <c:pt idx="11">
                        <c:v>0.52</c:v>
                      </c:pt>
                      <c:pt idx="12">
                        <c:v>0.75</c:v>
                      </c:pt>
                      <c:pt idx="13">
                        <c:v>0.65</c:v>
                      </c:pt>
                      <c:pt idx="14">
                        <c:v>0.54</c:v>
                      </c:pt>
                      <c:pt idx="15">
                        <c:v>0.36</c:v>
                      </c:pt>
                      <c:pt idx="16">
                        <c:v>0.59</c:v>
                      </c:pt>
                      <c:pt idx="17">
                        <c:v>0.71</c:v>
                      </c:pt>
                      <c:pt idx="18">
                        <c:v>0.81</c:v>
                      </c:pt>
                      <c:pt idx="19">
                        <c:v>0.86</c:v>
                      </c:pt>
                      <c:pt idx="20">
                        <c:v>0.86</c:v>
                      </c:pt>
                      <c:pt idx="21">
                        <c:v>0.48</c:v>
                      </c:pt>
                      <c:pt idx="22">
                        <c:v>0.54</c:v>
                      </c:pt>
                      <c:pt idx="23">
                        <c:v>0.37</c:v>
                      </c:pt>
                      <c:pt idx="24">
                        <c:v>0.41</c:v>
                      </c:pt>
                      <c:pt idx="25">
                        <c:v>0.24</c:v>
                      </c:pt>
                      <c:pt idx="26">
                        <c:v>0.42</c:v>
                      </c:pt>
                      <c:pt idx="27">
                        <c:v>0.33</c:v>
                      </c:pt>
                      <c:pt idx="28">
                        <c:v>0.36</c:v>
                      </c:pt>
                      <c:pt idx="29">
                        <c:v>0.16</c:v>
                      </c:pt>
                      <c:pt idx="30">
                        <c:v>0.23</c:v>
                      </c:pt>
                      <c:pt idx="31">
                        <c:v>0.36</c:v>
                      </c:pt>
                      <c:pt idx="32">
                        <c:v>0.3</c:v>
                      </c:pt>
                    </c:numCache>
                  </c:numRef>
                </c:val>
                <c:smooth val="0"/>
                <c:extLst xmlns:c15="http://schemas.microsoft.com/office/drawing/2012/chart">
                  <c:ext xmlns:c16="http://schemas.microsoft.com/office/drawing/2014/chart" uri="{C3380CC4-5D6E-409C-BE32-E72D297353CC}">
                    <c16:uniqueId val="{00000003-1ED9-49EF-93D1-26A1C8BE7101}"/>
                  </c:ext>
                </c:extLst>
              </c15:ser>
            </c15:filteredLineSeries>
          </c:ext>
        </c:extLst>
      </c:lineChart>
      <c:catAx>
        <c:axId val="589814136"/>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7416"/>
        <c:crosses val="autoZero"/>
        <c:auto val="1"/>
        <c:lblAlgn val="ctr"/>
        <c:lblOffset val="100"/>
        <c:tickLblSkip val="2"/>
        <c:noMultiLvlLbl val="0"/>
      </c:catAx>
      <c:valAx>
        <c:axId val="589817416"/>
        <c:scaling>
          <c:orientation val="minMax"/>
          <c:max val="14"/>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41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'Hospital Data'!$A$2</c:f>
              <c:strCache>
                <c:ptCount val="1"/>
                <c:pt idx="0">
                  <c:v>2025-26</c:v>
                </c:pt>
              </c:strCache>
            </c:strRef>
          </c:tx>
          <c:spPr>
            <a:ln w="15875" cap="rnd">
              <a:solidFill>
                <a:srgbClr val="FF0000"/>
              </a:solidFill>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'Hospital Data'!$B$2:$AH$2</c:f>
              <c:numCache>
                <c:formatCode>General</c:formatCode>
                <c:ptCount val="33"/>
                <c:pt idx="0">
                  <c:v>0</c:v>
                </c:pt>
                <c:pt idx="1">
                  <c:v>0</c:v>
                </c:pt>
                <c:pt idx="2">
                  <c:v>0</c:v>
                </c:pt>
                <c:pt idx="3">
                  <c:v>2</c:v>
                </c:pt>
                <c:pt idx="4">
                  <c:v>2</c:v>
                </c:pt>
                <c:pt idx="5">
                  <c:v>0</c:v>
                </c:pt>
                <c:pt idx="6">
                  <c:v>4</c:v>
                </c:pt>
                <c:pt idx="7">
                  <c:v>6</c:v>
                </c:pt>
                <c:pt idx="8">
                  <c:v>8</c:v>
                </c:pt>
                <c:pt idx="9">
                  <c:v>13</c:v>
                </c:pt>
                <c:pt idx="10">
                  <c:v>31</c:v>
                </c:pt>
                <c:pt idx="11">
                  <c:v>74</c:v>
                </c:pt>
                <c:pt idx="12">
                  <c:v>108</c:v>
                </c:pt>
              </c:numCache>
            </c:numRef>
          </c:val>
          <c:smooth val="0"/>
          <c:extLst>
            <c:ext xmlns:c16="http://schemas.microsoft.com/office/drawing/2014/chart" uri="{C3380CC4-5D6E-409C-BE32-E72D297353CC}">
              <c16:uniqueId val="{00000000-3F63-4E0B-8297-94EEA756DE26}"/>
            </c:ext>
          </c:extLst>
        </c:ser>
        <c:ser>
          <c:idx val="1"/>
          <c:order val="1"/>
          <c:tx>
            <c:strRef>
              <c:f>'Hospital Data'!$A$3</c:f>
              <c:strCache>
                <c:ptCount val="1"/>
                <c:pt idx="0">
                  <c:v>2024-25</c:v>
                </c:pt>
              </c:strCache>
            </c:strRef>
          </c:tx>
          <c:spPr>
            <a:ln w="15875" cap="rnd">
              <a:solidFill>
                <a:schemeClr val="tx1"/>
              </a:solidFill>
              <a:prstDash val="sysDot"/>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'Hospital Data'!$B$3:$AG$3</c:f>
              <c:numCache>
                <c:formatCode>General</c:formatCode>
                <c:ptCount val="32"/>
                <c:pt idx="0">
                  <c:v>0</c:v>
                </c:pt>
                <c:pt idx="1">
                  <c:v>0</c:v>
                </c:pt>
                <c:pt idx="2">
                  <c:v>0</c:v>
                </c:pt>
                <c:pt idx="3">
                  <c:v>0</c:v>
                </c:pt>
                <c:pt idx="4">
                  <c:v>1</c:v>
                </c:pt>
                <c:pt idx="5">
                  <c:v>0</c:v>
                </c:pt>
                <c:pt idx="6">
                  <c:v>0</c:v>
                </c:pt>
                <c:pt idx="7">
                  <c:v>0</c:v>
                </c:pt>
                <c:pt idx="8">
                  <c:v>1</c:v>
                </c:pt>
                <c:pt idx="9">
                  <c:v>2</c:v>
                </c:pt>
                <c:pt idx="10">
                  <c:v>2</c:v>
                </c:pt>
                <c:pt idx="11">
                  <c:v>10</c:v>
                </c:pt>
                <c:pt idx="12">
                  <c:v>36</c:v>
                </c:pt>
                <c:pt idx="13">
                  <c:v>54</c:v>
                </c:pt>
                <c:pt idx="14">
                  <c:v>63</c:v>
                </c:pt>
                <c:pt idx="15">
                  <c:v>70</c:v>
                </c:pt>
                <c:pt idx="16">
                  <c:v>77</c:v>
                </c:pt>
                <c:pt idx="17">
                  <c:v>111</c:v>
                </c:pt>
                <c:pt idx="18">
                  <c:v>143</c:v>
                </c:pt>
                <c:pt idx="19">
                  <c:v>197</c:v>
                </c:pt>
                <c:pt idx="20">
                  <c:v>163</c:v>
                </c:pt>
                <c:pt idx="21">
                  <c:v>150</c:v>
                </c:pt>
                <c:pt idx="22">
                  <c:v>121</c:v>
                </c:pt>
                <c:pt idx="23">
                  <c:v>92</c:v>
                </c:pt>
                <c:pt idx="24">
                  <c:v>54</c:v>
                </c:pt>
                <c:pt idx="25">
                  <c:v>38</c:v>
                </c:pt>
                <c:pt idx="26">
                  <c:v>35</c:v>
                </c:pt>
                <c:pt idx="27">
                  <c:v>28</c:v>
                </c:pt>
                <c:pt idx="28">
                  <c:v>18</c:v>
                </c:pt>
                <c:pt idx="29">
                  <c:v>12</c:v>
                </c:pt>
                <c:pt idx="30">
                  <c:v>6</c:v>
                </c:pt>
                <c:pt idx="31">
                  <c:v>2</c:v>
                </c:pt>
              </c:numCache>
            </c:numRef>
          </c:val>
          <c:smooth val="0"/>
          <c:extLst>
            <c:ext xmlns:c16="http://schemas.microsoft.com/office/drawing/2014/chart" uri="{C3380CC4-5D6E-409C-BE32-E72D297353CC}">
              <c16:uniqueId val="{00000001-3F63-4E0B-8297-94EEA756DE26}"/>
            </c:ext>
          </c:extLst>
        </c:ser>
        <c:dLbls>
          <c:showLegendKey val="0"/>
          <c:showVal val="0"/>
          <c:showCatName val="0"/>
          <c:showSerName val="0"/>
          <c:showPercent val="0"/>
          <c:showBubbleSize val="0"/>
        </c:dLbls>
        <c:smooth val="0"/>
        <c:axId val="589828568"/>
        <c:axId val="589827256"/>
      </c:lineChart>
      <c:catAx>
        <c:axId val="58982856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rtl="0">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7256"/>
        <c:crosses val="autoZero"/>
        <c:auto val="1"/>
        <c:lblAlgn val="ctr"/>
        <c:lblOffset val="100"/>
        <c:tickLblSkip val="2"/>
        <c:tickMarkSkip val="2"/>
        <c:noMultiLvlLbl val="0"/>
      </c:catAx>
      <c:valAx>
        <c:axId val="589827256"/>
        <c:scaling>
          <c:orientation val="minMax"/>
          <c:max val="2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Number of hospitalizations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8568"/>
        <c:crosses val="autoZero"/>
        <c:crossBetween val="between"/>
        <c:majorUnit val="25"/>
      </c:valAx>
      <c:spPr>
        <a:noFill/>
        <a:ln>
          <a:noFill/>
        </a:ln>
        <a:effectLst/>
      </c:spPr>
    </c:plotArea>
    <c:legend>
      <c:legendPos val="b"/>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955281817733775E-2"/>
          <c:y val="8.3333333333333329E-2"/>
          <c:w val="0.85976060533228593"/>
          <c:h val="0.58558954169190391"/>
        </c:manualLayout>
      </c:layout>
      <c:lineChart>
        <c:grouping val="standard"/>
        <c:varyColors val="0"/>
        <c:ser>
          <c:idx val="0"/>
          <c:order val="0"/>
          <c:tx>
            <c:strRef>
              <c:f>'Death Data'!$A$5</c:f>
              <c:strCache>
                <c:ptCount val="1"/>
                <c:pt idx="0">
                  <c:v>Maine 2025-26</c:v>
                </c:pt>
              </c:strCache>
            </c:strRef>
          </c:tx>
          <c:spPr>
            <a:ln w="15875" cap="rnd">
              <a:solidFill>
                <a:srgbClr val="FF0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Data'!$C$5:$AI$5</c:f>
              <c:numCache>
                <c:formatCode>General</c:formatCode>
                <c:ptCount val="33"/>
                <c:pt idx="0">
                  <c:v>5.5737704918032787</c:v>
                </c:pt>
                <c:pt idx="1">
                  <c:v>5.6782334384858046</c:v>
                </c:pt>
                <c:pt idx="2">
                  <c:v>5.4662379421221869</c:v>
                </c:pt>
                <c:pt idx="3">
                  <c:v>5.4838709677419359</c:v>
                </c:pt>
                <c:pt idx="4">
                  <c:v>3.6184210526315792</c:v>
                </c:pt>
                <c:pt idx="5">
                  <c:v>6.2717770034843205</c:v>
                </c:pt>
                <c:pt idx="6">
                  <c:v>3.2679738562091507</c:v>
                </c:pt>
                <c:pt idx="7">
                  <c:v>4.3333333333333339</c:v>
                </c:pt>
                <c:pt idx="8">
                  <c:v>4.4217687074829932</c:v>
                </c:pt>
                <c:pt idx="9">
                  <c:v>4.8109965635738838</c:v>
                </c:pt>
                <c:pt idx="10">
                  <c:v>2.9702970297029703</c:v>
                </c:pt>
                <c:pt idx="11">
                  <c:v>8.4745762711864394</c:v>
                </c:pt>
                <c:pt idx="12">
                  <c:v>10.810810810810811</c:v>
                </c:pt>
              </c:numCache>
            </c:numRef>
          </c:val>
          <c:smooth val="0"/>
          <c:extLst>
            <c:ext xmlns:c16="http://schemas.microsoft.com/office/drawing/2014/chart" uri="{C3380CC4-5D6E-409C-BE32-E72D297353CC}">
              <c16:uniqueId val="{00000000-5993-48FE-8C41-FC049D878947}"/>
            </c:ext>
          </c:extLst>
        </c:ser>
        <c:ser>
          <c:idx val="1"/>
          <c:order val="1"/>
          <c:tx>
            <c:strRef>
              <c:f>'Death Data'!$A$6</c:f>
              <c:strCache>
                <c:ptCount val="1"/>
                <c:pt idx="0">
                  <c:v>New England 2025-26</c:v>
                </c:pt>
              </c:strCache>
            </c:strRef>
          </c:tx>
          <c:spPr>
            <a:ln w="15875" cap="rnd">
              <a:solidFill>
                <a:srgbClr val="FFC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Data'!$C$6:$AI$6</c:f>
              <c:numCache>
                <c:formatCode>General</c:formatCode>
                <c:ptCount val="33"/>
                <c:pt idx="0">
                  <c:v>5.6</c:v>
                </c:pt>
                <c:pt idx="1">
                  <c:v>5.4</c:v>
                </c:pt>
                <c:pt idx="2">
                  <c:v>4.7</c:v>
                </c:pt>
                <c:pt idx="3">
                  <c:v>5.5</c:v>
                </c:pt>
                <c:pt idx="4">
                  <c:v>5.5</c:v>
                </c:pt>
                <c:pt idx="5">
                  <c:v>5.7</c:v>
                </c:pt>
                <c:pt idx="6">
                  <c:v>5.3</c:v>
                </c:pt>
                <c:pt idx="7">
                  <c:v>5.8</c:v>
                </c:pt>
                <c:pt idx="8">
                  <c:v>4.757785467128028</c:v>
                </c:pt>
                <c:pt idx="9">
                  <c:v>5.6008902077151337</c:v>
                </c:pt>
                <c:pt idx="10">
                  <c:v>6.8349514563106801</c:v>
                </c:pt>
                <c:pt idx="11">
                  <c:v>6.309148264984227</c:v>
                </c:pt>
              </c:numCache>
            </c:numRef>
          </c:val>
          <c:smooth val="0"/>
          <c:extLst>
            <c:ext xmlns:c16="http://schemas.microsoft.com/office/drawing/2014/chart" uri="{C3380CC4-5D6E-409C-BE32-E72D297353CC}">
              <c16:uniqueId val="{00000001-5993-48FE-8C41-FC049D878947}"/>
            </c:ext>
          </c:extLst>
        </c:ser>
        <c:ser>
          <c:idx val="2"/>
          <c:order val="2"/>
          <c:tx>
            <c:strRef>
              <c:f>'Death Data'!$A$9</c:f>
              <c:strCache>
                <c:ptCount val="1"/>
                <c:pt idx="0">
                  <c:v>Maine 2024-25</c:v>
                </c:pt>
              </c:strCache>
            </c:strRef>
          </c:tx>
          <c:spPr>
            <a:ln w="15875" cap="rnd">
              <a:solidFill>
                <a:schemeClr val="tx1"/>
              </a:solidFill>
              <a:prstDash val="sysDot"/>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Data'!$C$9:$AI$9</c:f>
              <c:numCache>
                <c:formatCode>General</c:formatCode>
                <c:ptCount val="33"/>
                <c:pt idx="0">
                  <c:v>4.6979865771812079</c:v>
                </c:pt>
                <c:pt idx="1">
                  <c:v>8.2474226804123703</c:v>
                </c:pt>
                <c:pt idx="2">
                  <c:v>6.6037735849056602</c:v>
                </c:pt>
                <c:pt idx="3">
                  <c:v>6.5625</c:v>
                </c:pt>
                <c:pt idx="4">
                  <c:v>5.5900621118012426</c:v>
                </c:pt>
                <c:pt idx="5">
                  <c:v>5.5194805194805197</c:v>
                </c:pt>
                <c:pt idx="6">
                  <c:v>5.0847457627118651</c:v>
                </c:pt>
                <c:pt idx="7">
                  <c:v>5.9405940594059405</c:v>
                </c:pt>
                <c:pt idx="8">
                  <c:v>4.8543689320388346</c:v>
                </c:pt>
                <c:pt idx="9">
                  <c:v>7.3578595317725757</c:v>
                </c:pt>
                <c:pt idx="10">
                  <c:v>5.6105610561056105</c:v>
                </c:pt>
                <c:pt idx="11">
                  <c:v>6.2111801242236027</c:v>
                </c:pt>
                <c:pt idx="12">
                  <c:v>5.5718475073313778</c:v>
                </c:pt>
                <c:pt idx="13">
                  <c:v>6.2686567164179099</c:v>
                </c:pt>
                <c:pt idx="14">
                  <c:v>8.7078651685393265</c:v>
                </c:pt>
                <c:pt idx="15">
                  <c:v>8.2568807339449553</c:v>
                </c:pt>
                <c:pt idx="16">
                  <c:v>8.8154269972451793</c:v>
                </c:pt>
                <c:pt idx="17">
                  <c:v>7.3033707865168536</c:v>
                </c:pt>
                <c:pt idx="18">
                  <c:v>9.6045197740112993</c:v>
                </c:pt>
                <c:pt idx="19">
                  <c:v>11.918604651162791</c:v>
                </c:pt>
                <c:pt idx="20">
                  <c:v>9.3567251461988299</c:v>
                </c:pt>
                <c:pt idx="21">
                  <c:v>9.8143236074270561</c:v>
                </c:pt>
                <c:pt idx="22">
                  <c:v>11.965811965811966</c:v>
                </c:pt>
                <c:pt idx="23">
                  <c:v>8.2568807339449553</c:v>
                </c:pt>
                <c:pt idx="24">
                  <c:v>9.6345514950166127</c:v>
                </c:pt>
                <c:pt idx="25">
                  <c:v>8.125</c:v>
                </c:pt>
                <c:pt idx="26">
                  <c:v>6.3829787234042552</c:v>
                </c:pt>
                <c:pt idx="27">
                  <c:v>8.0357142857142865</c:v>
                </c:pt>
                <c:pt idx="28">
                  <c:v>6.109324758842444</c:v>
                </c:pt>
                <c:pt idx="29">
                  <c:v>8.0985915492957758</c:v>
                </c:pt>
                <c:pt idx="30">
                  <c:v>4.5317220543806647</c:v>
                </c:pt>
                <c:pt idx="31">
                  <c:v>5.2805280528052805</c:v>
                </c:pt>
                <c:pt idx="32">
                  <c:v>5.1282051282051277</c:v>
                </c:pt>
              </c:numCache>
            </c:numRef>
          </c:val>
          <c:smooth val="0"/>
          <c:extLst>
            <c:ext xmlns:c16="http://schemas.microsoft.com/office/drawing/2014/chart" uri="{C3380CC4-5D6E-409C-BE32-E72D297353CC}">
              <c16:uniqueId val="{00000002-5993-48FE-8C41-FC049D878947}"/>
            </c:ext>
          </c:extLst>
        </c:ser>
        <c:dLbls>
          <c:showLegendKey val="0"/>
          <c:showVal val="0"/>
          <c:showCatName val="0"/>
          <c:showSerName val="0"/>
          <c:showPercent val="0"/>
          <c:showBubbleSize val="0"/>
        </c:dLbls>
        <c:smooth val="0"/>
        <c:axId val="785780640"/>
        <c:axId val="785780968"/>
      </c:lineChart>
      <c:catAx>
        <c:axId val="785780640"/>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968"/>
        <c:crosses val="autoZero"/>
        <c:auto val="1"/>
        <c:lblAlgn val="ctr"/>
        <c:lblOffset val="100"/>
        <c:tickLblSkip val="2"/>
        <c:noMultiLvlLbl val="0"/>
      </c:catAx>
      <c:valAx>
        <c:axId val="785780968"/>
        <c:scaling>
          <c:orientation val="minMax"/>
          <c:max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640"/>
        <c:crosses val="autoZero"/>
        <c:crossBetween val="midCat"/>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30577427821523"/>
          <c:y val="5.0925925925925923E-2"/>
          <c:w val="0.61889573987041913"/>
          <c:h val="0.55376565078897833"/>
        </c:manualLayout>
      </c:layout>
      <c:barChart>
        <c:barDir val="col"/>
        <c:grouping val="stacked"/>
        <c:varyColors val="0"/>
        <c:ser>
          <c:idx val="0"/>
          <c:order val="0"/>
          <c:tx>
            <c:strRef>
              <c:f>HETL!$A$2</c:f>
              <c:strCache>
                <c:ptCount val="1"/>
                <c:pt idx="0">
                  <c:v>Influenza A (pH1N1)</c:v>
                </c:pt>
              </c:strCache>
            </c:strRef>
          </c:tx>
          <c:spPr>
            <a:solidFill>
              <a:srgbClr val="FFC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(HETL!$B$2:$AH$2,HETL!$AZ$2)</c:f>
              <c:numCache>
                <c:formatCode>General</c:formatCode>
                <c:ptCount val="34"/>
                <c:pt idx="1">
                  <c:v>1</c:v>
                </c:pt>
                <c:pt idx="3">
                  <c:v>2</c:v>
                </c:pt>
                <c:pt idx="4">
                  <c:v>1</c:v>
                </c:pt>
                <c:pt idx="5">
                  <c:v>4</c:v>
                </c:pt>
                <c:pt idx="6">
                  <c:v>5</c:v>
                </c:pt>
                <c:pt idx="7">
                  <c:v>1</c:v>
                </c:pt>
                <c:pt idx="8">
                  <c:v>7</c:v>
                </c:pt>
                <c:pt idx="9">
                  <c:v>1</c:v>
                </c:pt>
                <c:pt idx="10">
                  <c:v>3</c:v>
                </c:pt>
                <c:pt idx="11">
                  <c:v>2</c:v>
                </c:pt>
              </c:numCache>
              <c:extLst/>
            </c:numRef>
          </c:val>
          <c:extLst>
            <c:ext xmlns:c16="http://schemas.microsoft.com/office/drawing/2014/chart" uri="{C3380CC4-5D6E-409C-BE32-E72D297353CC}">
              <c16:uniqueId val="{00000000-8266-4B87-ADBC-6C7E8B69AA5D}"/>
            </c:ext>
          </c:extLst>
        </c:ser>
        <c:ser>
          <c:idx val="1"/>
          <c:order val="1"/>
          <c:tx>
            <c:strRef>
              <c:f>HETL!$A$3</c:f>
              <c:strCache>
                <c:ptCount val="1"/>
                <c:pt idx="0">
                  <c:v>Influenza A (H3N2)</c:v>
                </c:pt>
              </c:strCache>
            </c:strRef>
          </c:tx>
          <c:spPr>
            <a:solidFill>
              <a:srgbClr val="FF0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(HETL!$B$3:$AH$3,HETL!$AZ$3)</c:f>
              <c:numCache>
                <c:formatCode>General</c:formatCode>
                <c:ptCount val="34"/>
                <c:pt idx="1">
                  <c:v>3</c:v>
                </c:pt>
                <c:pt idx="3">
                  <c:v>2</c:v>
                </c:pt>
                <c:pt idx="4">
                  <c:v>1</c:v>
                </c:pt>
                <c:pt idx="5">
                  <c:v>4</c:v>
                </c:pt>
                <c:pt idx="6">
                  <c:v>6</c:v>
                </c:pt>
                <c:pt idx="7">
                  <c:v>9</c:v>
                </c:pt>
                <c:pt idx="8">
                  <c:v>10</c:v>
                </c:pt>
                <c:pt idx="9">
                  <c:v>17</c:v>
                </c:pt>
                <c:pt idx="10">
                  <c:v>20</c:v>
                </c:pt>
                <c:pt idx="11">
                  <c:v>44</c:v>
                </c:pt>
                <c:pt idx="12">
                  <c:v>10</c:v>
                </c:pt>
              </c:numCache>
              <c:extLst/>
            </c:numRef>
          </c:val>
          <c:extLst>
            <c:ext xmlns:c16="http://schemas.microsoft.com/office/drawing/2014/chart" uri="{C3380CC4-5D6E-409C-BE32-E72D297353CC}">
              <c16:uniqueId val="{00000001-8266-4B87-ADBC-6C7E8B69AA5D}"/>
            </c:ext>
          </c:extLst>
        </c:ser>
        <c:ser>
          <c:idx val="2"/>
          <c:order val="2"/>
          <c:tx>
            <c:strRef>
              <c:f>HETL!$A$4</c:f>
              <c:strCache>
                <c:ptCount val="1"/>
                <c:pt idx="0">
                  <c:v>Influenza A (unsubtyped)</c:v>
                </c:pt>
              </c:strCache>
            </c:strRef>
          </c:tx>
          <c:spPr>
            <a:solidFill>
              <a:srgbClr val="FFFF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HETL!$B$4:$AH$4</c:f>
              <c:numCache>
                <c:formatCode>General</c:formatCode>
                <c:ptCount val="33"/>
                <c:pt idx="1">
                  <c:v>1</c:v>
                </c:pt>
              </c:numCache>
              <c:extLst/>
            </c:numRef>
          </c:val>
          <c:extLst>
            <c:ext xmlns:c16="http://schemas.microsoft.com/office/drawing/2014/chart" uri="{C3380CC4-5D6E-409C-BE32-E72D297353CC}">
              <c16:uniqueId val="{00000002-8266-4B87-ADBC-6C7E8B69AA5D}"/>
            </c:ext>
          </c:extLst>
        </c:ser>
        <c:ser>
          <c:idx val="3"/>
          <c:order val="3"/>
          <c:tx>
            <c:strRef>
              <c:f>HETL!$A$5</c:f>
              <c:strCache>
                <c:ptCount val="1"/>
                <c:pt idx="0">
                  <c:v>Influenza B (Victoria)</c:v>
                </c:pt>
              </c:strCache>
            </c:strRef>
          </c:tx>
          <c:spPr>
            <a:solidFill>
              <a:srgbClr val="92D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(HETL!$B$5:$AH$5,HETL!$AZ$5)</c:f>
              <c:numCache>
                <c:formatCode>General</c:formatCode>
                <c:ptCount val="34"/>
              </c:numCache>
              <c:extLst/>
            </c:numRef>
          </c:val>
          <c:extLst>
            <c:ext xmlns:c16="http://schemas.microsoft.com/office/drawing/2014/chart" uri="{C3380CC4-5D6E-409C-BE32-E72D297353CC}">
              <c16:uniqueId val="{00000003-8266-4B87-ADBC-6C7E8B69AA5D}"/>
            </c:ext>
          </c:extLst>
        </c:ser>
        <c:ser>
          <c:idx val="4"/>
          <c:order val="4"/>
          <c:tx>
            <c:strRef>
              <c:f>HETL!$A$6</c:f>
              <c:strCache>
                <c:ptCount val="1"/>
                <c:pt idx="0">
                  <c:v>Influenza B (Yamagata)</c:v>
                </c:pt>
              </c:strCache>
            </c:strRef>
          </c:tx>
          <c:spPr>
            <a:solidFill>
              <a:srgbClr val="00B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HETL!$B$6:$AH$6</c:f>
              <c:numCache>
                <c:formatCode>General</c:formatCode>
                <c:ptCount val="33"/>
              </c:numCache>
              <c:extLst/>
            </c:numRef>
          </c:val>
          <c:extLst>
            <c:ext xmlns:c16="http://schemas.microsoft.com/office/drawing/2014/chart" uri="{C3380CC4-5D6E-409C-BE32-E72D297353CC}">
              <c16:uniqueId val="{00000004-8266-4B87-ADBC-6C7E8B69AA5D}"/>
            </c:ext>
          </c:extLst>
        </c:ser>
        <c:ser>
          <c:idx val="5"/>
          <c:order val="5"/>
          <c:tx>
            <c:strRef>
              <c:f>HETL!$A$7</c:f>
              <c:strCache>
                <c:ptCount val="1"/>
                <c:pt idx="0">
                  <c:v>Influenza B (no lineage)</c:v>
                </c:pt>
              </c:strCache>
            </c:strRef>
          </c:tx>
          <c:spPr>
            <a:solidFill>
              <a:schemeClr val="accent6">
                <a:lumMod val="50000"/>
              </a:schemeClr>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HETL!$B$7:$AH$7</c:f>
              <c:numCache>
                <c:formatCode>General</c:formatCode>
                <c:ptCount val="33"/>
                <c:pt idx="7">
                  <c:v>1</c:v>
                </c:pt>
                <c:pt idx="8">
                  <c:v>1</c:v>
                </c:pt>
                <c:pt idx="10">
                  <c:v>1</c:v>
                </c:pt>
              </c:numCache>
              <c:extLst/>
            </c:numRef>
          </c:val>
          <c:extLst>
            <c:ext xmlns:c16="http://schemas.microsoft.com/office/drawing/2014/chart" uri="{C3380CC4-5D6E-409C-BE32-E72D297353CC}">
              <c16:uniqueId val="{00000005-8266-4B87-ADBC-6C7E8B69AA5D}"/>
            </c:ext>
          </c:extLst>
        </c:ser>
        <c:ser>
          <c:idx val="6"/>
          <c:order val="6"/>
          <c:tx>
            <c:strRef>
              <c:f>HETL!$A$8</c:f>
              <c:strCache>
                <c:ptCount val="1"/>
                <c:pt idx="0">
                  <c:v>Influenza (untyped)</c:v>
                </c:pt>
              </c:strCache>
            </c:strRef>
          </c:tx>
          <c:spPr>
            <a:solidFill>
              <a:srgbClr val="7030A0"/>
            </a:solidFill>
            <a:ln>
              <a:solidFill>
                <a:schemeClr val="tx1"/>
              </a:solidFill>
            </a:ln>
            <a:effectLst>
              <a:outerShdw blurRad="50800" dist="50800" dir="5400000" algn="ctr" rotWithShape="0">
                <a:schemeClr val="bg1"/>
              </a:outerShdw>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HETL!$B$8:$AH$8</c:f>
              <c:numCache>
                <c:formatCode>General</c:formatCode>
                <c:ptCount val="33"/>
              </c:numCache>
              <c:extLst/>
            </c:numRef>
          </c:val>
          <c:extLst>
            <c:ext xmlns:c16="http://schemas.microsoft.com/office/drawing/2014/chart" uri="{C3380CC4-5D6E-409C-BE32-E72D297353CC}">
              <c16:uniqueId val="{00000006-8266-4B87-ADBC-6C7E8B69AA5D}"/>
            </c:ext>
          </c:extLst>
        </c:ser>
        <c:dLbls>
          <c:showLegendKey val="0"/>
          <c:showVal val="0"/>
          <c:showCatName val="0"/>
          <c:showSerName val="0"/>
          <c:showPercent val="0"/>
          <c:showBubbleSize val="0"/>
        </c:dLbls>
        <c:gapWidth val="219"/>
        <c:overlap val="100"/>
        <c:axId val="593275488"/>
        <c:axId val="593281064"/>
      </c:barChart>
      <c:lineChart>
        <c:grouping val="standard"/>
        <c:varyColors val="0"/>
        <c:dLbls>
          <c:showLegendKey val="0"/>
          <c:showVal val="0"/>
          <c:showCatName val="0"/>
          <c:showSerName val="0"/>
          <c:showPercent val="0"/>
          <c:showBubbleSize val="0"/>
        </c:dLbls>
        <c:marker val="1"/>
        <c:smooth val="0"/>
        <c:axId val="593275488"/>
        <c:axId val="593281064"/>
        <c:extLst>
          <c:ext xmlns:c15="http://schemas.microsoft.com/office/drawing/2012/chart" uri="{02D57815-91ED-43cb-92C2-25804820EDAC}">
            <c15:filteredLineSeries>
              <c15:ser>
                <c:idx val="7"/>
                <c:order val="7"/>
                <c:tx>
                  <c:strRef>
                    <c:extLst>
                      <c:ext uri="{02D57815-91ED-43cb-92C2-25804820EDAC}">
                        <c15:formulaRef>
                          <c15:sqref>HETL!$A$11</c15:sqref>
                        </c15:formulaRef>
                      </c:ext>
                    </c:extLst>
                    <c:strCache>
                      <c:ptCount val="1"/>
                      <c:pt idx="0">
                        <c:v>Percent Positive</c:v>
                      </c:pt>
                    </c:strCache>
                  </c:strRef>
                </c:tx>
                <c:spPr>
                  <a:ln w="12700" cap="rnd">
                    <a:solidFill>
                      <a:sysClr val="window" lastClr="FFFFFF"/>
                    </a:solidFill>
                    <a:round/>
                  </a:ln>
                  <a:effectLst/>
                </c:spPr>
                <c:marker>
                  <c:symbol val="none"/>
                </c:marker>
                <c:cat>
                  <c:numRef>
                    <c:extLst>
                      <c:ext uri="{02D57815-91ED-43cb-92C2-25804820EDAC}">
                        <c15:formulaRef>
                          <c15:sqref>HETL!$B$1:$AH$1</c15:sqref>
                        </c15:formulaRef>
                      </c:ext>
                    </c:extLst>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extLst>
                      <c:ext uri="{02D57815-91ED-43cb-92C2-25804820EDAC}">
                        <c15:formulaRef>
                          <c15:sqref>HETL!$B$11</c15:sqref>
                        </c15:formulaRef>
                      </c:ext>
                    </c:extLst>
                    <c:numCache>
                      <c:formatCode>General</c:formatCode>
                      <c:ptCount val="1"/>
                      <c:pt idx="0">
                        <c:v>0</c:v>
                      </c:pt>
                    </c:numCache>
                  </c:numRef>
                </c:val>
                <c:smooth val="0"/>
                <c:extLst>
                  <c:ext xmlns:c16="http://schemas.microsoft.com/office/drawing/2014/chart" uri="{C3380CC4-5D6E-409C-BE32-E72D297353CC}">
                    <c16:uniqueId val="{00000007-8266-4B87-ADBC-6C7E8B69AA5D}"/>
                  </c:ext>
                </c:extLst>
              </c15:ser>
            </c15:filteredLineSeries>
          </c:ext>
        </c:extLst>
      </c:lineChart>
      <c:catAx>
        <c:axId val="59327548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81064"/>
        <c:crosses val="autoZero"/>
        <c:auto val="1"/>
        <c:lblAlgn val="ctr"/>
        <c:lblOffset val="100"/>
        <c:tickLblSkip val="2"/>
        <c:tickMarkSkip val="2"/>
        <c:noMultiLvlLbl val="0"/>
      </c:catAx>
      <c:valAx>
        <c:axId val="593281064"/>
        <c:scaling>
          <c:orientation val="minMax"/>
          <c:max val="5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75488"/>
        <c:crosses val="autoZero"/>
        <c:crossBetween val="between"/>
      </c:valAx>
      <c:spPr>
        <a:noFill/>
        <a:ln>
          <a:noFill/>
        </a:ln>
        <a:effectLst/>
      </c:spPr>
    </c:plotArea>
    <c:legend>
      <c:legendPos val="b"/>
      <c:layout>
        <c:manualLayout>
          <c:xMode val="edge"/>
          <c:yMode val="edge"/>
          <c:x val="6.0531466407916242E-2"/>
          <c:y val="0.7355529156986218"/>
          <c:w val="0.73811934625978326"/>
          <c:h val="0.25065911824863374"/>
        </c:manualLayout>
      </c:layout>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HETL!$BA$1</c:f>
              <c:strCache>
                <c:ptCount val="1"/>
                <c:pt idx="0">
                  <c:v>Total</c:v>
                </c:pt>
              </c:strCache>
            </c:strRef>
          </c:tx>
          <c:spPr>
            <a:ln w="12700">
              <a:solidFill>
                <a:schemeClr val="tx1">
                  <a:lumMod val="65000"/>
                  <a:lumOff val="35000"/>
                </a:schemeClr>
              </a:solidFill>
            </a:ln>
          </c:spPr>
          <c:dPt>
            <c:idx val="0"/>
            <c:bubble3D val="0"/>
            <c:spPr>
              <a:solidFill>
                <a:srgbClr val="FFC000"/>
              </a:solidFill>
              <a:ln w="12700">
                <a:solidFill>
                  <a:schemeClr val="tx1">
                    <a:lumMod val="65000"/>
                    <a:lumOff val="35000"/>
                  </a:schemeClr>
                </a:solidFill>
              </a:ln>
              <a:effectLst/>
            </c:spPr>
            <c:extLst>
              <c:ext xmlns:c16="http://schemas.microsoft.com/office/drawing/2014/chart" uri="{C3380CC4-5D6E-409C-BE32-E72D297353CC}">
                <c16:uniqueId val="{00000001-1905-4B51-B4D3-AD66491485DD}"/>
              </c:ext>
            </c:extLst>
          </c:dPt>
          <c:dPt>
            <c:idx val="1"/>
            <c:bubble3D val="0"/>
            <c:spPr>
              <a:solidFill>
                <a:srgbClr val="FF0000"/>
              </a:solidFill>
              <a:ln w="12700">
                <a:solidFill>
                  <a:schemeClr val="tx1">
                    <a:lumMod val="65000"/>
                    <a:lumOff val="35000"/>
                  </a:schemeClr>
                </a:solidFill>
              </a:ln>
              <a:effectLst/>
            </c:spPr>
            <c:extLst>
              <c:ext xmlns:c16="http://schemas.microsoft.com/office/drawing/2014/chart" uri="{C3380CC4-5D6E-409C-BE32-E72D297353CC}">
                <c16:uniqueId val="{00000003-1905-4B51-B4D3-AD66491485DD}"/>
              </c:ext>
            </c:extLst>
          </c:dPt>
          <c:dPt>
            <c:idx val="2"/>
            <c:bubble3D val="0"/>
            <c:spPr>
              <a:solidFill>
                <a:srgbClr val="FFFF00"/>
              </a:solidFill>
              <a:ln w="12700">
                <a:solidFill>
                  <a:schemeClr val="tx1">
                    <a:lumMod val="65000"/>
                    <a:lumOff val="35000"/>
                  </a:schemeClr>
                </a:solidFill>
              </a:ln>
              <a:effectLst/>
            </c:spPr>
            <c:extLst>
              <c:ext xmlns:c16="http://schemas.microsoft.com/office/drawing/2014/chart" uri="{C3380CC4-5D6E-409C-BE32-E72D297353CC}">
                <c16:uniqueId val="{00000005-1905-4B51-B4D3-AD66491485DD}"/>
              </c:ext>
            </c:extLst>
          </c:dPt>
          <c:dPt>
            <c:idx val="3"/>
            <c:bubble3D val="0"/>
            <c:spPr>
              <a:solidFill>
                <a:srgbClr val="92D050"/>
              </a:solidFill>
              <a:ln w="12700">
                <a:solidFill>
                  <a:schemeClr val="tx1">
                    <a:lumMod val="65000"/>
                    <a:lumOff val="35000"/>
                  </a:schemeClr>
                </a:solidFill>
              </a:ln>
              <a:effectLst/>
            </c:spPr>
            <c:extLst>
              <c:ext xmlns:c16="http://schemas.microsoft.com/office/drawing/2014/chart" uri="{C3380CC4-5D6E-409C-BE32-E72D297353CC}">
                <c16:uniqueId val="{00000007-1905-4B51-B4D3-AD66491485DD}"/>
              </c:ext>
            </c:extLst>
          </c:dPt>
          <c:dPt>
            <c:idx val="4"/>
            <c:bubble3D val="0"/>
            <c:spPr>
              <a:solidFill>
                <a:srgbClr val="00B050"/>
              </a:solidFill>
              <a:ln w="12700">
                <a:solidFill>
                  <a:schemeClr val="tx1">
                    <a:lumMod val="65000"/>
                    <a:lumOff val="35000"/>
                  </a:schemeClr>
                </a:solidFill>
              </a:ln>
              <a:effectLst/>
            </c:spPr>
            <c:extLst>
              <c:ext xmlns:c16="http://schemas.microsoft.com/office/drawing/2014/chart" uri="{C3380CC4-5D6E-409C-BE32-E72D297353CC}">
                <c16:uniqueId val="{00000009-1905-4B51-B4D3-AD66491485DD}"/>
              </c:ext>
            </c:extLst>
          </c:dPt>
          <c:dPt>
            <c:idx val="5"/>
            <c:bubble3D val="0"/>
            <c:spPr>
              <a:solidFill>
                <a:schemeClr val="accent6">
                  <a:lumMod val="75000"/>
                </a:schemeClr>
              </a:solidFill>
              <a:ln w="12700">
                <a:solidFill>
                  <a:schemeClr val="tx1">
                    <a:lumMod val="65000"/>
                    <a:lumOff val="35000"/>
                  </a:schemeClr>
                </a:solidFill>
              </a:ln>
              <a:effectLst/>
            </c:spPr>
            <c:extLst>
              <c:ext xmlns:c16="http://schemas.microsoft.com/office/drawing/2014/chart" uri="{C3380CC4-5D6E-409C-BE32-E72D297353CC}">
                <c16:uniqueId val="{0000000B-1905-4B51-B4D3-AD66491485DD}"/>
              </c:ext>
            </c:extLst>
          </c:dPt>
          <c:dPt>
            <c:idx val="6"/>
            <c:bubble3D val="0"/>
            <c:spPr>
              <a:solidFill>
                <a:srgbClr val="7030A0"/>
              </a:solidFill>
              <a:ln w="12700">
                <a:solidFill>
                  <a:schemeClr val="tx1">
                    <a:lumMod val="65000"/>
                    <a:lumOff val="35000"/>
                  </a:schemeClr>
                </a:solidFill>
              </a:ln>
              <a:effectLst/>
            </c:spPr>
            <c:extLst>
              <c:ext xmlns:c16="http://schemas.microsoft.com/office/drawing/2014/chart" uri="{C3380CC4-5D6E-409C-BE32-E72D297353CC}">
                <c16:uniqueId val="{0000000D-1905-4B51-B4D3-AD66491485DD}"/>
              </c:ext>
            </c:extLst>
          </c:dPt>
          <c:cat>
            <c:strRef>
              <c:f>HETL!$A$2:$A$8</c:f>
              <c:strCache>
                <c:ptCount val="7"/>
                <c:pt idx="0">
                  <c:v>Influenza A (pH1N1)</c:v>
                </c:pt>
                <c:pt idx="1">
                  <c:v>Influenza A (H3N2)</c:v>
                </c:pt>
                <c:pt idx="2">
                  <c:v>Influenza A (unsubtyped)</c:v>
                </c:pt>
                <c:pt idx="3">
                  <c:v>Influenza B (Victoria)</c:v>
                </c:pt>
                <c:pt idx="4">
                  <c:v>Influenza B (Yamagata)</c:v>
                </c:pt>
                <c:pt idx="5">
                  <c:v>Influenza B (no lineage)</c:v>
                </c:pt>
                <c:pt idx="6">
                  <c:v>Influenza (untyped)</c:v>
                </c:pt>
              </c:strCache>
              <c:extLst/>
            </c:strRef>
          </c:cat>
          <c:val>
            <c:numRef>
              <c:f>HETL!$BA$2:$BA$8</c:f>
              <c:numCache>
                <c:formatCode>General</c:formatCode>
                <c:ptCount val="7"/>
                <c:pt idx="0">
                  <c:v>27</c:v>
                </c:pt>
                <c:pt idx="1">
                  <c:v>126</c:v>
                </c:pt>
                <c:pt idx="2">
                  <c:v>1</c:v>
                </c:pt>
                <c:pt idx="3">
                  <c:v>0</c:v>
                </c:pt>
                <c:pt idx="4">
                  <c:v>0</c:v>
                </c:pt>
                <c:pt idx="5">
                  <c:v>3</c:v>
                </c:pt>
                <c:pt idx="6">
                  <c:v>0</c:v>
                </c:pt>
              </c:numCache>
              <c:extLst/>
            </c:numRef>
          </c:val>
          <c:extLst>
            <c:ext xmlns:c16="http://schemas.microsoft.com/office/drawing/2014/chart" uri="{C3380CC4-5D6E-409C-BE32-E72D297353CC}">
              <c16:uniqueId val="{0000000E-1905-4B51-B4D3-AD66491485D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64104137488466"/>
          <c:y val="7.3455759599332218E-2"/>
          <c:w val="0.78271791725023065"/>
          <c:h val="0.61131071470824072"/>
        </c:manualLayout>
      </c:layout>
      <c:barChart>
        <c:barDir val="col"/>
        <c:grouping val="stacked"/>
        <c:varyColors val="0"/>
        <c:ser>
          <c:idx val="0"/>
          <c:order val="0"/>
          <c:tx>
            <c:strRef>
              <c:f>Reflab!$B$2</c:f>
              <c:strCache>
                <c:ptCount val="1"/>
                <c:pt idx="0">
                  <c:v>Influenza A (unsubtyped)</c:v>
                </c:pt>
              </c:strCache>
            </c:strRef>
          </c:tx>
          <c:spPr>
            <a:solidFill>
              <a:srgbClr val="FFFF00"/>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Reflab!$C$2:$AI$2</c:f>
              <c:numCache>
                <c:formatCode>General</c:formatCode>
                <c:ptCount val="33"/>
                <c:pt idx="0">
                  <c:v>2</c:v>
                </c:pt>
                <c:pt idx="1">
                  <c:v>3</c:v>
                </c:pt>
                <c:pt idx="2">
                  <c:v>4</c:v>
                </c:pt>
                <c:pt idx="3">
                  <c:v>7</c:v>
                </c:pt>
                <c:pt idx="4">
                  <c:v>0</c:v>
                </c:pt>
                <c:pt idx="5">
                  <c:v>4</c:v>
                </c:pt>
                <c:pt idx="6">
                  <c:v>9</c:v>
                </c:pt>
                <c:pt idx="7">
                  <c:v>7</c:v>
                </c:pt>
                <c:pt idx="8">
                  <c:v>19</c:v>
                </c:pt>
                <c:pt idx="9">
                  <c:v>19</c:v>
                </c:pt>
                <c:pt idx="10">
                  <c:v>58</c:v>
                </c:pt>
                <c:pt idx="11">
                  <c:v>230</c:v>
                </c:pt>
                <c:pt idx="12">
                  <c:v>411</c:v>
                </c:pt>
              </c:numCache>
            </c:numRef>
          </c:val>
          <c:extLst>
            <c:ext xmlns:c16="http://schemas.microsoft.com/office/drawing/2014/chart" uri="{C3380CC4-5D6E-409C-BE32-E72D297353CC}">
              <c16:uniqueId val="{00000000-89B9-4061-8D5F-0D58CCDD5D35}"/>
            </c:ext>
          </c:extLst>
        </c:ser>
        <c:ser>
          <c:idx val="1"/>
          <c:order val="1"/>
          <c:tx>
            <c:strRef>
              <c:f>Reflab!$B$3</c:f>
              <c:strCache>
                <c:ptCount val="1"/>
                <c:pt idx="0">
                  <c:v>Influenza B (no lineage)</c:v>
                </c:pt>
              </c:strCache>
            </c:strRef>
          </c:tx>
          <c:spPr>
            <a:solidFill>
              <a:schemeClr val="accent6">
                <a:lumMod val="75000"/>
              </a:schemeClr>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Reflab!$C$3:$AI$3</c:f>
              <c:numCache>
                <c:formatCode>General</c:formatCode>
                <c:ptCount val="33"/>
                <c:pt idx="0">
                  <c:v>0</c:v>
                </c:pt>
                <c:pt idx="1">
                  <c:v>0</c:v>
                </c:pt>
                <c:pt idx="5">
                  <c:v>1</c:v>
                </c:pt>
                <c:pt idx="6">
                  <c:v>0</c:v>
                </c:pt>
                <c:pt idx="9">
                  <c:v>1</c:v>
                </c:pt>
                <c:pt idx="10">
                  <c:v>2</c:v>
                </c:pt>
                <c:pt idx="11">
                  <c:v>0</c:v>
                </c:pt>
                <c:pt idx="12">
                  <c:v>1</c:v>
                </c:pt>
              </c:numCache>
            </c:numRef>
          </c:val>
          <c:extLst>
            <c:ext xmlns:c16="http://schemas.microsoft.com/office/drawing/2014/chart" uri="{C3380CC4-5D6E-409C-BE32-E72D297353CC}">
              <c16:uniqueId val="{00000001-89B9-4061-8D5F-0D58CCDD5D35}"/>
            </c:ext>
          </c:extLst>
        </c:ser>
        <c:dLbls>
          <c:showLegendKey val="0"/>
          <c:showVal val="0"/>
          <c:showCatName val="0"/>
          <c:showSerName val="0"/>
          <c:showPercent val="0"/>
          <c:showBubbleSize val="0"/>
        </c:dLbls>
        <c:gapWidth val="150"/>
        <c:overlap val="100"/>
        <c:axId val="387521904"/>
        <c:axId val="387522232"/>
      </c:barChart>
      <c:lineChart>
        <c:grouping val="standard"/>
        <c:varyColors val="0"/>
        <c:ser>
          <c:idx val="2"/>
          <c:order val="2"/>
          <c:tx>
            <c:strRef>
              <c:f>Reflab!$B$6</c:f>
              <c:strCache>
                <c:ptCount val="1"/>
                <c:pt idx="0">
                  <c:v>Percent Positive</c:v>
                </c:pt>
              </c:strCache>
            </c:strRef>
          </c:tx>
          <c:spPr>
            <a:ln w="12700" cap="rnd">
              <a:solidFill>
                <a:schemeClr val="tx1"/>
              </a:solidFill>
              <a:round/>
            </a:ln>
            <a:effectLst/>
          </c:spPr>
          <c:marker>
            <c:symbol val="none"/>
          </c:marker>
          <c:val>
            <c:numRef>
              <c:f>Reflab!$C$6:$AI$6</c:f>
              <c:numCache>
                <c:formatCode>General</c:formatCode>
                <c:ptCount val="33"/>
                <c:pt idx="0">
                  <c:v>0.29411764705882354</c:v>
                </c:pt>
                <c:pt idx="1">
                  <c:v>0.47393364928909953</c:v>
                </c:pt>
                <c:pt idx="2">
                  <c:v>0.63091482649842268</c:v>
                </c:pt>
                <c:pt idx="3">
                  <c:v>0.9831460674157303</c:v>
                </c:pt>
                <c:pt idx="4">
                  <c:v>0</c:v>
                </c:pt>
                <c:pt idx="5">
                  <c:v>0.62421972534332082</c:v>
                </c:pt>
                <c:pt idx="6">
                  <c:v>1.3846153846153846</c:v>
                </c:pt>
                <c:pt idx="7">
                  <c:v>0.9536784741144414</c:v>
                </c:pt>
                <c:pt idx="8">
                  <c:v>2.588555858310627</c:v>
                </c:pt>
                <c:pt idx="9">
                  <c:v>2.6143790849673203</c:v>
                </c:pt>
                <c:pt idx="10">
                  <c:v>6.6225165562913908</c:v>
                </c:pt>
                <c:pt idx="11">
                  <c:v>19.279128248113999</c:v>
                </c:pt>
                <c:pt idx="12">
                  <c:v>26.597805035506777</c:v>
                </c:pt>
              </c:numCache>
            </c:numRef>
          </c:val>
          <c:smooth val="0"/>
          <c:extLst>
            <c:ext xmlns:c16="http://schemas.microsoft.com/office/drawing/2014/chart" uri="{C3380CC4-5D6E-409C-BE32-E72D297353CC}">
              <c16:uniqueId val="{00000002-89B9-4061-8D5F-0D58CCDD5D35}"/>
            </c:ext>
          </c:extLst>
        </c:ser>
        <c:dLbls>
          <c:showLegendKey val="0"/>
          <c:showVal val="0"/>
          <c:showCatName val="0"/>
          <c:showSerName val="0"/>
          <c:showPercent val="0"/>
          <c:showBubbleSize val="0"/>
        </c:dLbls>
        <c:marker val="1"/>
        <c:smooth val="0"/>
        <c:axId val="795534440"/>
        <c:axId val="795534112"/>
      </c:lineChart>
      <c:catAx>
        <c:axId val="387521904"/>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2232"/>
        <c:crosses val="autoZero"/>
        <c:auto val="1"/>
        <c:lblAlgn val="ctr"/>
        <c:lblOffset val="100"/>
        <c:tickLblSkip val="2"/>
        <c:noMultiLvlLbl val="0"/>
      </c:catAx>
      <c:valAx>
        <c:axId val="387522232"/>
        <c:scaling>
          <c:orientation val="minMax"/>
          <c:max val="60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1904"/>
        <c:crossesAt val="1"/>
        <c:crossBetween val="between"/>
      </c:valAx>
      <c:valAx>
        <c:axId val="795534112"/>
        <c:scaling>
          <c:orientation val="minMax"/>
          <c:max val="50"/>
        </c:scaling>
        <c:delete val="0"/>
        <c:axPos val="r"/>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Percemt Positive</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4440"/>
        <c:crosses val="max"/>
        <c:crossBetween val="between"/>
      </c:valAx>
      <c:catAx>
        <c:axId val="795534440"/>
        <c:scaling>
          <c:orientation val="minMax"/>
        </c:scaling>
        <c:delete val="1"/>
        <c:axPos val="b"/>
        <c:majorTickMark val="out"/>
        <c:minorTickMark val="none"/>
        <c:tickLblPos val="nextTo"/>
        <c:crossAx val="795534112"/>
        <c:crosses val="autoZero"/>
        <c:auto val="1"/>
        <c:lblAlgn val="ctr"/>
        <c:lblOffset val="100"/>
        <c:noMultiLvlLbl val="0"/>
      </c:catAx>
      <c:spPr>
        <a:noFill/>
        <a:ln>
          <a:noFill/>
        </a:ln>
        <a:effectLst/>
      </c:spPr>
    </c:plotArea>
    <c:legend>
      <c:legendPos val="b"/>
      <c:layout>
        <c:manualLayout>
          <c:xMode val="edge"/>
          <c:yMode val="edge"/>
          <c:x val="0"/>
          <c:y val="0.81174503437487677"/>
          <c:w val="1"/>
          <c:h val="0.1882549656251232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70776931361735"/>
          <c:y val="4.9855491329479772E-2"/>
          <c:w val="0.85903211761509279"/>
          <c:h val="0.66421419143416327"/>
        </c:manualLayout>
      </c:layout>
      <c:barChart>
        <c:barDir val="col"/>
        <c:grouping val="stacked"/>
        <c:varyColors val="0"/>
        <c:ser>
          <c:idx val="0"/>
          <c:order val="0"/>
          <c:tx>
            <c:strRef>
              <c:f>Labs!$B$15</c:f>
              <c:strCache>
                <c:ptCount val="1"/>
                <c:pt idx="0">
                  <c:v>Influenza A </c:v>
                </c:pt>
              </c:strCache>
            </c:strRef>
          </c:tx>
          <c:spPr>
            <a:solidFill>
              <a:srgbClr val="FFFF0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pt idx="37">
                  <c:v>24</c:v>
                </c:pt>
                <c:pt idx="38">
                  <c:v>25</c:v>
                </c:pt>
                <c:pt idx="39">
                  <c:v>26</c:v>
                </c:pt>
                <c:pt idx="40">
                  <c:v>27</c:v>
                </c:pt>
                <c:pt idx="41">
                  <c:v>28</c:v>
                </c:pt>
                <c:pt idx="42">
                  <c:v>29</c:v>
                </c:pt>
                <c:pt idx="43">
                  <c:v>30</c:v>
                </c:pt>
                <c:pt idx="44">
                  <c:v>31</c:v>
                </c:pt>
                <c:pt idx="45">
                  <c:v>32</c:v>
                </c:pt>
                <c:pt idx="46">
                  <c:v>33</c:v>
                </c:pt>
                <c:pt idx="47">
                  <c:v>34</c:v>
                </c:pt>
                <c:pt idx="48">
                  <c:v>35</c:v>
                </c:pt>
                <c:pt idx="49">
                  <c:v>36</c:v>
                </c:pt>
                <c:pt idx="50">
                  <c:v>37</c:v>
                </c:pt>
                <c:pt idx="51">
                  <c:v>38</c:v>
                </c:pt>
              </c:numCache>
            </c:numRef>
          </c:cat>
          <c:val>
            <c:numRef>
              <c:f>Labs!$C$15:$BB$15</c:f>
              <c:numCache>
                <c:formatCode>General</c:formatCode>
                <c:ptCount val="52"/>
                <c:pt idx="0">
                  <c:v>14</c:v>
                </c:pt>
                <c:pt idx="1">
                  <c:v>13</c:v>
                </c:pt>
                <c:pt idx="2">
                  <c:v>10</c:v>
                </c:pt>
                <c:pt idx="3">
                  <c:v>16</c:v>
                </c:pt>
                <c:pt idx="4">
                  <c:v>10</c:v>
                </c:pt>
                <c:pt idx="5">
                  <c:v>21</c:v>
                </c:pt>
                <c:pt idx="6">
                  <c:v>31</c:v>
                </c:pt>
                <c:pt idx="7">
                  <c:v>55</c:v>
                </c:pt>
                <c:pt idx="8">
                  <c:v>91</c:v>
                </c:pt>
                <c:pt idx="9">
                  <c:v>126</c:v>
                </c:pt>
                <c:pt idx="10">
                  <c:v>308</c:v>
                </c:pt>
                <c:pt idx="11">
                  <c:v>834</c:v>
                </c:pt>
                <c:pt idx="12">
                  <c:v>1244</c:v>
                </c:pt>
              </c:numCache>
            </c:numRef>
          </c:val>
          <c:extLst>
            <c:ext xmlns:c16="http://schemas.microsoft.com/office/drawing/2014/chart" uri="{C3380CC4-5D6E-409C-BE32-E72D297353CC}">
              <c16:uniqueId val="{00000000-B9B2-4704-BF3F-55A8491AA079}"/>
            </c:ext>
          </c:extLst>
        </c:ser>
        <c:ser>
          <c:idx val="1"/>
          <c:order val="1"/>
          <c:tx>
            <c:strRef>
              <c:f>Labs!$B$16</c:f>
              <c:strCache>
                <c:ptCount val="1"/>
                <c:pt idx="0">
                  <c:v>Influenza B</c:v>
                </c:pt>
              </c:strCache>
            </c:strRef>
          </c:tx>
          <c:spPr>
            <a:solidFill>
              <a:schemeClr val="accent6">
                <a:lumMod val="75000"/>
              </a:schemeClr>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pt idx="37">
                  <c:v>24</c:v>
                </c:pt>
                <c:pt idx="38">
                  <c:v>25</c:v>
                </c:pt>
                <c:pt idx="39">
                  <c:v>26</c:v>
                </c:pt>
                <c:pt idx="40">
                  <c:v>27</c:v>
                </c:pt>
                <c:pt idx="41">
                  <c:v>28</c:v>
                </c:pt>
                <c:pt idx="42">
                  <c:v>29</c:v>
                </c:pt>
                <c:pt idx="43">
                  <c:v>30</c:v>
                </c:pt>
                <c:pt idx="44">
                  <c:v>31</c:v>
                </c:pt>
                <c:pt idx="45">
                  <c:v>32</c:v>
                </c:pt>
                <c:pt idx="46">
                  <c:v>33</c:v>
                </c:pt>
                <c:pt idx="47">
                  <c:v>34</c:v>
                </c:pt>
                <c:pt idx="48">
                  <c:v>35</c:v>
                </c:pt>
                <c:pt idx="49">
                  <c:v>36</c:v>
                </c:pt>
                <c:pt idx="50">
                  <c:v>37</c:v>
                </c:pt>
                <c:pt idx="51">
                  <c:v>38</c:v>
                </c:pt>
              </c:numCache>
            </c:numRef>
          </c:cat>
          <c:val>
            <c:numRef>
              <c:f>Labs!$C$16:$BB$16</c:f>
              <c:numCache>
                <c:formatCode>General</c:formatCode>
                <c:ptCount val="52"/>
                <c:pt idx="0">
                  <c:v>2</c:v>
                </c:pt>
                <c:pt idx="1">
                  <c:v>2</c:v>
                </c:pt>
                <c:pt idx="2">
                  <c:v>1</c:v>
                </c:pt>
                <c:pt idx="3">
                  <c:v>0</c:v>
                </c:pt>
                <c:pt idx="4">
                  <c:v>1</c:v>
                </c:pt>
                <c:pt idx="5">
                  <c:v>3</c:v>
                </c:pt>
                <c:pt idx="6">
                  <c:v>3</c:v>
                </c:pt>
                <c:pt idx="7">
                  <c:v>6</c:v>
                </c:pt>
                <c:pt idx="8">
                  <c:v>1</c:v>
                </c:pt>
                <c:pt idx="9">
                  <c:v>6</c:v>
                </c:pt>
                <c:pt idx="10">
                  <c:v>6</c:v>
                </c:pt>
                <c:pt idx="11">
                  <c:v>5</c:v>
                </c:pt>
                <c:pt idx="12">
                  <c:v>3</c:v>
                </c:pt>
              </c:numCache>
            </c:numRef>
          </c:val>
          <c:extLst>
            <c:ext xmlns:c16="http://schemas.microsoft.com/office/drawing/2014/chart" uri="{C3380CC4-5D6E-409C-BE32-E72D297353CC}">
              <c16:uniqueId val="{00000001-B9B2-4704-BF3F-55A8491AA079}"/>
            </c:ext>
          </c:extLst>
        </c:ser>
        <c:ser>
          <c:idx val="2"/>
          <c:order val="2"/>
          <c:tx>
            <c:strRef>
              <c:f>Labs!$B$17</c:f>
              <c:strCache>
                <c:ptCount val="1"/>
                <c:pt idx="0">
                  <c:v>Influenza (untyped)</c:v>
                </c:pt>
              </c:strCache>
            </c:strRef>
          </c:tx>
          <c:spPr>
            <a:solidFill>
              <a:srgbClr val="7030A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pt idx="37">
                  <c:v>24</c:v>
                </c:pt>
                <c:pt idx="38">
                  <c:v>25</c:v>
                </c:pt>
                <c:pt idx="39">
                  <c:v>26</c:v>
                </c:pt>
                <c:pt idx="40">
                  <c:v>27</c:v>
                </c:pt>
                <c:pt idx="41">
                  <c:v>28</c:v>
                </c:pt>
                <c:pt idx="42">
                  <c:v>29</c:v>
                </c:pt>
                <c:pt idx="43">
                  <c:v>30</c:v>
                </c:pt>
                <c:pt idx="44">
                  <c:v>31</c:v>
                </c:pt>
                <c:pt idx="45">
                  <c:v>32</c:v>
                </c:pt>
                <c:pt idx="46">
                  <c:v>33</c:v>
                </c:pt>
                <c:pt idx="47">
                  <c:v>34</c:v>
                </c:pt>
                <c:pt idx="48">
                  <c:v>35</c:v>
                </c:pt>
                <c:pt idx="49">
                  <c:v>36</c:v>
                </c:pt>
                <c:pt idx="50">
                  <c:v>37</c:v>
                </c:pt>
                <c:pt idx="51">
                  <c:v>38</c:v>
                </c:pt>
              </c:numCache>
            </c:numRef>
          </c:cat>
          <c:val>
            <c:numRef>
              <c:f>Labs!$C$17:$BB$17</c:f>
              <c:numCache>
                <c:formatCode>General</c:formatCode>
                <c:ptCount val="52"/>
                <c:pt idx="0">
                  <c:v>0</c:v>
                </c:pt>
                <c:pt idx="1">
                  <c:v>0</c:v>
                </c:pt>
                <c:pt idx="2">
                  <c:v>0</c:v>
                </c:pt>
                <c:pt idx="3">
                  <c:v>0</c:v>
                </c:pt>
                <c:pt idx="4">
                  <c:v>0</c:v>
                </c:pt>
                <c:pt idx="5">
                  <c:v>0</c:v>
                </c:pt>
                <c:pt idx="6">
                  <c:v>0</c:v>
                </c:pt>
                <c:pt idx="7">
                  <c:v>0</c:v>
                </c:pt>
                <c:pt idx="8">
                  <c:v>0</c:v>
                </c:pt>
                <c:pt idx="9">
                  <c:v>0</c:v>
                </c:pt>
                <c:pt idx="10">
                  <c:v>1</c:v>
                </c:pt>
                <c:pt idx="11">
                  <c:v>6</c:v>
                </c:pt>
                <c:pt idx="12">
                  <c:v>10</c:v>
                </c:pt>
              </c:numCache>
            </c:numRef>
          </c:val>
          <c:extLst>
            <c:ext xmlns:c16="http://schemas.microsoft.com/office/drawing/2014/chart" uri="{C3380CC4-5D6E-409C-BE32-E72D297353CC}">
              <c16:uniqueId val="{00000002-B9B2-4704-BF3F-55A8491AA079}"/>
            </c:ext>
          </c:extLst>
        </c:ser>
        <c:dLbls>
          <c:showLegendKey val="0"/>
          <c:showVal val="0"/>
          <c:showCatName val="0"/>
          <c:showSerName val="0"/>
          <c:showPercent val="0"/>
          <c:showBubbleSize val="0"/>
        </c:dLbls>
        <c:gapWidth val="150"/>
        <c:overlap val="100"/>
        <c:axId val="795532472"/>
        <c:axId val="795529848"/>
      </c:barChart>
      <c:catAx>
        <c:axId val="795532472"/>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29848"/>
        <c:crosses val="autoZero"/>
        <c:auto val="1"/>
        <c:lblAlgn val="ctr"/>
        <c:lblOffset val="100"/>
        <c:tickLblSkip val="2"/>
        <c:tickMarkSkip val="2"/>
        <c:noMultiLvlLbl val="0"/>
      </c:catAx>
      <c:valAx>
        <c:axId val="795529848"/>
        <c:scaling>
          <c:orientation val="minMax"/>
          <c:max val="140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2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98665791776028"/>
          <c:y val="5.8737160303422915E-2"/>
          <c:w val="0.84945778652668413"/>
          <c:h val="0.66162227547643504"/>
        </c:manualLayout>
      </c:layout>
      <c:barChart>
        <c:barDir val="col"/>
        <c:grouping val="stacked"/>
        <c:varyColors val="0"/>
        <c:ser>
          <c:idx val="0"/>
          <c:order val="0"/>
          <c:tx>
            <c:strRef>
              <c:f>Demographics!$C$1</c:f>
              <c:strCache>
                <c:ptCount val="1"/>
                <c:pt idx="0">
                  <c:v>Hospitalized</c:v>
                </c:pt>
              </c:strCache>
            </c:strRef>
          </c:tx>
          <c:spPr>
            <a:solidFill>
              <a:srgbClr val="C00000"/>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Demographics!$C$2:$C$6</c:f>
              <c:numCache>
                <c:formatCode>General</c:formatCode>
                <c:ptCount val="5"/>
                <c:pt idx="0">
                  <c:v>14</c:v>
                </c:pt>
                <c:pt idx="1">
                  <c:v>15</c:v>
                </c:pt>
                <c:pt idx="2">
                  <c:v>25</c:v>
                </c:pt>
                <c:pt idx="3">
                  <c:v>52</c:v>
                </c:pt>
                <c:pt idx="4">
                  <c:v>158</c:v>
                </c:pt>
              </c:numCache>
            </c:numRef>
          </c:val>
          <c:extLst>
            <c:ext xmlns:c16="http://schemas.microsoft.com/office/drawing/2014/chart" uri="{C3380CC4-5D6E-409C-BE32-E72D297353CC}">
              <c16:uniqueId val="{00000000-8970-426D-A78D-908E643300BC}"/>
            </c:ext>
          </c:extLst>
        </c:ser>
        <c:ser>
          <c:idx val="1"/>
          <c:order val="1"/>
          <c:tx>
            <c:strRef>
              <c:f>Demographics!$D$1</c:f>
              <c:strCache>
                <c:ptCount val="1"/>
                <c:pt idx="0">
                  <c:v>Not Hospitalized</c:v>
                </c:pt>
              </c:strCache>
            </c:strRef>
          </c:tx>
          <c:spPr>
            <a:solidFill>
              <a:schemeClr val="accent2">
                <a:lumMod val="40000"/>
                <a:lumOff val="60000"/>
                <a:alpha val="96000"/>
              </a:schemeClr>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Demographics!$D$2:$D$6</c:f>
              <c:numCache>
                <c:formatCode>General</c:formatCode>
                <c:ptCount val="5"/>
                <c:pt idx="0">
                  <c:v>391</c:v>
                </c:pt>
                <c:pt idx="1">
                  <c:v>972</c:v>
                </c:pt>
                <c:pt idx="2">
                  <c:v>483</c:v>
                </c:pt>
                <c:pt idx="3">
                  <c:v>251</c:v>
                </c:pt>
                <c:pt idx="4">
                  <c:v>552</c:v>
                </c:pt>
              </c:numCache>
            </c:numRef>
          </c:val>
          <c:extLst>
            <c:ext xmlns:c16="http://schemas.microsoft.com/office/drawing/2014/chart" uri="{C3380CC4-5D6E-409C-BE32-E72D297353CC}">
              <c16:uniqueId val="{00000001-8970-426D-A78D-908E643300BC}"/>
            </c:ext>
          </c:extLst>
        </c:ser>
        <c:dLbls>
          <c:showLegendKey val="0"/>
          <c:showVal val="0"/>
          <c:showCatName val="0"/>
          <c:showSerName val="0"/>
          <c:showPercent val="0"/>
          <c:showBubbleSize val="0"/>
        </c:dLbls>
        <c:gapWidth val="150"/>
        <c:overlap val="100"/>
        <c:axId val="841360744"/>
        <c:axId val="841358448"/>
      </c:barChart>
      <c:catAx>
        <c:axId val="841360744"/>
        <c:scaling>
          <c:orientation val="minMax"/>
        </c:scaling>
        <c:delete val="0"/>
        <c:axPos val="b"/>
        <c:title>
          <c:tx>
            <c:rich>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Age Group</a:t>
                </a:r>
              </a:p>
            </c:rich>
          </c:tx>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58448"/>
        <c:crosses val="autoZero"/>
        <c:auto val="1"/>
        <c:lblAlgn val="ctr"/>
        <c:lblOffset val="100"/>
        <c:noMultiLvlLbl val="0"/>
      </c:catAx>
      <c:valAx>
        <c:axId val="841358448"/>
        <c:scaling>
          <c:orientation val="minMax"/>
        </c:scaling>
        <c:delete val="0"/>
        <c:axPos val="l"/>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Total Cases</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60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12D24-E4E3-4627-9127-89E8D37A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sara.robinson</dc:creator>
  <cp:lastModifiedBy>Krueger, Anna</cp:lastModifiedBy>
  <cp:revision>3</cp:revision>
  <cp:lastPrinted>2022-04-19T21:10:00Z</cp:lastPrinted>
  <dcterms:created xsi:type="dcterms:W3CDTF">2025-12-30T20:07:00Z</dcterms:created>
  <dcterms:modified xsi:type="dcterms:W3CDTF">2025-12-30T20:17:00Z</dcterms:modified>
</cp:coreProperties>
</file>