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047183DB" w:rsidR="00272295" w:rsidRDefault="00E148DA" w:rsidP="00697B1E">
      <w:r>
        <w:t xml:space="preserve">April </w:t>
      </w:r>
      <w:r w:rsidR="007B3CDD">
        <w:t>2</w:t>
      </w:r>
      <w:r w:rsidR="00612917">
        <w:t>9</w:t>
      </w:r>
      <w:r w:rsidR="00337F3B">
        <w:t>, 202</w:t>
      </w:r>
      <w:r w:rsidR="00B75D30">
        <w:t>5</w:t>
      </w:r>
    </w:p>
    <w:p w14:paraId="4E65E6AD" w14:textId="790AA1B6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1A2FAC">
        <w:t>7</w:t>
      </w:r>
      <w:r w:rsidR="00816D7A" w:rsidRPr="00FD1CC0">
        <w:t xml:space="preserve"> (ending </w:t>
      </w:r>
      <w:r w:rsidR="00A230E6">
        <w:t>4/</w:t>
      </w:r>
      <w:r w:rsidR="00CC383A">
        <w:t>2</w:t>
      </w:r>
      <w:r w:rsidR="00612917">
        <w:t>6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8F0FA8">
        <w:rPr>
          <w:b/>
          <w:bCs/>
        </w:rPr>
        <w:t>U</w:t>
      </w:r>
      <w:r w:rsidR="00531811" w:rsidRPr="008F0FA8">
        <w:rPr>
          <w:b/>
          <w:bCs/>
        </w:rPr>
        <w:t>.S. Outpatient Influenza-like</w:t>
      </w:r>
      <w:r w:rsidR="00531811" w:rsidRPr="00415DB3">
        <w:rPr>
          <w:b/>
          <w:bCs/>
        </w:rPr>
        <w:t xml:space="preserve"> Illness</w:t>
      </w:r>
      <w:r w:rsidR="00531811">
        <w:rPr>
          <w:b/>
          <w:bCs/>
        </w:rPr>
        <w:t xml:space="preserve">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692E5E50" w:rsidR="00673D41" w:rsidRPr="00615AE8" w:rsidRDefault="00BC7D55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1.66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1A6FE5EC" w:rsidR="00673D41" w:rsidRPr="00F54653" w:rsidRDefault="00842BE5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C7D55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6C080C22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9583FCE" w:rsidR="005C2BB6" w:rsidRPr="00364EE2" w:rsidRDefault="00BC7D55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1.18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6F039421" w:rsidR="005C2BB6" w:rsidRPr="00FE11DD" w:rsidRDefault="00842BE5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</w:t>
            </w:r>
            <w:r w:rsidR="00BC7D55">
              <w:rPr>
                <w:b/>
                <w:bCs/>
              </w:rPr>
              <w:t>7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1D83C502" w:rsidR="00F226A4" w:rsidRPr="005B36F3" w:rsidRDefault="002E5071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52E780C2" w:rsidR="00F226A4" w:rsidRPr="00FE11DD" w:rsidRDefault="00842BE5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1,40</w:t>
            </w:r>
            <w:r w:rsidR="00BC7D55">
              <w:rPr>
                <w:b/>
                <w:bCs/>
              </w:rPr>
              <w:t>8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7756A867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50603F46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38DF8931" w:rsidR="00531811" w:rsidRPr="00615AE8" w:rsidRDefault="00BC7D55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6.67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58FD537" w:rsidR="00531811" w:rsidRPr="007B472A" w:rsidRDefault="00BC7D5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1A81F53" w:rsidR="00615AE8" w:rsidRPr="006454D1" w:rsidRDefault="00842BE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16436187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55C114C6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642EE">
              <w:rPr>
                <w:b/>
              </w:rPr>
              <w:t>7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B0DE49E" w:rsidR="00771A38" w:rsidRPr="009B75A7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515" w:type="dxa"/>
          </w:tcPr>
          <w:p w14:paraId="583B98F5" w14:textId="4BF73B50" w:rsidR="00C642EE" w:rsidRPr="003D117B" w:rsidRDefault="00C642EE" w:rsidP="00C642EE">
            <w:pPr>
              <w:jc w:val="center"/>
              <w:rPr>
                <w:bCs/>
              </w:rPr>
            </w:pPr>
            <w:r>
              <w:rPr>
                <w:bCs/>
              </w:rPr>
              <w:t>2013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779254A1" w:rsidR="00771A38" w:rsidRPr="009B75A7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6 (35%)</w:t>
            </w:r>
          </w:p>
        </w:tc>
        <w:tc>
          <w:tcPr>
            <w:tcW w:w="2515" w:type="dxa"/>
          </w:tcPr>
          <w:p w14:paraId="08EF3159" w14:textId="55B5D174" w:rsidR="00771A38" w:rsidRPr="003D117B" w:rsidRDefault="00C642EE" w:rsidP="00EC39E9">
            <w:pPr>
              <w:jc w:val="center"/>
              <w:rPr>
                <w:bCs/>
              </w:rPr>
            </w:pPr>
            <w:r>
              <w:rPr>
                <w:bCs/>
              </w:rPr>
              <w:t>1848 (92%)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118C1D8D" w:rsidR="00771A38" w:rsidRPr="009B75A7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2 (33%)</w:t>
            </w:r>
          </w:p>
        </w:tc>
        <w:tc>
          <w:tcPr>
            <w:tcW w:w="2515" w:type="dxa"/>
          </w:tcPr>
          <w:p w14:paraId="33CCFB57" w14:textId="50C2CC8A" w:rsidR="00771A38" w:rsidRPr="003D117B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929 (50%)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46DC5B74" w:rsidR="00771A38" w:rsidRPr="009B75A7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1 (17%)</w:t>
            </w:r>
          </w:p>
        </w:tc>
        <w:tc>
          <w:tcPr>
            <w:tcW w:w="2515" w:type="dxa"/>
          </w:tcPr>
          <w:p w14:paraId="0D24C2E1" w14:textId="1F2335E7" w:rsidR="00771A38" w:rsidRPr="003D117B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736 (40%)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488F2D8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13E709C4" w14:textId="5FC99C95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0DB0B3EC" w:rsidR="00771A38" w:rsidRPr="009B75A7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3 (50%)</w:t>
            </w:r>
          </w:p>
        </w:tc>
        <w:tc>
          <w:tcPr>
            <w:tcW w:w="2515" w:type="dxa"/>
          </w:tcPr>
          <w:p w14:paraId="21012191" w14:textId="0EFC3877" w:rsidR="00771A38" w:rsidRPr="003D117B" w:rsidRDefault="00C642EE" w:rsidP="009F53C2">
            <w:pPr>
              <w:jc w:val="center"/>
              <w:rPr>
                <w:bCs/>
              </w:rPr>
            </w:pPr>
            <w:r>
              <w:rPr>
                <w:bCs/>
              </w:rPr>
              <w:t>183 (10%)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AFA8C89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1BB49556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57702353" w:rsidR="005401F7" w:rsidRDefault="00412CF9" w:rsidP="00122779">
      <w:pPr>
        <w:rPr>
          <w:b/>
        </w:rPr>
      </w:pPr>
      <w:r>
        <w:rPr>
          <w:noProof/>
        </w:rPr>
        <w:drawing>
          <wp:inline distT="0" distB="0" distL="0" distR="0" wp14:anchorId="04080BA3" wp14:editId="475858AC">
            <wp:extent cx="2743200" cy="1984248"/>
            <wp:effectExtent l="0" t="0" r="0" b="0"/>
            <wp:docPr id="18123649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74057680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2945C7" w:rsidRDefault="00771A38" w:rsidP="002E3C1F">
            <w:pPr>
              <w:jc w:val="center"/>
              <w:rPr>
                <w:b/>
                <w:highlight w:val="yellow"/>
              </w:rPr>
            </w:pPr>
            <w:r w:rsidRPr="0098791E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3CC9E8B4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642EE">
              <w:rPr>
                <w:b/>
              </w:rPr>
              <w:t>7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02C35AF0" w:rsidR="000D6C22" w:rsidRPr="00EC39E9" w:rsidRDefault="00C642EE" w:rsidP="004B030B">
            <w:pPr>
              <w:jc w:val="center"/>
              <w:rPr>
                <w:bCs/>
              </w:rPr>
            </w:pPr>
            <w:r>
              <w:rPr>
                <w:bCs/>
              </w:rPr>
              <w:t>878</w:t>
            </w:r>
          </w:p>
        </w:tc>
        <w:tc>
          <w:tcPr>
            <w:tcW w:w="2515" w:type="dxa"/>
          </w:tcPr>
          <w:p w14:paraId="783B27B2" w14:textId="01BF9D92" w:rsidR="000D6C22" w:rsidRPr="000C44D2" w:rsidRDefault="00C642EE" w:rsidP="000D6C22">
            <w:pPr>
              <w:jc w:val="center"/>
              <w:rPr>
                <w:bCs/>
              </w:rPr>
            </w:pPr>
            <w:r>
              <w:rPr>
                <w:bCs/>
              </w:rPr>
              <w:t>37,514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226E66E" w:rsidR="000D6C22" w:rsidRPr="00EC39E9" w:rsidRDefault="00C642EE" w:rsidP="000D6C22">
            <w:pPr>
              <w:jc w:val="center"/>
              <w:rPr>
                <w:bCs/>
              </w:rPr>
            </w:pPr>
            <w:r>
              <w:rPr>
                <w:bCs/>
              </w:rPr>
              <w:t>76</w:t>
            </w:r>
            <w:r w:rsidR="00554DA8">
              <w:rPr>
                <w:bCs/>
              </w:rPr>
              <w:t xml:space="preserve"> (</w:t>
            </w:r>
            <w:r>
              <w:rPr>
                <w:bCs/>
              </w:rPr>
              <w:t>9</w:t>
            </w:r>
            <w:r w:rsidR="00554DA8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4AD303C" w14:textId="7864D597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C642EE">
              <w:rPr>
                <w:bCs/>
              </w:rPr>
              <w:t>532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 w:rsidR="007B2542"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5F63538D" w:rsidR="000D6C22" w:rsidRPr="00EC39E9" w:rsidRDefault="00C642EE" w:rsidP="000D6C22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554DA8">
              <w:rPr>
                <w:bCs/>
              </w:rPr>
              <w:t xml:space="preserve"> (3</w:t>
            </w:r>
            <w:r>
              <w:rPr>
                <w:bCs/>
              </w:rPr>
              <w:t>4</w:t>
            </w:r>
            <w:r w:rsidR="00554DA8">
              <w:rPr>
                <w:bCs/>
              </w:rPr>
              <w:t>%)</w:t>
            </w:r>
          </w:p>
        </w:tc>
        <w:tc>
          <w:tcPr>
            <w:tcW w:w="2515" w:type="dxa"/>
          </w:tcPr>
          <w:p w14:paraId="7F814D02" w14:textId="0304B74F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</w:t>
            </w:r>
            <w:r w:rsidR="00C642EE">
              <w:rPr>
                <w:bCs/>
              </w:rPr>
              <w:t>81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</w:t>
            </w:r>
            <w:r w:rsidR="00C642EE">
              <w:rPr>
                <w:bCs/>
              </w:rPr>
              <w:t>1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5AE5A6B5" w:rsidR="000D6C22" w:rsidRPr="00EC39E9" w:rsidRDefault="00C642EE" w:rsidP="000D6C22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554DA8">
              <w:rPr>
                <w:bCs/>
              </w:rPr>
              <w:t xml:space="preserve"> (6</w:t>
            </w:r>
            <w:r>
              <w:rPr>
                <w:bCs/>
              </w:rPr>
              <w:t>6</w:t>
            </w:r>
            <w:r w:rsidR="00554DA8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09DB476B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642EE">
              <w:rPr>
                <w:bCs/>
              </w:rPr>
              <w:t>51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1</w:t>
            </w:r>
            <w:r w:rsidR="00C642EE">
              <w:rPr>
                <w:bCs/>
              </w:rPr>
              <w:t>9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28F127D2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5277FAD4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642EE">
              <w:rPr>
                <w:b/>
              </w:rPr>
              <w:t>7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49D26E12" w:rsidR="0025564A" w:rsidRPr="009B75A7" w:rsidRDefault="00C642EE" w:rsidP="000C44D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515" w:type="dxa"/>
          </w:tcPr>
          <w:p w14:paraId="615F4E2C" w14:textId="4B19163B" w:rsidR="0025564A" w:rsidRPr="004A56EB" w:rsidRDefault="002945C7" w:rsidP="002945C7">
            <w:pPr>
              <w:tabs>
                <w:tab w:val="center" w:pos="1149"/>
                <w:tab w:val="right" w:pos="2299"/>
              </w:tabs>
              <w:rPr>
                <w:bCs/>
              </w:rPr>
            </w:pPr>
            <w:r>
              <w:rPr>
                <w:bCs/>
              </w:rPr>
              <w:tab/>
            </w:r>
            <w:r w:rsidR="00C57993">
              <w:rPr>
                <w:bCs/>
              </w:rPr>
              <w:t>3,</w:t>
            </w:r>
            <w:r w:rsidR="00C642EE">
              <w:rPr>
                <w:bCs/>
              </w:rPr>
              <w:t>704</w:t>
            </w:r>
            <w:r>
              <w:rPr>
                <w:bCs/>
              </w:rPr>
              <w:tab/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534778DE" w:rsidR="0025564A" w:rsidRPr="009B75A7" w:rsidRDefault="00C642EE" w:rsidP="000C44D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15" w:type="dxa"/>
          </w:tcPr>
          <w:p w14:paraId="3EC6D09F" w14:textId="2E1E2DCB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945C7">
              <w:rPr>
                <w:bCs/>
              </w:rPr>
              <w:t>3,</w:t>
            </w:r>
            <w:r w:rsidR="00C642EE">
              <w:rPr>
                <w:bCs/>
              </w:rPr>
              <w:t>483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1E64E7D0" w:rsidR="0025564A" w:rsidRPr="009B75A7" w:rsidRDefault="00C642EE" w:rsidP="00FA5E3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36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6A55C0DC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15B2">
              <w:rPr>
                <w:bCs/>
              </w:rPr>
              <w:t>3,</w:t>
            </w:r>
            <w:r w:rsidR="00C642EE">
              <w:rPr>
                <w:bCs/>
              </w:rPr>
              <w:t>817</w:t>
            </w:r>
            <w:r w:rsidR="00AA1086">
              <w:rPr>
                <w:bCs/>
              </w:rPr>
              <w:t xml:space="preserve"> (</w:t>
            </w:r>
            <w:r w:rsidR="00641D43">
              <w:rPr>
                <w:bCs/>
              </w:rPr>
              <w:t>8</w:t>
            </w:r>
            <w:r w:rsidR="00C642EE">
              <w:rPr>
                <w:bCs/>
              </w:rPr>
              <w:t>0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3307A5DB" w:rsidR="0025564A" w:rsidRPr="009B75A7" w:rsidRDefault="00C642EE" w:rsidP="00FB640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AA1086">
              <w:rPr>
                <w:bCs/>
              </w:rPr>
              <w:t xml:space="preserve"> (</w:t>
            </w:r>
            <w:r w:rsidR="00A7180E">
              <w:rPr>
                <w:bCs/>
              </w:rPr>
              <w:t>6</w:t>
            </w:r>
            <w:r>
              <w:rPr>
                <w:bCs/>
              </w:rPr>
              <w:t>4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1DC8E7ED" w:rsidR="0025564A" w:rsidRPr="004A56EB" w:rsidRDefault="00641D43" w:rsidP="009F53C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C642EE">
              <w:rPr>
                <w:bCs/>
              </w:rPr>
              <w:t>370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C642EE">
              <w:rPr>
                <w:bCs/>
              </w:rPr>
              <w:t>20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499FDA31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9ABE3D2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641D43">
        <w:rPr>
          <w:sz w:val="23"/>
          <w:szCs w:val="23"/>
        </w:rPr>
        <w:t>4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42920756" w:rsidR="00697B1E" w:rsidRPr="00050158" w:rsidRDefault="002945C7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64.9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02FA1900" w:rsidR="00FF4310" w:rsidRPr="00754DFC" w:rsidRDefault="00641D43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98.5</w:t>
      </w:r>
      <w:r w:rsidR="00B62A80">
        <w:rPr>
          <w:sz w:val="23"/>
          <w:szCs w:val="23"/>
        </w:rPr>
        <w:t xml:space="preserve">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 w:rsidR="00B62A80">
        <w:rPr>
          <w:sz w:val="23"/>
          <w:szCs w:val="23"/>
        </w:rPr>
        <w:t>l</w:t>
      </w:r>
      <w:r w:rsidR="00B62A80"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7B321F50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246BF6">
        <w:rPr>
          <w:b/>
          <w:noProof/>
        </w:rPr>
        <w:t>7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246BF6" w:rsidRPr="002863C0" w14:paraId="203AA38F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F4B2E" w14:textId="2FC86C65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0DE3" w14:textId="66E7A7FF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652AC9DE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79565581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59C7FA29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C3625" w14:textId="36F31F21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FCB0" w14:textId="6024BE79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358F3D7D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001B383E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4220CEE3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EDEE4" w14:textId="27FE16EC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9CCB0" w14:textId="7CAC03D1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5336B734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2F495819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311B0803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0835" w14:textId="59C21EB8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9AC0E" w14:textId="6E1B5D49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751F3B13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2BC58C0E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6813F2B4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FD104" w14:textId="07216186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27712" w14:textId="2AD6BD2C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4A2A4B67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549AB633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1A9FB1D3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FA1FF" w14:textId="26A6FBA4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68E87" w14:textId="0B23FA02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539B7FDD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4E4C9672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70509802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EF61" w14:textId="6F1091A0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B4F42" w14:textId="7E3ADAF7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0F852C23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6B347E09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0BB5CCC4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5D73" w14:textId="69AF992A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0702" w14:textId="32EF376F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02FAEEF2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57D40B51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13039716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89F05" w14:textId="1093CBC8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96CFE" w14:textId="1E2E60FD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6FAD5E2D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7CC2F990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6E6E3229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71625" w14:textId="10FD843C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93652" w14:textId="744B7E35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6902E141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5EED1307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3C0D1A53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7F93F" w14:textId="68C6BDB2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9C49" w14:textId="0F35AF38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2E886397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47FFEE5A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75F3757F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16D73" w14:textId="2B6855F1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0D859" w14:textId="198FA37B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41615DB0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4067C15F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39E7D0EC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8871" w14:textId="5CB5D731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442F3" w14:textId="367F58A3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4F540DDE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677228B5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7BA5E65B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1A488" w14:textId="470D4812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F3BD" w14:textId="4E782C79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66A4CAD3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2190A7BC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07C5CFFD" w14:textId="77777777" w:rsidTr="00021CF0">
        <w:trPr>
          <w:trHeight w:val="12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C74" w14:textId="6392A923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DD031" w14:textId="734EEDD4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5B05DDF0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457F9410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3B79B1F9" w14:textId="77777777" w:rsidTr="00021CF0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246BF6" w:rsidRPr="00EC39E9" w:rsidRDefault="00246BF6" w:rsidP="00246BF6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E8D7" w14:textId="0C6F9250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3E25" w14:textId="3606CFFC" w:rsidR="00246BF6" w:rsidRPr="00AE23ED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0B201F80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4A600F91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246BF6" w:rsidRPr="002863C0" w14:paraId="0BBB4864" w14:textId="77777777" w:rsidTr="00021CF0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4BF6" w14:textId="2F4CBE70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1CEF2" w14:textId="3E65B4AA" w:rsidR="00246BF6" w:rsidRPr="0040371E" w:rsidRDefault="00246BF6" w:rsidP="00246BF6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6A6526C6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458D5963" w:rsidR="00246BF6" w:rsidRPr="005C4665" w:rsidRDefault="00246BF6" w:rsidP="00246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54ED5286" w:rsidR="00BD2082" w:rsidRDefault="003E676C" w:rsidP="00076584">
      <w:pPr>
        <w:ind w:left="540"/>
        <w:rPr>
          <w:b/>
          <w:noProof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44E930C3" wp14:editId="4C178FDB">
            <wp:simplePos x="0" y="0"/>
            <wp:positionH relativeFrom="column">
              <wp:posOffset>304800</wp:posOffset>
            </wp:positionH>
            <wp:positionV relativeFrom="paragraph">
              <wp:posOffset>240030</wp:posOffset>
            </wp:positionV>
            <wp:extent cx="2953385" cy="4191000"/>
            <wp:effectExtent l="0" t="0" r="0" b="0"/>
            <wp:wrapTight wrapText="bothSides">
              <wp:wrapPolygon edited="0">
                <wp:start x="0" y="0"/>
                <wp:lineTo x="0" y="21502"/>
                <wp:lineTo x="21456" y="21502"/>
                <wp:lineTo x="21456" y="0"/>
                <wp:lineTo x="0" y="0"/>
              </wp:wrapPolygon>
            </wp:wrapTight>
            <wp:docPr id="869900621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00621" name="Picture 1" descr="Map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81D" w:rsidRPr="002A25CD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01A85C60">
            <wp:simplePos x="0" y="0"/>
            <wp:positionH relativeFrom="margin">
              <wp:posOffset>3678555</wp:posOffset>
            </wp:positionH>
            <wp:positionV relativeFrom="paragraph">
              <wp:posOffset>211455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2A25CD">
        <w:rPr>
          <w:b/>
          <w:noProof/>
          <w:sz w:val="20"/>
          <w:szCs w:val="20"/>
        </w:rPr>
        <w:t xml:space="preserve"> </w:t>
      </w:r>
      <w:r w:rsidR="00CE3A57" w:rsidRPr="002A25CD">
        <w:rPr>
          <w:b/>
          <w:noProof/>
          <w:sz w:val="20"/>
          <w:szCs w:val="20"/>
        </w:rPr>
        <w:t xml:space="preserve"> </w:t>
      </w:r>
      <w:r w:rsidR="00770445" w:rsidRPr="002A25CD">
        <w:rPr>
          <w:b/>
          <w:noProof/>
          <w:sz w:val="20"/>
          <w:szCs w:val="20"/>
        </w:rPr>
        <w:t xml:space="preserve">Influenza </w:t>
      </w:r>
      <w:r w:rsidR="00087213" w:rsidRPr="002A25CD">
        <w:rPr>
          <w:b/>
          <w:noProof/>
          <w:sz w:val="20"/>
          <w:szCs w:val="20"/>
        </w:rPr>
        <w:t>Activity</w:t>
      </w:r>
      <w:r w:rsidR="00266949" w:rsidRPr="002A25CD">
        <w:rPr>
          <w:b/>
          <w:noProof/>
          <w:sz w:val="20"/>
          <w:szCs w:val="20"/>
        </w:rPr>
        <w:t xml:space="preserve"> </w:t>
      </w:r>
      <w:r w:rsidR="00087213" w:rsidRPr="002A25CD">
        <w:rPr>
          <w:b/>
          <w:noProof/>
          <w:sz w:val="20"/>
          <w:szCs w:val="20"/>
        </w:rPr>
        <w:t>Trends</w:t>
      </w:r>
      <w:r w:rsidR="00770445" w:rsidRPr="002A25CD">
        <w:rPr>
          <w:b/>
          <w:noProof/>
          <w:sz w:val="20"/>
          <w:szCs w:val="20"/>
        </w:rPr>
        <w:t xml:space="preserve">, </w:t>
      </w:r>
      <w:r w:rsidR="00ED0D31" w:rsidRPr="002A25CD">
        <w:rPr>
          <w:b/>
          <w:noProof/>
          <w:sz w:val="20"/>
          <w:szCs w:val="20"/>
        </w:rPr>
        <w:t>Maine</w:t>
      </w:r>
      <w:r w:rsidR="00ED0D31" w:rsidRPr="00011F3B">
        <w:rPr>
          <w:b/>
          <w:noProof/>
          <w:sz w:val="20"/>
          <w:szCs w:val="20"/>
        </w:rPr>
        <w:t>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7B472A" w:rsidRPr="00011F3B">
        <w:rPr>
          <w:b/>
          <w:noProof/>
          <w:sz w:val="20"/>
          <w:szCs w:val="20"/>
        </w:rPr>
        <w:t>1</w:t>
      </w:r>
      <w:r w:rsidR="00246BF6">
        <w:rPr>
          <w:b/>
          <w:noProof/>
          <w:sz w:val="20"/>
          <w:szCs w:val="20"/>
        </w:rPr>
        <w:t>7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21770A">
        <w:rPr>
          <w:b/>
          <w:noProof/>
          <w:sz w:val="20"/>
          <w:szCs w:val="20"/>
        </w:rPr>
        <w:t>Influenza Severity Estimates,</w:t>
      </w:r>
      <w:r w:rsidR="00670637" w:rsidRPr="00011F3B">
        <w:rPr>
          <w:b/>
          <w:noProof/>
          <w:sz w:val="20"/>
          <w:szCs w:val="20"/>
        </w:rPr>
        <w:t xml:space="preserve">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7B472A" w:rsidRPr="00011F3B">
        <w:rPr>
          <w:b/>
          <w:noProof/>
          <w:sz w:val="20"/>
          <w:szCs w:val="20"/>
        </w:rPr>
        <w:t>1</w:t>
      </w:r>
      <w:r w:rsidR="00246BF6">
        <w:rPr>
          <w:b/>
          <w:noProof/>
          <w:sz w:val="20"/>
          <w:szCs w:val="20"/>
        </w:rPr>
        <w:t>7</w:t>
      </w:r>
    </w:p>
    <w:p w14:paraId="6A9C3473" w14:textId="5902A128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63939567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9781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2DD1A3B3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678CD304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190E5380" w:rsidR="00906328" w:rsidRPr="000870E7" w:rsidRDefault="00B03F0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2091D451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781C">
              <w:rPr>
                <w:b/>
                <w:bCs/>
              </w:rPr>
              <w:t>6</w:t>
            </w:r>
            <w:r w:rsidR="00B03F02">
              <w:rPr>
                <w:b/>
                <w:bCs/>
              </w:rPr>
              <w:t>5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3EF694F5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3E676C">
        <w:trPr>
          <w:trHeight w:val="154"/>
        </w:trPr>
        <w:tc>
          <w:tcPr>
            <w:tcW w:w="1732" w:type="dxa"/>
            <w:shd w:val="clear" w:color="auto" w:fill="D9D9D9" w:themeFill="background1" w:themeFillShade="D9"/>
            <w:noWrap/>
            <w:hideMark/>
          </w:tcPr>
          <w:p w14:paraId="3673D72F" w14:textId="77777777" w:rsidR="00872815" w:rsidRPr="00B03F02" w:rsidRDefault="00872815" w:rsidP="008F7AB4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730" w:type="dxa"/>
            <w:shd w:val="clear" w:color="auto" w:fill="D9D9D9" w:themeFill="background1" w:themeFillShade="D9"/>
            <w:noWrap/>
            <w:hideMark/>
          </w:tcPr>
          <w:p w14:paraId="1512FA12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LTC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hideMark/>
          </w:tcPr>
          <w:p w14:paraId="14104FC5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822" w:type="dxa"/>
            <w:shd w:val="clear" w:color="auto" w:fill="D9D9D9" w:themeFill="background1" w:themeFillShade="D9"/>
            <w:noWrap/>
            <w:hideMark/>
          </w:tcPr>
          <w:p w14:paraId="50D0FA21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K12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hideMark/>
          </w:tcPr>
          <w:p w14:paraId="7C189B5A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Univ</w:t>
            </w: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570CC3F4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HCW</w:t>
            </w:r>
          </w:p>
        </w:tc>
        <w:tc>
          <w:tcPr>
            <w:tcW w:w="914" w:type="dxa"/>
            <w:shd w:val="clear" w:color="auto" w:fill="D9D9D9" w:themeFill="background1" w:themeFillShade="D9"/>
            <w:noWrap/>
            <w:hideMark/>
          </w:tcPr>
          <w:p w14:paraId="1FC65603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Inst</w:t>
            </w: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16DE79EC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Camp</w:t>
            </w:r>
          </w:p>
        </w:tc>
        <w:tc>
          <w:tcPr>
            <w:tcW w:w="1188" w:type="dxa"/>
            <w:shd w:val="clear" w:color="auto" w:fill="D9D9D9" w:themeFill="background1" w:themeFillShade="D9"/>
            <w:noWrap/>
            <w:hideMark/>
          </w:tcPr>
          <w:p w14:paraId="6FF81B7D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3E676C" w:rsidRPr="00050158" w14:paraId="436451C8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0B4E4C8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D0CDB5B" w14:textId="34DCB43E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75B1973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3903D999" w:rsidR="003E676C" w:rsidRPr="003E676C" w:rsidRDefault="003E676C" w:rsidP="003E676C">
            <w:pPr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63BFA5B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4A451CD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5871641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411AC8A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10</w:t>
            </w:r>
          </w:p>
        </w:tc>
      </w:tr>
      <w:tr w:rsidR="003E676C" w:rsidRPr="00050158" w14:paraId="7BB37664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0ACA21F3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9</w:t>
            </w:r>
          </w:p>
        </w:tc>
        <w:tc>
          <w:tcPr>
            <w:tcW w:w="1005" w:type="dxa"/>
            <w:noWrap/>
            <w:vAlign w:val="bottom"/>
          </w:tcPr>
          <w:p w14:paraId="73DBCD9E" w14:textId="18129348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38B413E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15A80698" w14:textId="6F6C164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20A0673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44A430F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69F8912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4D27BC48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16</w:t>
            </w:r>
          </w:p>
        </w:tc>
      </w:tr>
      <w:tr w:rsidR="003E676C" w:rsidRPr="00050158" w14:paraId="2DF0A9C1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2241E39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34</w:t>
            </w:r>
          </w:p>
        </w:tc>
        <w:tc>
          <w:tcPr>
            <w:tcW w:w="1005" w:type="dxa"/>
            <w:noWrap/>
            <w:vAlign w:val="bottom"/>
          </w:tcPr>
          <w:p w14:paraId="2E466281" w14:textId="1BF0169B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6910AE1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3FF29E43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0FBC68B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4A0ACDC3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1B848709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33CA094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43</w:t>
            </w:r>
          </w:p>
        </w:tc>
      </w:tr>
      <w:tr w:rsidR="003E676C" w:rsidRPr="00050158" w14:paraId="0C48904A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6D8930D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94217ED" w14:textId="77A182A9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79C992A" w14:textId="0A1E7373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4D3FC58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228A12E8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2604049B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03317C3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3DDABC19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4</w:t>
            </w:r>
          </w:p>
        </w:tc>
      </w:tr>
      <w:tr w:rsidR="003E676C" w:rsidRPr="00050158" w14:paraId="4625C634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36D87459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40A709A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70FF7BF" w14:textId="5B36F6BE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AA0423D" w14:textId="66A4CF0E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5BA84BD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6272455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54DA99A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21E750E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9</w:t>
            </w:r>
          </w:p>
        </w:tc>
      </w:tr>
      <w:tr w:rsidR="003E676C" w:rsidRPr="00050158" w14:paraId="1B896016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15341A8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52E26918" w14:textId="7CCDCC2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2E6A1E6" w14:textId="7BD0BD2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11F55038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0B13401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7C8ECB0E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0D10DF5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56D0C29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16</w:t>
            </w:r>
          </w:p>
        </w:tc>
      </w:tr>
      <w:tr w:rsidR="003E676C" w:rsidRPr="00050158" w14:paraId="3432D02E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22B60E0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72AB18E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410748F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4F86BB2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7EC7242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38C1F91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047D4E1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2C05CF13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5</w:t>
            </w:r>
          </w:p>
        </w:tc>
      </w:tr>
      <w:tr w:rsidR="003E676C" w:rsidRPr="00050158" w14:paraId="71C4363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0DEDEFB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4011A9E7" w14:textId="7C131813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038F78C2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321854A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6A74BB59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1B442B03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2132D83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6139B77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4</w:t>
            </w:r>
          </w:p>
        </w:tc>
      </w:tr>
      <w:tr w:rsidR="003E676C" w:rsidRPr="00050158" w14:paraId="61929971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2D566BF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B76DCD2" w14:textId="67786BF2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41D15327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166FE047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5CFBC6D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420888D7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5C766C4E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3660ADC8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10</w:t>
            </w:r>
          </w:p>
        </w:tc>
      </w:tr>
      <w:tr w:rsidR="003E676C" w:rsidRPr="00050158" w14:paraId="01025BCC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79051E1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68430070" w14:textId="2872F4C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0F597E2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noWrap/>
            <w:vAlign w:val="bottom"/>
          </w:tcPr>
          <w:p w14:paraId="301E549C" w14:textId="4302315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462ABDF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70C6F99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1C61BA33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2C1DB392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9</w:t>
            </w:r>
          </w:p>
        </w:tc>
      </w:tr>
      <w:tr w:rsidR="003E676C" w:rsidRPr="00050158" w14:paraId="767C230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0A7EB332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39AD3FC2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4673D0F7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6424654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634D3A1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24B974A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79BCA8F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7A719A8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0</w:t>
            </w:r>
          </w:p>
        </w:tc>
      </w:tr>
      <w:tr w:rsidR="003E676C" w:rsidRPr="00050158" w14:paraId="0D6E4469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6DF13E1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5AE6F98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65E4243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7C4DC61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4EB4589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77B7473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4D34B358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6633933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3</w:t>
            </w:r>
          </w:p>
        </w:tc>
      </w:tr>
      <w:tr w:rsidR="003E676C" w:rsidRPr="00050158" w14:paraId="42DC77D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1056A63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1F688715" w14:textId="6733048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4004A2A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0CE1A18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46FDF03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16F433D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3176514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0043D7EB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6</w:t>
            </w:r>
          </w:p>
        </w:tc>
      </w:tr>
      <w:tr w:rsidR="003E676C" w:rsidRPr="00050158" w14:paraId="3DCA63C3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4AB51A0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20B34147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6D398119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4EF586D2" w14:textId="521A823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5E021B4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11DD151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697FB45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4900248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7</w:t>
            </w:r>
          </w:p>
        </w:tc>
      </w:tr>
      <w:tr w:rsidR="003E676C" w:rsidRPr="00050158" w14:paraId="6AA0891B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2585A888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139F355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1A5DECAE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204D7E1E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57EC137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16B4DDB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33AB2CAC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745940A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5</w:t>
            </w:r>
          </w:p>
        </w:tc>
      </w:tr>
      <w:tr w:rsidR="003E676C" w:rsidRPr="00050158" w14:paraId="3629B64E" w14:textId="77777777" w:rsidTr="00A13107">
        <w:trPr>
          <w:trHeight w:val="323"/>
        </w:trPr>
        <w:tc>
          <w:tcPr>
            <w:tcW w:w="1732" w:type="dxa"/>
            <w:noWrap/>
            <w:hideMark/>
          </w:tcPr>
          <w:p w14:paraId="2BB8BCB5" w14:textId="77777777" w:rsidR="003E676C" w:rsidRPr="00B03F02" w:rsidRDefault="003E676C" w:rsidP="003E676C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10E4018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5FF2C6DC" w14:textId="3FBFEB9D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70CB266F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3C8E561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3B890A8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13654E36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3076227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02DEB2C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18</w:t>
            </w:r>
          </w:p>
        </w:tc>
      </w:tr>
      <w:tr w:rsidR="003E676C" w:rsidRPr="00050158" w14:paraId="0CFC49FC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3E676C" w:rsidRPr="00B03F02" w:rsidRDefault="003E676C" w:rsidP="003E676C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1E651FF0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97</w:t>
            </w:r>
          </w:p>
        </w:tc>
        <w:tc>
          <w:tcPr>
            <w:tcW w:w="1005" w:type="dxa"/>
            <w:noWrap/>
            <w:vAlign w:val="bottom"/>
          </w:tcPr>
          <w:p w14:paraId="69828353" w14:textId="5E9FBEAA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20</w:t>
            </w:r>
          </w:p>
        </w:tc>
        <w:tc>
          <w:tcPr>
            <w:tcW w:w="822" w:type="dxa"/>
            <w:noWrap/>
            <w:vAlign w:val="bottom"/>
          </w:tcPr>
          <w:p w14:paraId="4EF4F4D9" w14:textId="28A62B21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47</w:t>
            </w:r>
          </w:p>
        </w:tc>
        <w:tc>
          <w:tcPr>
            <w:tcW w:w="1005" w:type="dxa"/>
            <w:noWrap/>
            <w:vAlign w:val="bottom"/>
          </w:tcPr>
          <w:p w14:paraId="2661FFAD" w14:textId="40FF2412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7D3A5FE5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4BA08B9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46F85574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6DFBEBB9" w:rsidR="003E676C" w:rsidRPr="003E676C" w:rsidRDefault="003E676C" w:rsidP="003E676C">
            <w:pPr>
              <w:jc w:val="center"/>
              <w:rPr>
                <w:sz w:val="22"/>
                <w:szCs w:val="22"/>
              </w:rPr>
            </w:pPr>
            <w:r w:rsidRPr="003E676C">
              <w:rPr>
                <w:sz w:val="22"/>
                <w:szCs w:val="22"/>
              </w:rPr>
              <w:t>165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2F4FD798" w14:textId="54D5429F" w:rsidR="00685C0A" w:rsidRPr="00685C0A" w:rsidRDefault="00685C0A" w:rsidP="00685C0A">
      <w:pPr>
        <w:spacing w:before="100" w:beforeAutospacing="1" w:after="100" w:afterAutospacing="1"/>
      </w:pPr>
      <w:r w:rsidRPr="00685C0A">
        <w:rPr>
          <w:noProof/>
        </w:rPr>
        <w:drawing>
          <wp:inline distT="0" distB="0" distL="0" distR="0" wp14:anchorId="04579731" wp14:editId="0DDCCD90">
            <wp:extent cx="6858000" cy="6339840"/>
            <wp:effectExtent l="0" t="0" r="0" b="3810"/>
            <wp:docPr id="279939207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39207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p w14:paraId="67579313" w14:textId="77777777" w:rsidR="003E676C" w:rsidRDefault="003E676C" w:rsidP="003E676C">
      <w:pPr>
        <w:tabs>
          <w:tab w:val="left" w:pos="1548"/>
        </w:tabs>
        <w:rPr>
          <w:sz w:val="22"/>
          <w:szCs w:val="22"/>
        </w:rPr>
      </w:pPr>
    </w:p>
    <w:sectPr w:rsidR="003E676C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210"/>
    <w:rsid w:val="0000496E"/>
    <w:rsid w:val="000050C0"/>
    <w:rsid w:val="00005C77"/>
    <w:rsid w:val="00006CFF"/>
    <w:rsid w:val="000113E5"/>
    <w:rsid w:val="000115B2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A85"/>
    <w:rsid w:val="00096DF0"/>
    <w:rsid w:val="00097393"/>
    <w:rsid w:val="000A101C"/>
    <w:rsid w:val="000A11BE"/>
    <w:rsid w:val="000A1696"/>
    <w:rsid w:val="000A2D4A"/>
    <w:rsid w:val="000A2E15"/>
    <w:rsid w:val="000A45CA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2FAC"/>
    <w:rsid w:val="001A306A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1C03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1770A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46BF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45C7"/>
    <w:rsid w:val="00295B17"/>
    <w:rsid w:val="00296FC9"/>
    <w:rsid w:val="0029718D"/>
    <w:rsid w:val="002971EC"/>
    <w:rsid w:val="0029771C"/>
    <w:rsid w:val="002A029F"/>
    <w:rsid w:val="002A25CD"/>
    <w:rsid w:val="002A2A3D"/>
    <w:rsid w:val="002A420C"/>
    <w:rsid w:val="002A6A43"/>
    <w:rsid w:val="002A6B36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5071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7A7"/>
    <w:rsid w:val="003D6C48"/>
    <w:rsid w:val="003D7308"/>
    <w:rsid w:val="003E10EB"/>
    <w:rsid w:val="003E208A"/>
    <w:rsid w:val="003E25B1"/>
    <w:rsid w:val="003E4E12"/>
    <w:rsid w:val="003E5145"/>
    <w:rsid w:val="003E676C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71E"/>
    <w:rsid w:val="00403BB3"/>
    <w:rsid w:val="00404B84"/>
    <w:rsid w:val="00405984"/>
    <w:rsid w:val="0041253B"/>
    <w:rsid w:val="00412B4B"/>
    <w:rsid w:val="00412CF9"/>
    <w:rsid w:val="00415DB3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2799"/>
    <w:rsid w:val="00464F52"/>
    <w:rsid w:val="0046580D"/>
    <w:rsid w:val="0046652E"/>
    <w:rsid w:val="0046748C"/>
    <w:rsid w:val="00471AB2"/>
    <w:rsid w:val="00471DD7"/>
    <w:rsid w:val="00475AA5"/>
    <w:rsid w:val="00476D36"/>
    <w:rsid w:val="00476F8C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07A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4DA8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9A1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312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2C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6DE1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2917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6E45"/>
    <w:rsid w:val="006273E3"/>
    <w:rsid w:val="00630C66"/>
    <w:rsid w:val="00637A34"/>
    <w:rsid w:val="006407EC"/>
    <w:rsid w:val="00640A45"/>
    <w:rsid w:val="00641D43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5C0A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81C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446C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2EB2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3CDD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2BE5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0FA8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8791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429C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4B0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30E6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035"/>
    <w:rsid w:val="00A547DD"/>
    <w:rsid w:val="00A55F1D"/>
    <w:rsid w:val="00A56188"/>
    <w:rsid w:val="00A5656D"/>
    <w:rsid w:val="00A56FCF"/>
    <w:rsid w:val="00A603CE"/>
    <w:rsid w:val="00A609D7"/>
    <w:rsid w:val="00A621A9"/>
    <w:rsid w:val="00A63410"/>
    <w:rsid w:val="00A67E7D"/>
    <w:rsid w:val="00A67F00"/>
    <w:rsid w:val="00A70F16"/>
    <w:rsid w:val="00A71552"/>
    <w:rsid w:val="00A7180E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2F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96A2B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B689B"/>
    <w:rsid w:val="00AC0696"/>
    <w:rsid w:val="00AC1724"/>
    <w:rsid w:val="00AC307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02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C7D55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42EE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1E4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383A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A5E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48DA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681D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3.5</c:v>
                </c:pt>
                <c:pt idx="26">
                  <c:v>3</c:v>
                </c:pt>
                <c:pt idx="27">
                  <c:v>2.6</c:v>
                </c:pt>
                <c:pt idx="28">
                  <c:v>1.97</c:v>
                </c:pt>
                <c:pt idx="29">
                  <c:v>1.66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 formatCode="0.00">
                  <c:v>4.8496600000000001</c:v>
                </c:pt>
                <c:pt idx="14" formatCode="0.00">
                  <c:v>4.5305900000000001</c:v>
                </c:pt>
                <c:pt idx="15" formatCode="0.00">
                  <c:v>5.8427199999999999</c:v>
                </c:pt>
                <c:pt idx="16" formatCode="0.00">
                  <c:v>7.4273699999999998</c:v>
                </c:pt>
                <c:pt idx="17" formatCode="0.00">
                  <c:v>8.7366299999999999</c:v>
                </c:pt>
                <c:pt idx="18" formatCode="0.00">
                  <c:v>9.3830600000000004</c:v>
                </c:pt>
                <c:pt idx="19" formatCode="0.00">
                  <c:v>8.7450799999999997</c:v>
                </c:pt>
                <c:pt idx="20" formatCode="0.00">
                  <c:v>7.14093</c:v>
                </c:pt>
                <c:pt idx="21" formatCode="0.00">
                  <c:v>5.4492200000000004</c:v>
                </c:pt>
                <c:pt idx="22" formatCode="0.00">
                  <c:v>4.4542400000000004</c:v>
                </c:pt>
                <c:pt idx="23" formatCode="0.00">
                  <c:v>3.80457</c:v>
                </c:pt>
                <c:pt idx="24" formatCode="0.00">
                  <c:v>3.1598199999999999</c:v>
                </c:pt>
                <c:pt idx="25" formatCode="0.00">
                  <c:v>2.84599</c:v>
                </c:pt>
                <c:pt idx="26" formatCode="0.00">
                  <c:v>2.6317400000000002</c:v>
                </c:pt>
                <c:pt idx="27" formatCode="0.00">
                  <c:v>2.4016899999999999</c:v>
                </c:pt>
                <c:pt idx="28" formatCode="0.00">
                  <c:v>2.1997900000000001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7</c:v>
                </c:pt>
                <c:pt idx="23">
                  <c:v>5</c:v>
                </c:pt>
                <c:pt idx="24">
                  <c:v>6</c:v>
                </c:pt>
                <c:pt idx="25">
                  <c:v>2</c:v>
                </c:pt>
                <c:pt idx="26">
                  <c:v>4</c:v>
                </c:pt>
                <c:pt idx="27">
                  <c:v>3</c:v>
                </c:pt>
                <c:pt idx="2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  <c:pt idx="22">
                  <c:v>2</c:v>
                </c:pt>
                <c:pt idx="23">
                  <c:v>0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  <c:pt idx="24">
                  <c:v>1</c:v>
                </c:pt>
                <c:pt idx="25">
                  <c:v>1</c:v>
                </c:pt>
                <c:pt idx="26">
                  <c:v>3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3.25</c:v>
                </c:pt>
                <c:pt idx="28">
                  <c:v>2.5099999999999998</c:v>
                </c:pt>
                <c:pt idx="29">
                  <c:v>1.18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0.72</c:v>
                </c:pt>
                <c:pt idx="25">
                  <c:v>0.52</c:v>
                </c:pt>
                <c:pt idx="26">
                  <c:v>0.51</c:v>
                </c:pt>
                <c:pt idx="27">
                  <c:v>0.49</c:v>
                </c:pt>
                <c:pt idx="28">
                  <c:v>0.35</c:v>
                </c:pt>
                <c:pt idx="29">
                  <c:v>0.37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149</c:v>
                </c:pt>
                <c:pt idx="22">
                  <c:v>121</c:v>
                </c:pt>
                <c:pt idx="23">
                  <c:v>91</c:v>
                </c:pt>
                <c:pt idx="24">
                  <c:v>53</c:v>
                </c:pt>
                <c:pt idx="25">
                  <c:v>38</c:v>
                </c:pt>
                <c:pt idx="26">
                  <c:v>16</c:v>
                </c:pt>
                <c:pt idx="27">
                  <c:v>5</c:v>
                </c:pt>
                <c:pt idx="28">
                  <c:v>4</c:v>
                </c:pt>
                <c:pt idx="29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9.8550724637681171</c:v>
                </c:pt>
                <c:pt idx="19">
                  <c:v>11.538461538461538</c:v>
                </c:pt>
                <c:pt idx="20">
                  <c:v>9.5238095238095237</c:v>
                </c:pt>
                <c:pt idx="21">
                  <c:v>9.8930481283422473</c:v>
                </c:pt>
                <c:pt idx="22">
                  <c:v>11.9533527696793</c:v>
                </c:pt>
                <c:pt idx="23">
                  <c:v>8.5443037974683538</c:v>
                </c:pt>
                <c:pt idx="24">
                  <c:v>9.8639455782312915</c:v>
                </c:pt>
                <c:pt idx="25">
                  <c:v>8.524590163934425</c:v>
                </c:pt>
                <c:pt idx="26">
                  <c:v>6.6006600660065997</c:v>
                </c:pt>
                <c:pt idx="27">
                  <c:v>8.6816720257234739</c:v>
                </c:pt>
                <c:pt idx="28" formatCode="0.00">
                  <c:v>6.8345323741007196</c:v>
                </c:pt>
                <c:pt idx="29" formatCode="0.00">
                  <c:v>6.666666666666667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9.7303206997084537</c:v>
                </c:pt>
                <c:pt idx="23">
                  <c:v>7.9516306339318428</c:v>
                </c:pt>
                <c:pt idx="24">
                  <c:v>7.0000000000000009</c:v>
                </c:pt>
                <c:pt idx="25">
                  <c:v>7.5569772091163525</c:v>
                </c:pt>
                <c:pt idx="26" formatCode="0.00">
                  <c:v>6.091370558375635</c:v>
                </c:pt>
                <c:pt idx="27" formatCode="0.00">
                  <c:v>6.4758329422806193</c:v>
                </c:pt>
                <c:pt idx="28" formatCode="0.00">
                  <c:v>6.6940451745379885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14</c:v>
                </c:pt>
                <c:pt idx="28">
                  <c:v>5</c:v>
                </c:pt>
                <c:pt idx="29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31</c:v>
                </c:pt>
                <c:pt idx="18">
                  <c:v>55</c:v>
                </c:pt>
                <c:pt idx="19">
                  <c:v>28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  <c:pt idx="28">
                  <c:v>3</c:v>
                </c:pt>
                <c:pt idx="29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2E-40C9-A333-41F70C2AF22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2E-40C9-A333-41F70C2AF22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2E-40C9-A333-41F70C2AF22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2E-40C9-A333-41F70C2AF22A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2E-40C9-A333-41F70C2AF22A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2E-40C9-A333-41F70C2AF22A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D2E-40C9-A333-41F70C2AF22A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929</c:v>
                </c:pt>
                <c:pt idx="1">
                  <c:v>736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183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5D2E-40C9-A333-41F70C2AF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  <c:pt idx="24">
                  <c:v>185</c:v>
                </c:pt>
                <c:pt idx="25">
                  <c:v>125</c:v>
                </c:pt>
                <c:pt idx="26">
                  <c:v>78</c:v>
                </c:pt>
                <c:pt idx="27">
                  <c:v>53</c:v>
                </c:pt>
                <c:pt idx="28">
                  <c:v>41</c:v>
                </c:pt>
                <c:pt idx="29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  <c:pt idx="24">
                  <c:v>92</c:v>
                </c:pt>
                <c:pt idx="25">
                  <c:v>110</c:v>
                </c:pt>
                <c:pt idx="26">
                  <c:v>105</c:v>
                </c:pt>
                <c:pt idx="27">
                  <c:v>95</c:v>
                </c:pt>
                <c:pt idx="28">
                  <c:v>83</c:v>
                </c:pt>
                <c:pt idx="2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  <c:pt idx="24">
                  <c:v>21.145038167938932</c:v>
                </c:pt>
                <c:pt idx="25">
                  <c:v>18.830128205128204</c:v>
                </c:pt>
                <c:pt idx="26">
                  <c:v>15.735167669819432</c:v>
                </c:pt>
                <c:pt idx="27">
                  <c:v>14.23076923076923</c:v>
                </c:pt>
                <c:pt idx="28" formatCode="0.00">
                  <c:v>12.449799196787147</c:v>
                </c:pt>
                <c:pt idx="29" formatCode="0.00">
                  <c:v>8.6560364464692476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466</c:v>
                </c:pt>
                <c:pt idx="14">
                  <c:v>527</c:v>
                </c:pt>
                <c:pt idx="15">
                  <c:v>697</c:v>
                </c:pt>
                <c:pt idx="16">
                  <c:v>1042</c:v>
                </c:pt>
                <c:pt idx="17">
                  <c:v>1327</c:v>
                </c:pt>
                <c:pt idx="18">
                  <c:v>1654</c:v>
                </c:pt>
                <c:pt idx="19">
                  <c:v>1822</c:v>
                </c:pt>
                <c:pt idx="20">
                  <c:v>1475</c:v>
                </c:pt>
                <c:pt idx="21">
                  <c:v>1189</c:v>
                </c:pt>
                <c:pt idx="22">
                  <c:v>1025</c:v>
                </c:pt>
                <c:pt idx="23">
                  <c:v>767</c:v>
                </c:pt>
                <c:pt idx="24">
                  <c:v>522</c:v>
                </c:pt>
                <c:pt idx="25">
                  <c:v>314</c:v>
                </c:pt>
                <c:pt idx="26">
                  <c:v>225</c:v>
                </c:pt>
                <c:pt idx="27">
                  <c:v>160</c:v>
                </c:pt>
                <c:pt idx="28">
                  <c:v>26</c:v>
                </c:pt>
                <c:pt idx="29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82</c:v>
                </c:pt>
                <c:pt idx="17">
                  <c:v>171</c:v>
                </c:pt>
                <c:pt idx="18">
                  <c:v>246</c:v>
                </c:pt>
                <c:pt idx="19">
                  <c:v>277</c:v>
                </c:pt>
                <c:pt idx="20">
                  <c:v>312</c:v>
                </c:pt>
                <c:pt idx="21">
                  <c:v>333</c:v>
                </c:pt>
                <c:pt idx="22">
                  <c:v>310</c:v>
                </c:pt>
                <c:pt idx="23">
                  <c:v>309</c:v>
                </c:pt>
                <c:pt idx="24">
                  <c:v>303</c:v>
                </c:pt>
                <c:pt idx="25">
                  <c:v>275</c:v>
                </c:pt>
                <c:pt idx="26">
                  <c:v>295</c:v>
                </c:pt>
                <c:pt idx="27">
                  <c:v>246</c:v>
                </c:pt>
                <c:pt idx="28">
                  <c:v>46</c:v>
                </c:pt>
                <c:pt idx="29">
                  <c:v>16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35</c:v>
                </c:pt>
                <c:pt idx="1">
                  <c:v>86</c:v>
                </c:pt>
                <c:pt idx="2">
                  <c:v>168</c:v>
                </c:pt>
                <c:pt idx="3">
                  <c:v>301</c:v>
                </c:pt>
                <c:pt idx="4">
                  <c:v>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1812</c:v>
                </c:pt>
                <c:pt idx="1">
                  <c:v>5062</c:v>
                </c:pt>
                <c:pt idx="2">
                  <c:v>4024</c:v>
                </c:pt>
                <c:pt idx="3">
                  <c:v>2238</c:v>
                </c:pt>
                <c:pt idx="4">
                  <c:v>2771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Manchester, Chloe</cp:lastModifiedBy>
  <cp:revision>7</cp:revision>
  <cp:lastPrinted>2025-01-21T18:02:00Z</cp:lastPrinted>
  <dcterms:created xsi:type="dcterms:W3CDTF">2025-04-29T14:56:00Z</dcterms:created>
  <dcterms:modified xsi:type="dcterms:W3CDTF">2025-04-29T17:33:00Z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