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794D" w14:textId="12C3D677" w:rsidR="00A51239" w:rsidRPr="009B0185" w:rsidRDefault="009B0185">
      <w:pPr>
        <w:contextualSpacing/>
        <w:rPr>
          <w:rFonts w:ascii="Arial" w:hAnsi="Arial" w:cs="Arial"/>
          <w:b/>
          <w:sz w:val="36"/>
          <w:szCs w:val="36"/>
        </w:rPr>
      </w:pPr>
      <w:r w:rsidRPr="009B0185"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4FFEE119" wp14:editId="1DAEFD57">
            <wp:simplePos x="0" y="0"/>
            <wp:positionH relativeFrom="column">
              <wp:posOffset>5867400</wp:posOffset>
            </wp:positionH>
            <wp:positionV relativeFrom="paragraph">
              <wp:posOffset>-295275</wp:posOffset>
            </wp:positionV>
            <wp:extent cx="1076325" cy="1076325"/>
            <wp:effectExtent l="0" t="0" r="9525" b="9525"/>
            <wp:wrapNone/>
            <wp:docPr id="3" name="Picture 3" descr="S:\Administration-Logistics\Forms-Templates\Logos\DHHS-Seal-2018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dministration-Logistics\Forms-Templates\Logos\DHHS-Seal-2018-Colo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1239" w:rsidRPr="009B0185">
        <w:rPr>
          <w:rFonts w:ascii="Arial" w:hAnsi="Arial" w:cs="Arial"/>
          <w:b/>
          <w:sz w:val="36"/>
          <w:szCs w:val="36"/>
        </w:rPr>
        <w:t>Maine Influenza Surveillance</w:t>
      </w:r>
      <w:r>
        <w:rPr>
          <w:rFonts w:ascii="Arial" w:hAnsi="Arial" w:cs="Arial"/>
          <w:b/>
          <w:sz w:val="36"/>
          <w:szCs w:val="36"/>
        </w:rPr>
        <w:t>: 20</w:t>
      </w:r>
      <w:r w:rsidR="005D5AE3">
        <w:rPr>
          <w:rFonts w:ascii="Arial" w:hAnsi="Arial" w:cs="Arial"/>
          <w:b/>
          <w:sz w:val="36"/>
          <w:szCs w:val="36"/>
        </w:rPr>
        <w:t>2</w:t>
      </w:r>
      <w:r w:rsidR="009250CB">
        <w:rPr>
          <w:rFonts w:ascii="Arial" w:hAnsi="Arial" w:cs="Arial"/>
          <w:b/>
          <w:sz w:val="36"/>
          <w:szCs w:val="36"/>
        </w:rPr>
        <w:t>4</w:t>
      </w:r>
      <w:r>
        <w:rPr>
          <w:rFonts w:ascii="Arial" w:hAnsi="Arial" w:cs="Arial"/>
          <w:b/>
          <w:sz w:val="36"/>
          <w:szCs w:val="36"/>
        </w:rPr>
        <w:t>-</w:t>
      </w:r>
      <w:r w:rsidR="0009394F">
        <w:rPr>
          <w:rFonts w:ascii="Arial" w:hAnsi="Arial" w:cs="Arial"/>
          <w:b/>
          <w:sz w:val="36"/>
          <w:szCs w:val="36"/>
        </w:rPr>
        <w:t>2</w:t>
      </w:r>
      <w:r w:rsidR="009250CB">
        <w:rPr>
          <w:rFonts w:ascii="Arial" w:hAnsi="Arial" w:cs="Arial"/>
          <w:b/>
          <w:sz w:val="36"/>
          <w:szCs w:val="36"/>
        </w:rPr>
        <w:t>5</w:t>
      </w:r>
      <w:r>
        <w:rPr>
          <w:rFonts w:ascii="Arial" w:hAnsi="Arial" w:cs="Arial"/>
          <w:b/>
          <w:sz w:val="36"/>
          <w:szCs w:val="36"/>
        </w:rPr>
        <w:t xml:space="preserve"> season</w:t>
      </w:r>
    </w:p>
    <w:p w14:paraId="10E6701E" w14:textId="11D0FEE5" w:rsidR="009B0185" w:rsidRDefault="00A51239">
      <w:pPr>
        <w:contextualSpacing/>
        <w:rPr>
          <w:rFonts w:ascii="Arial" w:hAnsi="Arial" w:cs="Arial"/>
          <w:sz w:val="32"/>
          <w:szCs w:val="32"/>
        </w:rPr>
      </w:pPr>
      <w:r w:rsidRPr="009B0185">
        <w:rPr>
          <w:rFonts w:ascii="Arial" w:hAnsi="Arial" w:cs="Arial"/>
          <w:sz w:val="32"/>
          <w:szCs w:val="32"/>
        </w:rPr>
        <w:t xml:space="preserve">Monthly </w:t>
      </w:r>
      <w:r w:rsidR="009B0185">
        <w:rPr>
          <w:rFonts w:ascii="Arial" w:hAnsi="Arial" w:cs="Arial"/>
          <w:sz w:val="32"/>
          <w:szCs w:val="32"/>
        </w:rPr>
        <w:t>Summer Update</w:t>
      </w:r>
      <w:r w:rsidR="00457A3F">
        <w:rPr>
          <w:rFonts w:ascii="Arial" w:hAnsi="Arial" w:cs="Arial"/>
          <w:sz w:val="32"/>
          <w:szCs w:val="32"/>
        </w:rPr>
        <w:t xml:space="preserve">  </w:t>
      </w:r>
    </w:p>
    <w:p w14:paraId="19CF4A4C" w14:textId="25AF2CF3" w:rsidR="009C3E47" w:rsidRPr="00457A3F" w:rsidRDefault="00ED14B0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 2</w:t>
      </w:r>
      <w:r w:rsidR="009C3E47" w:rsidRPr="009D50E2">
        <w:rPr>
          <w:rFonts w:ascii="Arial" w:hAnsi="Arial" w:cs="Arial"/>
          <w:sz w:val="24"/>
          <w:szCs w:val="24"/>
        </w:rPr>
        <w:t>, 20</w:t>
      </w:r>
      <w:r w:rsidR="0009394F">
        <w:rPr>
          <w:rFonts w:ascii="Arial" w:hAnsi="Arial" w:cs="Arial"/>
          <w:sz w:val="24"/>
          <w:szCs w:val="24"/>
        </w:rPr>
        <w:t>2</w:t>
      </w:r>
      <w:r w:rsidR="009250CB">
        <w:rPr>
          <w:rFonts w:ascii="Arial" w:hAnsi="Arial" w:cs="Arial"/>
          <w:sz w:val="24"/>
          <w:szCs w:val="24"/>
        </w:rPr>
        <w:t>5</w:t>
      </w:r>
      <w:r w:rsidR="009C3E47" w:rsidRPr="009D50E2">
        <w:rPr>
          <w:rFonts w:ascii="Arial" w:hAnsi="Arial" w:cs="Arial"/>
          <w:sz w:val="24"/>
          <w:szCs w:val="24"/>
        </w:rPr>
        <w:t xml:space="preserve">  </w:t>
      </w:r>
    </w:p>
    <w:p w14:paraId="16C9C7ED" w14:textId="77777777" w:rsidR="00063372" w:rsidRDefault="00063372">
      <w:pPr>
        <w:contextualSpacing/>
        <w:rPr>
          <w:rFonts w:ascii="Arial" w:hAnsi="Arial" w:cs="Arial"/>
          <w:sz w:val="24"/>
          <w:szCs w:val="24"/>
        </w:rPr>
      </w:pPr>
    </w:p>
    <w:p w14:paraId="1534E6BA" w14:textId="58728B6C" w:rsidR="009B0185" w:rsidRPr="009D50E2" w:rsidRDefault="00BB29DA">
      <w:pPr>
        <w:contextualSpacing/>
        <w:rPr>
          <w:rFonts w:ascii="Arial" w:hAnsi="Arial" w:cs="Arial"/>
          <w:sz w:val="24"/>
          <w:szCs w:val="24"/>
        </w:rPr>
      </w:pPr>
      <w:r w:rsidRPr="005D5AE3">
        <w:rPr>
          <w:rFonts w:ascii="Arial" w:hAnsi="Arial" w:cs="Arial"/>
          <w:sz w:val="24"/>
          <w:szCs w:val="24"/>
        </w:rPr>
        <w:t>For MMWR week</w:t>
      </w:r>
      <w:r w:rsidRPr="00B03236">
        <w:rPr>
          <w:rFonts w:ascii="Arial" w:hAnsi="Arial" w:cs="Arial"/>
          <w:sz w:val="24"/>
          <w:szCs w:val="24"/>
        </w:rPr>
        <w:t xml:space="preserve">s </w:t>
      </w:r>
      <w:r w:rsidR="00ED14B0">
        <w:rPr>
          <w:rFonts w:ascii="Arial" w:hAnsi="Arial" w:cs="Arial"/>
          <w:sz w:val="24"/>
          <w:szCs w:val="24"/>
        </w:rPr>
        <w:t>32</w:t>
      </w:r>
      <w:r w:rsidR="009D32BB" w:rsidRPr="00B03236">
        <w:rPr>
          <w:rFonts w:ascii="Arial" w:hAnsi="Arial" w:cs="Arial"/>
          <w:sz w:val="24"/>
          <w:szCs w:val="24"/>
        </w:rPr>
        <w:t>-</w:t>
      </w:r>
      <w:r w:rsidR="0054366A">
        <w:rPr>
          <w:rFonts w:ascii="Arial" w:hAnsi="Arial" w:cs="Arial"/>
          <w:sz w:val="24"/>
          <w:szCs w:val="24"/>
        </w:rPr>
        <w:t>3</w:t>
      </w:r>
      <w:r w:rsidR="00ED14B0">
        <w:rPr>
          <w:rFonts w:ascii="Arial" w:hAnsi="Arial" w:cs="Arial"/>
          <w:sz w:val="24"/>
          <w:szCs w:val="24"/>
        </w:rPr>
        <w:t>5</w:t>
      </w:r>
      <w:r w:rsidR="009D32BB" w:rsidRPr="005D5AE3">
        <w:rPr>
          <w:rFonts w:ascii="Arial" w:hAnsi="Arial" w:cs="Arial"/>
          <w:sz w:val="24"/>
          <w:szCs w:val="24"/>
        </w:rPr>
        <w:t xml:space="preserve"> (ending 0</w:t>
      </w:r>
      <w:r w:rsidR="0054366A">
        <w:rPr>
          <w:rFonts w:ascii="Arial" w:hAnsi="Arial" w:cs="Arial"/>
          <w:sz w:val="24"/>
          <w:szCs w:val="24"/>
        </w:rPr>
        <w:t>8</w:t>
      </w:r>
      <w:r w:rsidR="009D32BB" w:rsidRPr="005D5AE3">
        <w:rPr>
          <w:rFonts w:ascii="Arial" w:hAnsi="Arial" w:cs="Arial"/>
          <w:sz w:val="24"/>
          <w:szCs w:val="24"/>
        </w:rPr>
        <w:t>/</w:t>
      </w:r>
      <w:r w:rsidR="00ED14B0">
        <w:rPr>
          <w:rFonts w:ascii="Arial" w:hAnsi="Arial" w:cs="Arial"/>
          <w:sz w:val="24"/>
          <w:szCs w:val="24"/>
        </w:rPr>
        <w:t>30</w:t>
      </w:r>
      <w:r w:rsidR="009D32BB" w:rsidRPr="005D5AE3">
        <w:rPr>
          <w:rFonts w:ascii="Arial" w:hAnsi="Arial" w:cs="Arial"/>
          <w:sz w:val="24"/>
          <w:szCs w:val="24"/>
        </w:rPr>
        <w:t>/20</w:t>
      </w:r>
      <w:r w:rsidR="00D2078F" w:rsidRPr="005D5AE3">
        <w:rPr>
          <w:rFonts w:ascii="Arial" w:hAnsi="Arial" w:cs="Arial"/>
          <w:sz w:val="24"/>
          <w:szCs w:val="24"/>
        </w:rPr>
        <w:t>2</w:t>
      </w:r>
      <w:r w:rsidR="009A080A">
        <w:rPr>
          <w:rFonts w:ascii="Arial" w:hAnsi="Arial" w:cs="Arial"/>
          <w:sz w:val="24"/>
          <w:szCs w:val="24"/>
        </w:rPr>
        <w:t>5</w:t>
      </w:r>
      <w:r w:rsidR="009D32BB" w:rsidRPr="005D5AE3">
        <w:rPr>
          <w:rFonts w:ascii="Arial" w:hAnsi="Arial" w:cs="Arial"/>
          <w:sz w:val="24"/>
          <w:szCs w:val="24"/>
        </w:rPr>
        <w:t>)</w:t>
      </w:r>
      <w:r w:rsidR="00063372" w:rsidRPr="005D5AE3">
        <w:rPr>
          <w:rFonts w:ascii="Arial" w:hAnsi="Arial" w:cs="Arial"/>
          <w:sz w:val="24"/>
          <w:szCs w:val="24"/>
        </w:rPr>
        <w:t>:</w:t>
      </w:r>
    </w:p>
    <w:p w14:paraId="51A858C0" w14:textId="77777777" w:rsidR="00502DE2" w:rsidRPr="00063372" w:rsidRDefault="00502DE2">
      <w:pPr>
        <w:rPr>
          <w:rFonts w:ascii="Arial" w:hAnsi="Arial" w:cs="Arial"/>
          <w:sz w:val="4"/>
          <w:szCs w:val="4"/>
        </w:rPr>
      </w:pPr>
    </w:p>
    <w:p w14:paraId="6E578373" w14:textId="65282F38" w:rsidR="00063372" w:rsidRPr="009D50E2" w:rsidRDefault="00063372">
      <w:pPr>
        <w:rPr>
          <w:rFonts w:ascii="Arial" w:hAnsi="Arial" w:cs="Arial"/>
        </w:rPr>
        <w:sectPr w:rsidR="00063372" w:rsidRPr="009D50E2" w:rsidSect="009B018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000767A" w14:textId="6C996954" w:rsidR="00457A3F" w:rsidRPr="00191824" w:rsidRDefault="00AD6A80" w:rsidP="00457A3F">
      <w:pPr>
        <w:contextualSpacing/>
        <w:jc w:val="center"/>
        <w:rPr>
          <w:rFonts w:ascii="Arial" w:hAnsi="Arial" w:cs="Arial"/>
        </w:rPr>
      </w:pPr>
      <w:r w:rsidRPr="00191824">
        <w:rPr>
          <w:rFonts w:ascii="Arial" w:hAnsi="Arial" w:cs="Arial"/>
        </w:rPr>
        <w:t xml:space="preserve"># </w:t>
      </w:r>
      <w:r w:rsidR="00393104" w:rsidRPr="00191824">
        <w:rPr>
          <w:rFonts w:ascii="Arial" w:hAnsi="Arial" w:cs="Arial"/>
        </w:rPr>
        <w:t>Total n</w:t>
      </w:r>
      <w:r w:rsidRPr="00191824">
        <w:rPr>
          <w:rFonts w:ascii="Arial" w:hAnsi="Arial" w:cs="Arial"/>
        </w:rPr>
        <w:t>ew influenz</w:t>
      </w:r>
      <w:r w:rsidR="000D037E">
        <w:rPr>
          <w:rFonts w:ascii="Arial" w:hAnsi="Arial" w:cs="Arial"/>
        </w:rPr>
        <w:t>a cases</w:t>
      </w:r>
      <w:r w:rsidRPr="00191824">
        <w:rPr>
          <w:rFonts w:ascii="Arial" w:hAnsi="Arial" w:cs="Arial"/>
        </w:rPr>
        <w:t>:</w:t>
      </w:r>
    </w:p>
    <w:p w14:paraId="191B6B52" w14:textId="395F49FF" w:rsidR="00AD6A80" w:rsidRPr="00912AFE" w:rsidRDefault="0054366A" w:rsidP="00457A3F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1F3864" w:themeColor="accent1" w:themeShade="80"/>
          <w:sz w:val="28"/>
          <w:szCs w:val="28"/>
        </w:rPr>
        <w:t>1</w:t>
      </w:r>
      <w:r w:rsidR="00ED14B0">
        <w:rPr>
          <w:rFonts w:ascii="Arial" w:hAnsi="Arial" w:cs="Arial"/>
          <w:b/>
          <w:color w:val="1F3864" w:themeColor="accent1" w:themeShade="80"/>
          <w:sz w:val="28"/>
          <w:szCs w:val="28"/>
        </w:rPr>
        <w:t>2</w:t>
      </w:r>
    </w:p>
    <w:p w14:paraId="07846BA2" w14:textId="77777777" w:rsidR="00457A3F" w:rsidRDefault="00457A3F" w:rsidP="00393104">
      <w:pPr>
        <w:contextualSpacing/>
        <w:rPr>
          <w:rFonts w:ascii="Arial" w:hAnsi="Arial" w:cs="Arial"/>
        </w:rPr>
      </w:pPr>
    </w:p>
    <w:p w14:paraId="23DD2730" w14:textId="3493071B" w:rsidR="00393104" w:rsidRDefault="00391C05" w:rsidP="00457A3F">
      <w:pPr>
        <w:contextualSpacing/>
        <w:jc w:val="center"/>
        <w:rPr>
          <w:rFonts w:ascii="Arial" w:hAnsi="Arial" w:cs="Arial"/>
        </w:rPr>
      </w:pPr>
      <w:r w:rsidRPr="009D50E2">
        <w:rPr>
          <w:rFonts w:ascii="Arial" w:hAnsi="Arial" w:cs="Arial"/>
        </w:rPr>
        <w:t># New novel influenza A cases:</w:t>
      </w:r>
    </w:p>
    <w:p w14:paraId="05ECCB8D" w14:textId="79D0B900" w:rsidR="00391C05" w:rsidRPr="00912AFE" w:rsidRDefault="00466BA3" w:rsidP="00457A3F">
      <w:pPr>
        <w:contextualSpacing/>
        <w:jc w:val="center"/>
        <w:rPr>
          <w:rFonts w:ascii="Arial" w:hAnsi="Arial" w:cs="Arial"/>
          <w:b/>
        </w:rPr>
      </w:pPr>
      <w:r w:rsidRPr="003A4FDD">
        <w:rPr>
          <w:rFonts w:ascii="Arial" w:hAnsi="Arial" w:cs="Arial"/>
          <w:b/>
          <w:color w:val="1F3864" w:themeColor="accent1" w:themeShade="80"/>
          <w:sz w:val="28"/>
          <w:szCs w:val="28"/>
        </w:rPr>
        <w:t>0</w:t>
      </w:r>
    </w:p>
    <w:p w14:paraId="041CA20C" w14:textId="77777777" w:rsidR="00391C05" w:rsidRPr="00063372" w:rsidRDefault="00391C05">
      <w:pPr>
        <w:rPr>
          <w:rFonts w:ascii="Arial" w:hAnsi="Arial" w:cs="Arial"/>
          <w:sz w:val="16"/>
          <w:szCs w:val="16"/>
        </w:rPr>
      </w:pPr>
    </w:p>
    <w:p w14:paraId="6A20DE2D" w14:textId="16012B9C" w:rsidR="00391C05" w:rsidRPr="009D50E2" w:rsidRDefault="00391C05" w:rsidP="00391C05">
      <w:pPr>
        <w:jc w:val="center"/>
        <w:rPr>
          <w:rFonts w:ascii="Arial" w:hAnsi="Arial" w:cs="Arial"/>
        </w:rPr>
        <w:sectPr w:rsidR="00391C05" w:rsidRPr="009D50E2" w:rsidSect="00391C05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  <w:r w:rsidRPr="009D50E2">
        <w:rPr>
          <w:rFonts w:ascii="Arial" w:hAnsi="Arial" w:cs="Arial"/>
        </w:rPr>
        <w:t xml:space="preserve">Most common circulating </w:t>
      </w:r>
      <w:r w:rsidR="003D3952">
        <w:rPr>
          <w:rFonts w:ascii="Arial" w:hAnsi="Arial" w:cs="Arial"/>
        </w:rPr>
        <w:t>virus</w:t>
      </w:r>
      <w:r w:rsidRPr="009D50E2">
        <w:rPr>
          <w:rFonts w:ascii="Arial" w:hAnsi="Arial" w:cs="Arial"/>
        </w:rPr>
        <w:t xml:space="preserve">: </w:t>
      </w:r>
      <w:r w:rsidR="00466BA3" w:rsidRPr="003A4FDD">
        <w:rPr>
          <w:rFonts w:ascii="Arial" w:hAnsi="Arial" w:cs="Arial"/>
          <w:b/>
          <w:color w:val="1F3864" w:themeColor="accent1" w:themeShade="80"/>
          <w:sz w:val="28"/>
          <w:szCs w:val="28"/>
        </w:rPr>
        <w:t>influenza</w:t>
      </w:r>
      <w:r w:rsidR="008336DF">
        <w:rPr>
          <w:rFonts w:ascii="Arial" w:hAnsi="Arial" w:cs="Arial"/>
          <w:b/>
          <w:color w:val="1F3864" w:themeColor="accent1" w:themeShade="80"/>
          <w:sz w:val="28"/>
          <w:szCs w:val="28"/>
        </w:rPr>
        <w:t xml:space="preserve"> </w:t>
      </w:r>
      <w:r w:rsidR="0054366A">
        <w:rPr>
          <w:rFonts w:ascii="Arial" w:hAnsi="Arial" w:cs="Arial"/>
          <w:b/>
          <w:color w:val="1F3864" w:themeColor="accent1" w:themeShade="80"/>
          <w:sz w:val="28"/>
          <w:szCs w:val="28"/>
        </w:rPr>
        <w:t>A</w:t>
      </w:r>
      <w:r w:rsidR="00ED14B0">
        <w:rPr>
          <w:rFonts w:ascii="Arial" w:hAnsi="Arial" w:cs="Arial"/>
          <w:b/>
          <w:color w:val="1F3864" w:themeColor="accent1" w:themeShade="80"/>
          <w:sz w:val="28"/>
          <w:szCs w:val="28"/>
        </w:rPr>
        <w:t xml:space="preserve"> and B</w:t>
      </w:r>
    </w:p>
    <w:p w14:paraId="73DC7ECA" w14:textId="19B12ECC" w:rsidR="00113E2C" w:rsidRPr="00CC4553" w:rsidRDefault="00391C05">
      <w:pPr>
        <w:rPr>
          <w:rFonts w:ascii="Arial" w:hAnsi="Arial" w:cs="Arial"/>
          <w:b/>
        </w:rPr>
      </w:pPr>
      <w:r w:rsidRPr="00CC4553">
        <w:rPr>
          <w:rFonts w:ascii="Arial" w:hAnsi="Arial" w:cs="Arial"/>
          <w:b/>
        </w:rPr>
        <w:t>Laboratory results- Maine, 20</w:t>
      </w:r>
      <w:r w:rsidR="005D5AE3">
        <w:rPr>
          <w:rFonts w:ascii="Arial" w:hAnsi="Arial" w:cs="Arial"/>
          <w:b/>
        </w:rPr>
        <w:t>2</w:t>
      </w:r>
      <w:r w:rsidR="009250CB">
        <w:rPr>
          <w:rFonts w:ascii="Arial" w:hAnsi="Arial" w:cs="Arial"/>
          <w:b/>
        </w:rPr>
        <w:t>4</w:t>
      </w:r>
      <w:r w:rsidRPr="00CC4553">
        <w:rPr>
          <w:rFonts w:ascii="Arial" w:hAnsi="Arial" w:cs="Arial"/>
          <w:b/>
        </w:rPr>
        <w:t>-20</w:t>
      </w:r>
      <w:r w:rsidR="00D2078F">
        <w:rPr>
          <w:rFonts w:ascii="Arial" w:hAnsi="Arial" w:cs="Arial"/>
          <w:b/>
        </w:rPr>
        <w:t>2</w:t>
      </w:r>
      <w:r w:rsidR="009250CB">
        <w:rPr>
          <w:rFonts w:ascii="Arial" w:hAnsi="Arial" w:cs="Arial"/>
          <w:b/>
        </w:rPr>
        <w:t>5</w:t>
      </w:r>
      <w:r w:rsidRPr="00CC4553">
        <w:rPr>
          <w:rFonts w:ascii="Arial" w:hAnsi="Arial" w:cs="Arial"/>
          <w:b/>
        </w:rPr>
        <w:t xml:space="preserve"> season </w:t>
      </w:r>
    </w:p>
    <w:p w14:paraId="2613AFB6" w14:textId="16DA2C7E" w:rsidR="00113E2C" w:rsidRDefault="001064E1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# samples tested at HETL (</w:t>
      </w:r>
      <w:r w:rsidR="00DD4273">
        <w:rPr>
          <w:rFonts w:ascii="Arial" w:hAnsi="Arial" w:cs="Arial"/>
        </w:rPr>
        <w:t xml:space="preserve">weeks </w:t>
      </w:r>
      <w:r w:rsidR="00ED14B0">
        <w:rPr>
          <w:rFonts w:ascii="Arial" w:hAnsi="Arial" w:cs="Arial"/>
        </w:rPr>
        <w:t>32</w:t>
      </w:r>
      <w:r w:rsidR="00DD4273" w:rsidRPr="00B03236">
        <w:rPr>
          <w:rFonts w:ascii="Arial" w:hAnsi="Arial" w:cs="Arial"/>
        </w:rPr>
        <w:t>-</w:t>
      </w:r>
      <w:r w:rsidR="0054366A">
        <w:rPr>
          <w:rFonts w:ascii="Arial" w:hAnsi="Arial" w:cs="Arial"/>
        </w:rPr>
        <w:t>3</w:t>
      </w:r>
      <w:r w:rsidR="00ED14B0">
        <w:rPr>
          <w:rFonts w:ascii="Arial" w:hAnsi="Arial" w:cs="Arial"/>
        </w:rPr>
        <w:t>5</w:t>
      </w:r>
      <w:r w:rsidR="00DD4273" w:rsidRPr="00B03236">
        <w:rPr>
          <w:rFonts w:ascii="Arial" w:hAnsi="Arial" w:cs="Arial"/>
        </w:rPr>
        <w:t>):</w:t>
      </w:r>
      <w:r w:rsidR="00912AFE">
        <w:rPr>
          <w:rFonts w:ascii="Arial" w:hAnsi="Arial" w:cs="Arial"/>
        </w:rPr>
        <w:t xml:space="preserve"> </w:t>
      </w:r>
      <w:r w:rsidR="00ED14B0">
        <w:rPr>
          <w:rFonts w:ascii="Arial" w:hAnsi="Arial" w:cs="Arial"/>
          <w:b/>
          <w:color w:val="1F3864" w:themeColor="accent1" w:themeShade="80"/>
        </w:rPr>
        <w:t>3</w:t>
      </w:r>
    </w:p>
    <w:p w14:paraId="1382D0C5" w14:textId="00BD702A" w:rsidR="00DD4273" w:rsidRDefault="00DD4273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># positive:</w:t>
      </w:r>
      <w:r w:rsidR="00B962EF">
        <w:rPr>
          <w:rFonts w:ascii="Arial" w:hAnsi="Arial" w:cs="Arial"/>
        </w:rPr>
        <w:t xml:space="preserve"> </w:t>
      </w:r>
      <w:r w:rsidR="00912AFE">
        <w:rPr>
          <w:rFonts w:ascii="Arial" w:hAnsi="Arial" w:cs="Arial"/>
        </w:rPr>
        <w:t xml:space="preserve"> </w:t>
      </w:r>
      <w:r w:rsidR="00ED14B0">
        <w:rPr>
          <w:rFonts w:ascii="Arial" w:hAnsi="Arial" w:cs="Arial"/>
          <w:b/>
          <w:color w:val="1F3864" w:themeColor="accent1" w:themeShade="80"/>
        </w:rPr>
        <w:t>0</w:t>
      </w:r>
    </w:p>
    <w:p w14:paraId="68CC3AA3" w14:textId="0A79EAC7" w:rsidR="00DD4273" w:rsidRDefault="00DD4273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#</w:t>
      </w:r>
      <w:r w:rsidR="00393104">
        <w:rPr>
          <w:rFonts w:ascii="Arial" w:hAnsi="Arial" w:cs="Arial"/>
        </w:rPr>
        <w:t xml:space="preserve"> of reported </w:t>
      </w:r>
      <w:r>
        <w:rPr>
          <w:rFonts w:ascii="Arial" w:hAnsi="Arial" w:cs="Arial"/>
        </w:rPr>
        <w:t xml:space="preserve">positive </w:t>
      </w:r>
      <w:r w:rsidR="00855E55">
        <w:rPr>
          <w:rFonts w:ascii="Arial" w:hAnsi="Arial" w:cs="Arial"/>
        </w:rPr>
        <w:t>test</w:t>
      </w:r>
      <w:r>
        <w:rPr>
          <w:rFonts w:ascii="Arial" w:hAnsi="Arial" w:cs="Arial"/>
        </w:rPr>
        <w:t>s</w:t>
      </w:r>
      <w:r w:rsidR="00855E55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(</w:t>
      </w:r>
      <w:r w:rsidR="00393104">
        <w:rPr>
          <w:rFonts w:ascii="Arial" w:hAnsi="Arial" w:cs="Arial"/>
        </w:rPr>
        <w:t>week</w:t>
      </w:r>
      <w:r>
        <w:rPr>
          <w:rFonts w:ascii="Arial" w:hAnsi="Arial" w:cs="Arial"/>
        </w:rPr>
        <w:t>s</w:t>
      </w:r>
      <w:r w:rsidR="00393104">
        <w:rPr>
          <w:rFonts w:ascii="Arial" w:hAnsi="Arial" w:cs="Arial"/>
        </w:rPr>
        <w:t xml:space="preserve"> </w:t>
      </w:r>
      <w:r w:rsidR="00ED14B0">
        <w:rPr>
          <w:rFonts w:ascii="Arial" w:hAnsi="Arial" w:cs="Arial"/>
        </w:rPr>
        <w:t>32-35</w:t>
      </w:r>
      <w:r w:rsidR="00855E55">
        <w:rPr>
          <w:rFonts w:ascii="Arial" w:hAnsi="Arial" w:cs="Arial"/>
        </w:rPr>
        <w:t>)</w:t>
      </w:r>
      <w:r>
        <w:rPr>
          <w:rFonts w:ascii="Arial" w:hAnsi="Arial" w:cs="Arial"/>
        </w:rPr>
        <w:t>:</w:t>
      </w:r>
      <w:r w:rsidR="00912AFE">
        <w:rPr>
          <w:rFonts w:ascii="Arial" w:hAnsi="Arial" w:cs="Arial"/>
        </w:rPr>
        <w:t xml:space="preserve"> </w:t>
      </w:r>
      <w:r w:rsidR="00ED14B0">
        <w:rPr>
          <w:rFonts w:ascii="Arial" w:hAnsi="Arial" w:cs="Arial"/>
          <w:b/>
          <w:color w:val="1F3864" w:themeColor="accent1" w:themeShade="80"/>
        </w:rPr>
        <w:t>12</w:t>
      </w:r>
    </w:p>
    <w:p w14:paraId="1EE9EAE6" w14:textId="173F893C" w:rsidR="00DD4273" w:rsidRDefault="00FC1BE6" w:rsidP="00DD4273">
      <w:pPr>
        <w:ind w:firstLine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Molecular</w:t>
      </w:r>
      <w:r w:rsidR="00DD4273">
        <w:rPr>
          <w:rFonts w:ascii="Arial" w:hAnsi="Arial" w:cs="Arial"/>
        </w:rPr>
        <w:t>:</w:t>
      </w:r>
      <w:r w:rsidR="00912AFE">
        <w:rPr>
          <w:rFonts w:ascii="Arial" w:hAnsi="Arial" w:cs="Arial"/>
        </w:rPr>
        <w:t xml:space="preserve"> </w:t>
      </w:r>
      <w:r w:rsidR="00ED14B0">
        <w:rPr>
          <w:rFonts w:ascii="Arial" w:hAnsi="Arial" w:cs="Arial"/>
          <w:b/>
          <w:color w:val="1F3864" w:themeColor="accent1" w:themeShade="80"/>
        </w:rPr>
        <w:t>8</w:t>
      </w:r>
    </w:p>
    <w:p w14:paraId="39445F87" w14:textId="7B80779E" w:rsidR="00393104" w:rsidRPr="009D50E2" w:rsidRDefault="00FC1BE6" w:rsidP="00DD4273">
      <w:pPr>
        <w:ind w:firstLine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Antigen</w:t>
      </w:r>
      <w:r w:rsidR="00DD4273">
        <w:rPr>
          <w:rFonts w:ascii="Arial" w:hAnsi="Arial" w:cs="Arial"/>
        </w:rPr>
        <w:t>:</w:t>
      </w:r>
      <w:r w:rsidR="00393104">
        <w:rPr>
          <w:rFonts w:ascii="Arial" w:hAnsi="Arial" w:cs="Arial"/>
        </w:rPr>
        <w:t xml:space="preserve"> </w:t>
      </w:r>
      <w:r w:rsidR="00ED14B0">
        <w:rPr>
          <w:rFonts w:ascii="Arial" w:hAnsi="Arial" w:cs="Arial"/>
          <w:b/>
          <w:color w:val="1F3864" w:themeColor="accent1" w:themeShade="80"/>
        </w:rPr>
        <w:t>4</w:t>
      </w:r>
      <w:r w:rsidR="00912AFE">
        <w:rPr>
          <w:rFonts w:ascii="Arial" w:hAnsi="Arial" w:cs="Arial"/>
        </w:rPr>
        <w:t xml:space="preserve"> </w:t>
      </w:r>
    </w:p>
    <w:p w14:paraId="4D23AA67" w14:textId="380266D5" w:rsidR="00391C05" w:rsidRDefault="00393104">
      <w:pPr>
        <w:rPr>
          <w:rFonts w:ascii="Arial" w:hAnsi="Arial" w:cs="Arial"/>
          <w:b/>
          <w:color w:val="1F3864" w:themeColor="accent1" w:themeShade="80"/>
        </w:rPr>
      </w:pPr>
      <w:r>
        <w:rPr>
          <w:rFonts w:ascii="Arial" w:hAnsi="Arial" w:cs="Arial"/>
        </w:rPr>
        <w:t xml:space="preserve">Total </w:t>
      </w:r>
      <w:r w:rsidR="00DD4273">
        <w:rPr>
          <w:rFonts w:ascii="Arial" w:hAnsi="Arial" w:cs="Arial"/>
        </w:rPr>
        <w:t xml:space="preserve"># </w:t>
      </w:r>
      <w:r>
        <w:rPr>
          <w:rFonts w:ascii="Arial" w:hAnsi="Arial" w:cs="Arial"/>
        </w:rPr>
        <w:t xml:space="preserve">of positive </w:t>
      </w:r>
      <w:r w:rsidR="00855E55">
        <w:rPr>
          <w:rFonts w:ascii="Arial" w:hAnsi="Arial" w:cs="Arial"/>
        </w:rPr>
        <w:t>tests</w:t>
      </w:r>
      <w:r w:rsidR="00DD4273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20</w:t>
      </w:r>
      <w:r w:rsidR="005D5AE3">
        <w:rPr>
          <w:rFonts w:ascii="Arial" w:hAnsi="Arial" w:cs="Arial"/>
        </w:rPr>
        <w:t>2</w:t>
      </w:r>
      <w:r w:rsidR="009250CB">
        <w:rPr>
          <w:rFonts w:ascii="Arial" w:hAnsi="Arial" w:cs="Arial"/>
        </w:rPr>
        <w:t>4</w:t>
      </w:r>
      <w:r>
        <w:rPr>
          <w:rFonts w:ascii="Arial" w:hAnsi="Arial" w:cs="Arial"/>
        </w:rPr>
        <w:t>-</w:t>
      </w:r>
      <w:r w:rsidR="00D2078F">
        <w:rPr>
          <w:rFonts w:ascii="Arial" w:hAnsi="Arial" w:cs="Arial"/>
        </w:rPr>
        <w:t>2</w:t>
      </w:r>
      <w:r w:rsidR="009250C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season</w:t>
      </w:r>
      <w:r w:rsidR="00DD4273">
        <w:rPr>
          <w:rFonts w:ascii="Arial" w:hAnsi="Arial" w:cs="Arial"/>
        </w:rPr>
        <w:t xml:space="preserve">, through week </w:t>
      </w:r>
      <w:r w:rsidR="0054366A">
        <w:rPr>
          <w:rFonts w:ascii="Arial" w:hAnsi="Arial" w:cs="Arial"/>
        </w:rPr>
        <w:t>3</w:t>
      </w:r>
      <w:r w:rsidR="00ED14B0">
        <w:rPr>
          <w:rFonts w:ascii="Arial" w:hAnsi="Arial" w:cs="Arial"/>
        </w:rPr>
        <w:t>5</w:t>
      </w:r>
      <w:r w:rsidR="00DD4273">
        <w:rPr>
          <w:rFonts w:ascii="Arial" w:hAnsi="Arial" w:cs="Arial"/>
        </w:rPr>
        <w:t>):</w:t>
      </w:r>
      <w:r w:rsidR="00912AFE">
        <w:rPr>
          <w:rFonts w:ascii="Arial" w:hAnsi="Arial" w:cs="Arial"/>
        </w:rPr>
        <w:t xml:space="preserve"> </w:t>
      </w:r>
      <w:r w:rsidR="00FC1BE6">
        <w:rPr>
          <w:rFonts w:ascii="Arial" w:hAnsi="Arial" w:cs="Arial"/>
          <w:b/>
          <w:color w:val="1F3864" w:themeColor="accent1" w:themeShade="80"/>
        </w:rPr>
        <w:t>1</w:t>
      </w:r>
      <w:r w:rsidR="0054366A">
        <w:rPr>
          <w:rFonts w:ascii="Arial" w:hAnsi="Arial" w:cs="Arial"/>
          <w:b/>
          <w:color w:val="1F3864" w:themeColor="accent1" w:themeShade="80"/>
        </w:rPr>
        <w:t xml:space="preserve">8, </w:t>
      </w:r>
      <w:r w:rsidR="00ED14B0">
        <w:rPr>
          <w:rFonts w:ascii="Arial" w:hAnsi="Arial" w:cs="Arial"/>
          <w:b/>
          <w:color w:val="1F3864" w:themeColor="accent1" w:themeShade="80"/>
        </w:rPr>
        <w:t>013</w:t>
      </w:r>
    </w:p>
    <w:p w14:paraId="4F206699" w14:textId="332AE52B" w:rsidR="00DF18DA" w:rsidRPr="00FC1BE6" w:rsidRDefault="00063372" w:rsidP="00063372">
      <w:pPr>
        <w:rPr>
          <w:rFonts w:ascii="Arial" w:hAnsi="Arial" w:cs="Arial"/>
          <w:sz w:val="18"/>
        </w:rPr>
      </w:pPr>
      <w:r w:rsidRPr="000E4FC2">
        <w:rPr>
          <w:rFonts w:ascii="Arial" w:hAnsi="Arial" w:cs="Arial"/>
          <w:b/>
          <w:sz w:val="18"/>
        </w:rPr>
        <w:t>*</w:t>
      </w:r>
      <w:r w:rsidRPr="000E4FC2">
        <w:rPr>
          <w:rFonts w:ascii="Arial" w:hAnsi="Arial" w:cs="Arial"/>
          <w:sz w:val="18"/>
        </w:rPr>
        <w:t xml:space="preserve">During </w:t>
      </w:r>
      <w:r w:rsidR="000E4FC2" w:rsidRPr="000E4FC2">
        <w:rPr>
          <w:rFonts w:ascii="Arial" w:hAnsi="Arial" w:cs="Arial"/>
          <w:sz w:val="18"/>
        </w:rPr>
        <w:t>summer months when influenza is not widely circulating</w:t>
      </w:r>
      <w:r w:rsidRPr="000E4FC2">
        <w:rPr>
          <w:rFonts w:ascii="Arial" w:hAnsi="Arial" w:cs="Arial"/>
          <w:sz w:val="18"/>
        </w:rPr>
        <w:t>, Maine CDC requests providers send specimens to HETL for PCR confirmation.</w:t>
      </w:r>
      <w:r w:rsidRPr="00FC1BE6">
        <w:rPr>
          <w:rFonts w:ascii="Arial" w:hAnsi="Arial" w:cs="Arial"/>
          <w:sz w:val="18"/>
        </w:rPr>
        <w:t xml:space="preserve"> </w:t>
      </w:r>
    </w:p>
    <w:p w14:paraId="35C4C4BC" w14:textId="77777777" w:rsidR="00063372" w:rsidRPr="00063372" w:rsidRDefault="00063372" w:rsidP="00DF18DA">
      <w:pPr>
        <w:jc w:val="center"/>
        <w:rPr>
          <w:b/>
          <w:sz w:val="4"/>
          <w:szCs w:val="4"/>
        </w:rPr>
      </w:pPr>
    </w:p>
    <w:p w14:paraId="3B00E5C0" w14:textId="42619CAF" w:rsidR="00063372" w:rsidRDefault="00063372" w:rsidP="00DF18DA">
      <w:pPr>
        <w:jc w:val="center"/>
        <w:rPr>
          <w:b/>
          <w:sz w:val="16"/>
          <w:szCs w:val="16"/>
        </w:rPr>
        <w:sectPr w:rsidR="00063372" w:rsidSect="00391C0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F5F1D35" w14:textId="64E210E7" w:rsidR="00DF18DA" w:rsidRDefault="00DF18DA" w:rsidP="00DF18DA">
      <w:pPr>
        <w:jc w:val="center"/>
        <w:rPr>
          <w:b/>
          <w:sz w:val="16"/>
          <w:szCs w:val="16"/>
        </w:rPr>
      </w:pPr>
      <w:r w:rsidRPr="00050158">
        <w:rPr>
          <w:b/>
          <w:sz w:val="16"/>
          <w:szCs w:val="16"/>
        </w:rPr>
        <w:t>S</w:t>
      </w:r>
      <w:r w:rsidR="008127C5">
        <w:rPr>
          <w:b/>
          <w:sz w:val="16"/>
          <w:szCs w:val="16"/>
        </w:rPr>
        <w:t>pecimens</w:t>
      </w:r>
      <w:r w:rsidRPr="00050158">
        <w:rPr>
          <w:b/>
          <w:sz w:val="16"/>
          <w:szCs w:val="16"/>
        </w:rPr>
        <w:t xml:space="preserve"> </w:t>
      </w:r>
      <w:r w:rsidR="00855E55">
        <w:rPr>
          <w:b/>
          <w:sz w:val="16"/>
          <w:szCs w:val="16"/>
        </w:rPr>
        <w:t xml:space="preserve">Positive by PCR </w:t>
      </w:r>
      <w:r w:rsidRPr="00050158">
        <w:rPr>
          <w:b/>
          <w:sz w:val="16"/>
          <w:szCs w:val="16"/>
        </w:rPr>
        <w:t>for Influenza, HETL – Maine, 20</w:t>
      </w:r>
      <w:r w:rsidR="003A4FDD">
        <w:rPr>
          <w:b/>
          <w:sz w:val="16"/>
          <w:szCs w:val="16"/>
        </w:rPr>
        <w:t>2</w:t>
      </w:r>
      <w:r w:rsidR="00595132">
        <w:rPr>
          <w:b/>
          <w:sz w:val="16"/>
          <w:szCs w:val="16"/>
        </w:rPr>
        <w:t>4</w:t>
      </w:r>
      <w:r>
        <w:rPr>
          <w:b/>
          <w:sz w:val="16"/>
          <w:szCs w:val="16"/>
        </w:rPr>
        <w:t>-</w:t>
      </w:r>
      <w:r w:rsidR="0047530C">
        <w:rPr>
          <w:b/>
          <w:sz w:val="16"/>
          <w:szCs w:val="16"/>
        </w:rPr>
        <w:t>2</w:t>
      </w:r>
      <w:r w:rsidR="00595132">
        <w:rPr>
          <w:b/>
          <w:sz w:val="16"/>
          <w:szCs w:val="16"/>
        </w:rPr>
        <w:t>5</w:t>
      </w:r>
      <w:r w:rsidR="003A4FDD">
        <w:rPr>
          <w:b/>
          <w:sz w:val="16"/>
          <w:szCs w:val="16"/>
        </w:rPr>
        <w:t xml:space="preserve"> </w:t>
      </w:r>
      <w:r w:rsidRPr="00050158">
        <w:rPr>
          <w:b/>
          <w:sz w:val="16"/>
          <w:szCs w:val="16"/>
        </w:rPr>
        <w:t xml:space="preserve">Positive </w:t>
      </w:r>
    </w:p>
    <w:p w14:paraId="6414CB70" w14:textId="6D7F927D" w:rsidR="003262EE" w:rsidRPr="003262EE" w:rsidRDefault="000B2742" w:rsidP="00DF18DA">
      <w:pPr>
        <w:jc w:val="center"/>
        <w:rPr>
          <w:b/>
          <w:sz w:val="4"/>
          <w:szCs w:val="4"/>
        </w:rPr>
      </w:pPr>
      <w:r>
        <w:rPr>
          <w:noProof/>
        </w:rPr>
        <w:drawing>
          <wp:inline distT="0" distB="0" distL="0" distR="0" wp14:anchorId="7F079BEB" wp14:editId="41028D0F">
            <wp:extent cx="3200400" cy="1792224"/>
            <wp:effectExtent l="0" t="0" r="0" b="0"/>
            <wp:docPr id="38807160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16974FF-26FB-4B64-A850-A98EA92A0D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BA3E36A" w14:textId="67F39E9F" w:rsidR="00DF18DA" w:rsidRPr="00050158" w:rsidRDefault="00F775A8" w:rsidP="00DF18DA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Positive </w:t>
      </w:r>
      <w:r w:rsidR="00DF18DA" w:rsidRPr="00050158">
        <w:rPr>
          <w:b/>
          <w:sz w:val="16"/>
          <w:szCs w:val="16"/>
        </w:rPr>
        <w:t>Influenza</w:t>
      </w:r>
      <w:r w:rsidR="00DF18DA">
        <w:rPr>
          <w:b/>
          <w:sz w:val="16"/>
          <w:szCs w:val="16"/>
        </w:rPr>
        <w:t xml:space="preserve"> </w:t>
      </w:r>
      <w:r w:rsidR="008127C5">
        <w:rPr>
          <w:b/>
          <w:sz w:val="16"/>
          <w:szCs w:val="16"/>
        </w:rPr>
        <w:t>Molecular</w:t>
      </w:r>
      <w:r w:rsidR="00DF18DA">
        <w:rPr>
          <w:b/>
          <w:sz w:val="16"/>
          <w:szCs w:val="16"/>
        </w:rPr>
        <w:t xml:space="preserve"> and</w:t>
      </w:r>
      <w:r w:rsidR="00DF18DA" w:rsidRPr="00050158">
        <w:rPr>
          <w:b/>
          <w:sz w:val="16"/>
          <w:szCs w:val="16"/>
        </w:rPr>
        <w:t xml:space="preserve"> Antigen Tests – Maine, 20</w:t>
      </w:r>
      <w:r w:rsidR="003A4FDD">
        <w:rPr>
          <w:b/>
          <w:sz w:val="16"/>
          <w:szCs w:val="16"/>
        </w:rPr>
        <w:t>2</w:t>
      </w:r>
      <w:r w:rsidR="00595132">
        <w:rPr>
          <w:b/>
          <w:sz w:val="16"/>
          <w:szCs w:val="16"/>
        </w:rPr>
        <w:t>4</w:t>
      </w:r>
      <w:r w:rsidR="00DF18DA">
        <w:rPr>
          <w:b/>
          <w:sz w:val="16"/>
          <w:szCs w:val="16"/>
        </w:rPr>
        <w:t>-</w:t>
      </w:r>
      <w:r w:rsidR="00A92CC7">
        <w:rPr>
          <w:b/>
          <w:sz w:val="16"/>
          <w:szCs w:val="16"/>
        </w:rPr>
        <w:t>2</w:t>
      </w:r>
      <w:r w:rsidR="00595132">
        <w:rPr>
          <w:b/>
          <w:sz w:val="16"/>
          <w:szCs w:val="16"/>
        </w:rPr>
        <w:t>5</w:t>
      </w:r>
    </w:p>
    <w:p w14:paraId="7B11CB85" w14:textId="03684A38" w:rsidR="009B70E9" w:rsidRPr="00DF18DA" w:rsidRDefault="000B2742" w:rsidP="00A73E8C">
      <w:pPr>
        <w:contextualSpacing/>
        <w:rPr>
          <w:b/>
          <w:sz w:val="16"/>
          <w:szCs w:val="16"/>
        </w:rPr>
        <w:sectPr w:rsidR="009B70E9" w:rsidRPr="00DF18DA" w:rsidSect="00DF18D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noProof/>
        </w:rPr>
        <w:drawing>
          <wp:inline distT="0" distB="0" distL="0" distR="0" wp14:anchorId="52F4061B" wp14:editId="4E216A05">
            <wp:extent cx="3200400" cy="1791970"/>
            <wp:effectExtent l="0" t="0" r="0" b="0"/>
            <wp:docPr id="61408056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4FAA2A6-54D0-49D5-A07B-B43E746BBB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3E7A110" w14:textId="77777777" w:rsidR="00A92CC7" w:rsidRPr="00063372" w:rsidRDefault="00A92CC7">
      <w:pPr>
        <w:rPr>
          <w:rFonts w:ascii="Arial" w:hAnsi="Arial" w:cs="Arial"/>
          <w:b/>
          <w:sz w:val="10"/>
          <w:szCs w:val="10"/>
        </w:rPr>
      </w:pPr>
    </w:p>
    <w:p w14:paraId="4867279E" w14:textId="7C234F30" w:rsidR="009D32BB" w:rsidRPr="00CC4553" w:rsidRDefault="009D32BB">
      <w:pPr>
        <w:rPr>
          <w:rFonts w:ascii="Arial" w:hAnsi="Arial" w:cs="Arial"/>
          <w:b/>
        </w:rPr>
      </w:pPr>
      <w:r w:rsidRPr="00CC4553">
        <w:rPr>
          <w:rFonts w:ascii="Arial" w:hAnsi="Arial" w:cs="Arial"/>
          <w:b/>
        </w:rPr>
        <w:t>Novel influenza A surveillance- 20</w:t>
      </w:r>
      <w:r w:rsidR="005D5AE3">
        <w:rPr>
          <w:rFonts w:ascii="Arial" w:hAnsi="Arial" w:cs="Arial"/>
          <w:b/>
        </w:rPr>
        <w:t>2</w:t>
      </w:r>
      <w:r w:rsidR="00595132">
        <w:rPr>
          <w:rFonts w:ascii="Arial" w:hAnsi="Arial" w:cs="Arial"/>
          <w:b/>
        </w:rPr>
        <w:t>4</w:t>
      </w:r>
      <w:r w:rsidRPr="00CC4553">
        <w:rPr>
          <w:rFonts w:ascii="Arial" w:hAnsi="Arial" w:cs="Arial"/>
          <w:b/>
        </w:rPr>
        <w:t>-</w:t>
      </w:r>
      <w:r w:rsidR="00D2078F">
        <w:rPr>
          <w:rFonts w:ascii="Arial" w:hAnsi="Arial" w:cs="Arial"/>
          <w:b/>
        </w:rPr>
        <w:t>2</w:t>
      </w:r>
      <w:r w:rsidR="00595132">
        <w:rPr>
          <w:rFonts w:ascii="Arial" w:hAnsi="Arial" w:cs="Arial"/>
          <w:b/>
        </w:rPr>
        <w:t>5</w:t>
      </w:r>
      <w:r w:rsidRPr="00CC4553">
        <w:rPr>
          <w:rFonts w:ascii="Arial" w:hAnsi="Arial" w:cs="Arial"/>
          <w:b/>
        </w:rPr>
        <w:t xml:space="preserve"> season </w:t>
      </w:r>
    </w:p>
    <w:p w14:paraId="6EF2CF58" w14:textId="65B6DEBB" w:rsidR="00AD708C" w:rsidRDefault="00B03236">
      <w:pPr>
        <w:rPr>
          <w:rFonts w:ascii="Arial" w:hAnsi="Arial" w:cs="Arial"/>
          <w:sz w:val="20"/>
          <w:szCs w:val="20"/>
        </w:rPr>
      </w:pPr>
      <w:r w:rsidRPr="00447D0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53098F0" wp14:editId="1D6211E4">
                <wp:simplePos x="0" y="0"/>
                <wp:positionH relativeFrom="column">
                  <wp:posOffset>-57808</wp:posOffset>
                </wp:positionH>
                <wp:positionV relativeFrom="paragraph">
                  <wp:posOffset>701237</wp:posOffset>
                </wp:positionV>
                <wp:extent cx="4477407" cy="1404620"/>
                <wp:effectExtent l="0" t="0" r="0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740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CC186" w14:textId="70530FC7" w:rsidR="00B03236" w:rsidRPr="009508D9" w:rsidRDefault="00B301B5">
                            <w:pPr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>Novel influenza c</w:t>
                            </w:r>
                            <w:r w:rsidR="00B03236" w:rsidRPr="009508D9">
                              <w:rPr>
                                <w:rFonts w:ascii="Arial" w:hAnsi="Arial" w:cs="Arial"/>
                                <w:u w:val="single"/>
                              </w:rPr>
                              <w:t>ases reported during the 202</w:t>
                            </w:r>
                            <w:r w:rsidR="00595132">
                              <w:rPr>
                                <w:rFonts w:ascii="Arial" w:hAnsi="Arial" w:cs="Arial"/>
                                <w:u w:val="single"/>
                              </w:rPr>
                              <w:t>4</w:t>
                            </w:r>
                            <w:r w:rsidR="00B03236" w:rsidRPr="009508D9">
                              <w:rPr>
                                <w:rFonts w:ascii="Arial" w:hAnsi="Arial" w:cs="Arial"/>
                                <w:u w:val="single"/>
                              </w:rPr>
                              <w:t>-2</w:t>
                            </w:r>
                            <w:r w:rsidR="00595132">
                              <w:rPr>
                                <w:rFonts w:ascii="Arial" w:hAnsi="Arial" w:cs="Arial"/>
                                <w:u w:val="single"/>
                              </w:rPr>
                              <w:t>5</w:t>
                            </w:r>
                            <w:r w:rsidR="00B03236" w:rsidRPr="009508D9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season</w:t>
                            </w:r>
                            <w:r w:rsidR="00B03236" w:rsidRPr="009508D9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3098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55pt;margin-top:55.2pt;width:352.55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Fi0+gEAAM4DAAAOAAAAZHJzL2Uyb0RvYy54bWysU9Fu2yAUfZ+0f0C8L7Yjp2mtOFXXLtOk&#10;rpvU7QMwxjEacBmQ2NnX74LdNNrepvkBgS/33HvOPWxuR63IUTgvwdS0WOSUCMOhlWZf0+/fdu+u&#10;KfGBmZYpMKKmJ+Hp7fbtm81gK7GEHlQrHEEQ46vB1rQPwVZZ5nkvNPMLsMJgsAOnWcCj22etYwOi&#10;a5Ut8/wqG8C11gEX3uPfhylItwm/6wQPX7rOi0BUTbG3kFaX1iau2XbDqr1jtpd8boP9QxeaSYNF&#10;z1APLDBycPIvKC25Aw9dWHDQGXSd5CJxQDZF/geb555ZkbigON6eZfL/D5Y/HZ/tV0fC+B5GHGAi&#10;4e0j8B+eGLjvmdmLO+dg6AVrsXARJcsG66s5NUrtKx9BmuEztDhkdgiQgMbO6agK8iSIjgM4nUUX&#10;YyAcf5blel3ma0o4xooyL6+WaSwZq17SrfPhowBN4qamDqea4Nnx0YfYDqtersRqBnZSqTRZZchQ&#10;05vVcpUSLiJaBjSekrqm13n8JitElh9Mm5IDk2raYwFlZtqR6cQ5jM2IFyP9BtoTCuBgMhg+CNz0&#10;4H5RMqC5aup/HpgTlKhPBkW8KcoyujEdytUaGRN3GWkuI8xwhKppoGTa3ofk4MjV2zsUeyeTDK+d&#10;zL2iaZI6s8GjKy/P6dbrM9z+BgAA//8DAFBLAwQUAAYACAAAACEAzBNDy90AAAAKAQAADwAAAGRy&#10;cy9kb3ducmV2LnhtbEyPwU7DMAyG70i8Q2QkbltSBhUrTacJNokDF0a5e01oKhqnarK1e3vMCY62&#10;P/3+/nIz+16c7Ri7QBqypQJhqQmmo1ZD/bFfPIKICclgH8hquNgIm+r6qsTChIne7fmQWsEhFAvU&#10;4FIaCilj46zHuAyDJb59hdFj4nFspRlx4nDfyzulcumxI/7gcLDPzjbfh5PXkJLZZpd65+Pr5/z2&#10;MjnVPGCt9e3NvH0Ckeyc/mD41Wd1qNjpGE5koug1LNYZk7zP1D0IBvJ1zuWOGlarLAdZlfJ/heoH&#10;AAD//wMAUEsBAi0AFAAGAAgAAAAhALaDOJL+AAAA4QEAABMAAAAAAAAAAAAAAAAAAAAAAFtDb250&#10;ZW50X1R5cGVzXS54bWxQSwECLQAUAAYACAAAACEAOP0h/9YAAACUAQAACwAAAAAAAAAAAAAAAAAv&#10;AQAAX3JlbHMvLnJlbHNQSwECLQAUAAYACAAAACEANshYtPoBAADOAwAADgAAAAAAAAAAAAAAAAAu&#10;AgAAZHJzL2Uyb0RvYy54bWxQSwECLQAUAAYACAAAACEAzBNDy90AAAAKAQAADwAAAAAAAAAAAAAA&#10;AABUBAAAZHJzL2Rvd25yZXYueG1sUEsFBgAAAAAEAAQA8wAAAF4FAAAAAA==&#10;" filled="f" stroked="f">
                <v:textbox style="mso-fit-shape-to-text:t">
                  <w:txbxContent>
                    <w:p w14:paraId="786CC186" w14:textId="70530FC7" w:rsidR="00B03236" w:rsidRPr="009508D9" w:rsidRDefault="00B301B5">
                      <w:pPr>
                        <w:contextualSpacing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u w:val="single"/>
                        </w:rPr>
                        <w:t>Novel influenza c</w:t>
                      </w:r>
                      <w:r w:rsidR="00B03236" w:rsidRPr="009508D9">
                        <w:rPr>
                          <w:rFonts w:ascii="Arial" w:hAnsi="Arial" w:cs="Arial"/>
                          <w:u w:val="single"/>
                        </w:rPr>
                        <w:t>ases reported during the 202</w:t>
                      </w:r>
                      <w:r w:rsidR="00595132">
                        <w:rPr>
                          <w:rFonts w:ascii="Arial" w:hAnsi="Arial" w:cs="Arial"/>
                          <w:u w:val="single"/>
                        </w:rPr>
                        <w:t>4</w:t>
                      </w:r>
                      <w:r w:rsidR="00B03236" w:rsidRPr="009508D9">
                        <w:rPr>
                          <w:rFonts w:ascii="Arial" w:hAnsi="Arial" w:cs="Arial"/>
                          <w:u w:val="single"/>
                        </w:rPr>
                        <w:t>-2</w:t>
                      </w:r>
                      <w:r w:rsidR="00595132">
                        <w:rPr>
                          <w:rFonts w:ascii="Arial" w:hAnsi="Arial" w:cs="Arial"/>
                          <w:u w:val="single"/>
                        </w:rPr>
                        <w:t>5</w:t>
                      </w:r>
                      <w:r w:rsidR="00B03236" w:rsidRPr="009508D9">
                        <w:rPr>
                          <w:rFonts w:ascii="Arial" w:hAnsi="Arial" w:cs="Arial"/>
                          <w:u w:val="single"/>
                        </w:rPr>
                        <w:t xml:space="preserve"> season</w:t>
                      </w:r>
                      <w:r w:rsidR="00B03236" w:rsidRPr="009508D9">
                        <w:rPr>
                          <w:rFonts w:ascii="Arial" w:hAnsi="Arial" w:cs="Arial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AD708C" w:rsidRPr="00CC4553">
        <w:rPr>
          <w:rFonts w:ascii="Arial" w:hAnsi="Arial" w:cs="Arial"/>
          <w:sz w:val="20"/>
          <w:szCs w:val="20"/>
        </w:rPr>
        <w:t>N</w:t>
      </w:r>
      <w:r w:rsidR="00AD708C" w:rsidRPr="000E4FC2">
        <w:rPr>
          <w:rFonts w:ascii="Arial" w:hAnsi="Arial" w:cs="Arial"/>
          <w:sz w:val="20"/>
          <w:szCs w:val="20"/>
        </w:rPr>
        <w:t xml:space="preserve">ovel influenza A virus infections include all human infections with influenza A viruses that are different from circulating human seasonal influenza H1 and H3 viruses. Novel influenza A viruses include viruses that normally circulate in </w:t>
      </w:r>
      <w:r w:rsidR="000E4FC2">
        <w:rPr>
          <w:rFonts w:ascii="Arial" w:hAnsi="Arial" w:cs="Arial"/>
          <w:sz w:val="20"/>
          <w:szCs w:val="20"/>
        </w:rPr>
        <w:t xml:space="preserve">birds and </w:t>
      </w:r>
      <w:r w:rsidR="00AD708C" w:rsidRPr="000E4FC2">
        <w:rPr>
          <w:rFonts w:ascii="Arial" w:hAnsi="Arial" w:cs="Arial"/>
          <w:sz w:val="20"/>
          <w:szCs w:val="20"/>
        </w:rPr>
        <w:t>swine</w:t>
      </w:r>
      <w:r w:rsidR="000E4FC2">
        <w:rPr>
          <w:rFonts w:ascii="Arial" w:hAnsi="Arial" w:cs="Arial"/>
          <w:sz w:val="20"/>
          <w:szCs w:val="20"/>
        </w:rPr>
        <w:t>. Swine, or variant viruses,</w:t>
      </w:r>
      <w:r w:rsidR="00AD708C" w:rsidRPr="000E4FC2">
        <w:rPr>
          <w:rFonts w:ascii="Arial" w:hAnsi="Arial" w:cs="Arial"/>
          <w:sz w:val="20"/>
          <w:szCs w:val="20"/>
        </w:rPr>
        <w:t xml:space="preserve"> are denoted by adding the letter “v” to the end of the virus subtype. In Maine, novel influenza</w:t>
      </w:r>
      <w:r w:rsidR="00063372" w:rsidRPr="000E4FC2">
        <w:rPr>
          <w:rFonts w:ascii="Arial" w:hAnsi="Arial" w:cs="Arial"/>
          <w:sz w:val="20"/>
          <w:szCs w:val="20"/>
        </w:rPr>
        <w:t xml:space="preserve"> viruses</w:t>
      </w:r>
      <w:r w:rsidR="00AD708C" w:rsidRPr="000E4FC2">
        <w:rPr>
          <w:rFonts w:ascii="Arial" w:hAnsi="Arial" w:cs="Arial"/>
          <w:sz w:val="20"/>
          <w:szCs w:val="20"/>
        </w:rPr>
        <w:t xml:space="preserve"> can only b</w:t>
      </w:r>
      <w:r w:rsidR="00063372" w:rsidRPr="000E4FC2">
        <w:rPr>
          <w:rFonts w:ascii="Arial" w:hAnsi="Arial" w:cs="Arial"/>
          <w:sz w:val="20"/>
          <w:szCs w:val="20"/>
        </w:rPr>
        <w:t>e</w:t>
      </w:r>
      <w:r w:rsidR="00AD708C" w:rsidRPr="000E4FC2">
        <w:rPr>
          <w:rFonts w:ascii="Arial" w:hAnsi="Arial" w:cs="Arial"/>
          <w:sz w:val="20"/>
          <w:szCs w:val="20"/>
        </w:rPr>
        <w:t xml:space="preserve"> dete</w:t>
      </w:r>
      <w:r w:rsidR="00063372" w:rsidRPr="000E4FC2">
        <w:rPr>
          <w:rFonts w:ascii="Arial" w:hAnsi="Arial" w:cs="Arial"/>
          <w:sz w:val="20"/>
          <w:szCs w:val="20"/>
        </w:rPr>
        <w:t>cted</w:t>
      </w:r>
      <w:r w:rsidR="00AD708C" w:rsidRPr="000E4FC2">
        <w:rPr>
          <w:rFonts w:ascii="Arial" w:hAnsi="Arial" w:cs="Arial"/>
          <w:sz w:val="20"/>
          <w:szCs w:val="20"/>
        </w:rPr>
        <w:t xml:space="preserve"> through testing at Maine Health and Environmental Testing Laboratory (HETL).</w:t>
      </w:r>
    </w:p>
    <w:tbl>
      <w:tblPr>
        <w:tblStyle w:val="TableGrid"/>
        <w:tblpPr w:leftFromText="180" w:rightFromText="180" w:vertAnchor="text" w:horzAnchor="margin" w:tblpXSpec="center" w:tblpY="523"/>
        <w:tblW w:w="0" w:type="auto"/>
        <w:tblLook w:val="04A0" w:firstRow="1" w:lastRow="0" w:firstColumn="1" w:lastColumn="0" w:noHBand="0" w:noVBand="1"/>
      </w:tblPr>
      <w:tblGrid>
        <w:gridCol w:w="1658"/>
        <w:gridCol w:w="1826"/>
        <w:gridCol w:w="1826"/>
        <w:gridCol w:w="1827"/>
        <w:gridCol w:w="1826"/>
        <w:gridCol w:w="1827"/>
      </w:tblGrid>
      <w:tr w:rsidR="005A317B" w14:paraId="47BA0B36" w14:textId="6849DEFE" w:rsidTr="005A317B">
        <w:tc>
          <w:tcPr>
            <w:tcW w:w="1658" w:type="dxa"/>
          </w:tcPr>
          <w:p w14:paraId="017FA6E6" w14:textId="5B735610" w:rsidR="005A317B" w:rsidRDefault="005A317B" w:rsidP="00BA010E">
            <w:pPr>
              <w:rPr>
                <w:rFonts w:ascii="Arial" w:hAnsi="Arial" w:cs="Arial"/>
              </w:rPr>
            </w:pPr>
          </w:p>
        </w:tc>
        <w:tc>
          <w:tcPr>
            <w:tcW w:w="1826" w:type="dxa"/>
            <w:shd w:val="clear" w:color="auto" w:fill="C5E0B3" w:themeFill="accent6" w:themeFillTint="66"/>
          </w:tcPr>
          <w:p w14:paraId="19327570" w14:textId="2C3FB0B9" w:rsidR="005A317B" w:rsidRDefault="005A317B" w:rsidP="005A31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H1N1v</w:t>
            </w:r>
          </w:p>
        </w:tc>
        <w:tc>
          <w:tcPr>
            <w:tcW w:w="1826" w:type="dxa"/>
            <w:shd w:val="clear" w:color="auto" w:fill="D9E2F3" w:themeFill="accent1" w:themeFillTint="33"/>
          </w:tcPr>
          <w:p w14:paraId="3FCFFFCA" w14:textId="2CBBCE42" w:rsidR="005A317B" w:rsidRDefault="005A317B" w:rsidP="005A31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H1N2v</w:t>
            </w:r>
          </w:p>
        </w:tc>
        <w:tc>
          <w:tcPr>
            <w:tcW w:w="1827" w:type="dxa"/>
            <w:shd w:val="clear" w:color="auto" w:fill="FFF2CC" w:themeFill="accent4" w:themeFillTint="33"/>
          </w:tcPr>
          <w:p w14:paraId="2994ACE8" w14:textId="797F8264" w:rsidR="005A317B" w:rsidRDefault="005A317B" w:rsidP="005A31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H3N2v</w:t>
            </w:r>
          </w:p>
        </w:tc>
        <w:tc>
          <w:tcPr>
            <w:tcW w:w="1826" w:type="dxa"/>
            <w:shd w:val="clear" w:color="auto" w:fill="D7D3F1"/>
          </w:tcPr>
          <w:p w14:paraId="63DD0174" w14:textId="376D908D" w:rsidR="005A317B" w:rsidRDefault="005A317B" w:rsidP="005A31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H1v</w:t>
            </w:r>
          </w:p>
        </w:tc>
        <w:tc>
          <w:tcPr>
            <w:tcW w:w="1827" w:type="dxa"/>
            <w:shd w:val="clear" w:color="auto" w:fill="FF9999"/>
          </w:tcPr>
          <w:p w14:paraId="74FC91FC" w14:textId="3706DCCD" w:rsidR="005A317B" w:rsidRDefault="005A317B" w:rsidP="005A31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H5</w:t>
            </w:r>
          </w:p>
        </w:tc>
      </w:tr>
      <w:tr w:rsidR="005A317B" w14:paraId="486BC531" w14:textId="187956FA" w:rsidTr="005A317B">
        <w:trPr>
          <w:trHeight w:val="360"/>
        </w:trPr>
        <w:tc>
          <w:tcPr>
            <w:tcW w:w="1658" w:type="dxa"/>
            <w:vAlign w:val="center"/>
          </w:tcPr>
          <w:p w14:paraId="474CE2AB" w14:textId="77777777" w:rsidR="005A317B" w:rsidRPr="00063372" w:rsidRDefault="005A317B" w:rsidP="00BA01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372">
              <w:rPr>
                <w:rFonts w:ascii="Arial" w:hAnsi="Arial" w:cs="Arial"/>
                <w:b/>
                <w:sz w:val="20"/>
                <w:szCs w:val="20"/>
              </w:rPr>
              <w:t>Maine</w:t>
            </w:r>
          </w:p>
        </w:tc>
        <w:tc>
          <w:tcPr>
            <w:tcW w:w="1826" w:type="dxa"/>
            <w:vAlign w:val="center"/>
          </w:tcPr>
          <w:p w14:paraId="6BA0A1F8" w14:textId="77777777" w:rsidR="005A317B" w:rsidRPr="00063372" w:rsidRDefault="005A317B" w:rsidP="00BA0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37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26" w:type="dxa"/>
            <w:vAlign w:val="center"/>
          </w:tcPr>
          <w:p w14:paraId="0C729DDC" w14:textId="77777777" w:rsidR="005A317B" w:rsidRPr="00063372" w:rsidRDefault="005A317B" w:rsidP="00BA0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37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27" w:type="dxa"/>
            <w:vAlign w:val="center"/>
          </w:tcPr>
          <w:p w14:paraId="241EB0A7" w14:textId="77777777" w:rsidR="005A317B" w:rsidRPr="00063372" w:rsidRDefault="005A317B" w:rsidP="00BA0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37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26" w:type="dxa"/>
            <w:vAlign w:val="center"/>
          </w:tcPr>
          <w:p w14:paraId="488DC92B" w14:textId="0578EBC4" w:rsidR="005A317B" w:rsidRPr="00063372" w:rsidRDefault="005A317B" w:rsidP="005A3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27" w:type="dxa"/>
            <w:vAlign w:val="center"/>
          </w:tcPr>
          <w:p w14:paraId="020A73FD" w14:textId="0AF9779A" w:rsidR="005A317B" w:rsidRPr="00063372" w:rsidRDefault="005A317B" w:rsidP="005A3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A317B" w14:paraId="1C55FE7C" w14:textId="6610691B" w:rsidTr="005A317B">
        <w:trPr>
          <w:trHeight w:val="360"/>
        </w:trPr>
        <w:tc>
          <w:tcPr>
            <w:tcW w:w="1658" w:type="dxa"/>
            <w:vAlign w:val="center"/>
          </w:tcPr>
          <w:p w14:paraId="6978D06D" w14:textId="504E96E9" w:rsidR="005A317B" w:rsidRPr="00063372" w:rsidRDefault="005A317B" w:rsidP="00BA0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711BF5">
                <w:rPr>
                  <w:rStyle w:val="Hyperlink"/>
                  <w:rFonts w:ascii="Arial" w:hAnsi="Arial" w:cs="Arial"/>
                  <w:sz w:val="20"/>
                  <w:szCs w:val="20"/>
                </w:rPr>
                <w:t>United States</w:t>
              </w:r>
            </w:hyperlink>
          </w:p>
        </w:tc>
        <w:tc>
          <w:tcPr>
            <w:tcW w:w="1826" w:type="dxa"/>
            <w:vAlign w:val="center"/>
          </w:tcPr>
          <w:p w14:paraId="5AE0C774" w14:textId="08391722" w:rsidR="005A317B" w:rsidRPr="00063372" w:rsidRDefault="005A317B" w:rsidP="00BA0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26" w:type="dxa"/>
            <w:vAlign w:val="center"/>
          </w:tcPr>
          <w:p w14:paraId="7C508F85" w14:textId="1ECC0017" w:rsidR="005A317B" w:rsidRPr="00063372" w:rsidRDefault="009A080A" w:rsidP="00BA0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27" w:type="dxa"/>
            <w:vAlign w:val="center"/>
          </w:tcPr>
          <w:p w14:paraId="399ECE1D" w14:textId="7EED88D4" w:rsidR="005A317B" w:rsidRPr="00063372" w:rsidRDefault="009A080A" w:rsidP="00BA0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26" w:type="dxa"/>
            <w:vAlign w:val="center"/>
          </w:tcPr>
          <w:p w14:paraId="6887C138" w14:textId="480E85C3" w:rsidR="005A317B" w:rsidRDefault="00FC1BE6" w:rsidP="005A3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27" w:type="dxa"/>
            <w:vAlign w:val="center"/>
          </w:tcPr>
          <w:p w14:paraId="1E9D137E" w14:textId="37F62581" w:rsidR="005A317B" w:rsidRDefault="009A080A" w:rsidP="005A3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</w:tr>
    </w:tbl>
    <w:p w14:paraId="2ABDE186" w14:textId="39764F23" w:rsidR="009D32BB" w:rsidRPr="00B03236" w:rsidRDefault="00B03236">
      <w:pPr>
        <w:rPr>
          <w:rFonts w:ascii="Arial" w:hAnsi="Arial" w:cs="Arial"/>
          <w:sz w:val="20"/>
          <w:szCs w:val="20"/>
        </w:rPr>
      </w:pPr>
      <w:r w:rsidRPr="009D50E2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B32756" wp14:editId="53B96ECE">
                <wp:simplePos x="0" y="0"/>
                <wp:positionH relativeFrom="margin">
                  <wp:align>center</wp:align>
                </wp:positionH>
                <wp:positionV relativeFrom="paragraph">
                  <wp:posOffset>1136650</wp:posOffset>
                </wp:positionV>
                <wp:extent cx="6362700" cy="6858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7C2ED" w14:textId="771E3C81" w:rsidR="00A92CC7" w:rsidRDefault="00BE65B2" w:rsidP="00447D05">
                            <w:pPr>
                              <w:jc w:val="center"/>
                            </w:pPr>
                            <w:r w:rsidRPr="00BE65B2">
                              <w:t xml:space="preserve">To ensure detection of novel influenza infection, </w:t>
                            </w:r>
                            <w:r w:rsidR="000E4FC2" w:rsidRPr="00BE65B2">
                              <w:t>Maine CDC requests</w:t>
                            </w:r>
                            <w:r w:rsidR="00A92CC7" w:rsidRPr="00BE65B2">
                              <w:t xml:space="preserve"> all influenza </w:t>
                            </w:r>
                            <w:r w:rsidRPr="00BE65B2">
                              <w:t xml:space="preserve">A </w:t>
                            </w:r>
                            <w:r w:rsidR="00A27D73">
                              <w:t xml:space="preserve">and influenza B </w:t>
                            </w:r>
                            <w:r w:rsidRPr="00BE65B2">
                              <w:t xml:space="preserve">positive </w:t>
                            </w:r>
                            <w:r w:rsidR="00A92CC7" w:rsidRPr="00BE65B2">
                              <w:t>specimens</w:t>
                            </w:r>
                            <w:r w:rsidRPr="00BE65B2">
                              <w:t xml:space="preserve"> be sent to HETL for further testing during the summer months. </w:t>
                            </w:r>
                            <w:r w:rsidR="000E4FC2" w:rsidRPr="00BE65B2">
                              <w:t>Novel influenza should be reported immediately upon suspicion by phone at 1-800-821-5821.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32756" id="_x0000_s1027" type="#_x0000_t202" style="position:absolute;margin-left:0;margin-top:89.5pt;width:501pt;height:54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GlXGQIAACoEAAAOAAAAZHJzL2Uyb0RvYy54bWysU9uO2yAQfa/Uf0C8N3bSJJu14qy22aaq&#10;tL1I234AxjhGBYYCiZ1+/Q7Ym822farKA5phhsOcM8P6pteKHIXzEkxJp5OcEmE41NLsS/r92+7N&#10;ihIfmKmZAiNKehKe3mxev1p3thAzaEHVwhEEMb7obEnbEGyRZZ63QjM/ASsMBhtwmgV03T6rHesQ&#10;XatslufLrANXWwdceI+nd0OQbhJ+0wgevjSNF4GokmJtIe0u7VXcs82aFXvHbCv5WAb7hyo0kwYf&#10;PUPdscDIwck/oLTkDjw0YcJBZ9A0kovEAdlM89/YPLTMisQFxfH2LJP/f7D88/HBfnUk9O+gxwYm&#10;Et7eA//hiYFty8xe3DoHXStYjQ9Po2RZZ30xXo1S+8JHkKr7BDU2mR0CJKC+cTqqgjwJomMDTmfR&#10;RR8Ix8Pl2+XsKscQx9hytVihHZ9gxdNt63z4IECTaJTUYVMTOjve+zCkPqXExzwoWe+kUslx+2qr&#10;HDkyHIBdWiP6izRlSIfcrvNFPijwAiMOozijMM6FCbO/wWgZcJqV1CVFGrhiEiuidO9NnezApBps&#10;ZKjMqGWUbxAy9FVPZD0KHaWtoD6huA6G4cXPhkYL7hclHQ5uSf3PA3OCEvXRYIOup/N5nPTkzBdX&#10;M3TcZaS6jDDDEaqkgZLB3Ib0O2LZBm6xkY1MGj9XMpaMA5m6NH6eOPGXfsp6/uKbRwAAAP//AwBQ&#10;SwMEFAAGAAgAAAAhADKLPCHbAAAACQEAAA8AAABkcnMvZG93bnJldi54bWxMjzFPxDAMhXck/kNk&#10;JDYuoQM9StMTIMHCRO/KnGtMU9E4VZNrC78e3wTbs5/1/L1yt/pBzDjFPpCG240CgdQG21On4bB/&#10;udmCiMmQNUMg1PCNEXbV5UVpChsWese5Tp3gEIqF0eBSGgspY+vQm7gJIxJ7n2HyJvE4ddJOZuFw&#10;P8hMqTvpTU/8wZkRnx22X/XJa2jmj3qV4TXHNUv7w9NP496WRuvrq/XxAUTCNf0dwxmf0aFipmM4&#10;kY1i0MBFEm/zexZnW6mM1VFDts0VyKqU/xtUvwAAAP//AwBQSwECLQAUAAYACAAAACEAtoM4kv4A&#10;AADhAQAAEwAAAAAAAAAAAAAAAAAAAAAAW0NvbnRlbnRfVHlwZXNdLnhtbFBLAQItABQABgAIAAAA&#10;IQA4/SH/1gAAAJQBAAALAAAAAAAAAAAAAAAAAC8BAABfcmVscy8ucmVsc1BLAQItABQABgAIAAAA&#10;IQAnRGlXGQIAACoEAAAOAAAAAAAAAAAAAAAAAC4CAABkcnMvZTJvRG9jLnhtbFBLAQItABQABgAI&#10;AAAAIQAyizwh2wAAAAkBAAAPAAAAAAAAAAAAAAAAAHMEAABkcnMvZG93bnJldi54bWxQSwUGAAAA&#10;AAQABADzAAAAewUAAAAA&#10;" strokecolor="#ed7d31 [3205]" strokeweight="1.5pt">
                <v:textbox>
                  <w:txbxContent>
                    <w:p w14:paraId="6117C2ED" w14:textId="771E3C81" w:rsidR="00A92CC7" w:rsidRDefault="00BE65B2" w:rsidP="00447D05">
                      <w:pPr>
                        <w:jc w:val="center"/>
                      </w:pPr>
                      <w:r w:rsidRPr="00BE65B2">
                        <w:t xml:space="preserve">To ensure detection of novel influenza infection, </w:t>
                      </w:r>
                      <w:r w:rsidR="000E4FC2" w:rsidRPr="00BE65B2">
                        <w:t>Maine CDC requests</w:t>
                      </w:r>
                      <w:r w:rsidR="00A92CC7" w:rsidRPr="00BE65B2">
                        <w:t xml:space="preserve"> all influenza </w:t>
                      </w:r>
                      <w:r w:rsidRPr="00BE65B2">
                        <w:t xml:space="preserve">A </w:t>
                      </w:r>
                      <w:r w:rsidR="00A27D73">
                        <w:t xml:space="preserve">and influenza B </w:t>
                      </w:r>
                      <w:r w:rsidRPr="00BE65B2">
                        <w:t xml:space="preserve">positive </w:t>
                      </w:r>
                      <w:r w:rsidR="00A92CC7" w:rsidRPr="00BE65B2">
                        <w:t>specimens</w:t>
                      </w:r>
                      <w:r w:rsidRPr="00BE65B2">
                        <w:t xml:space="preserve"> be sent to HETL for further testing during the summer months. </w:t>
                      </w:r>
                      <w:r w:rsidR="000E4FC2" w:rsidRPr="00BE65B2">
                        <w:t>Novel influenza should be reported immediately upon suspicion by phone at 1-800-821-5821.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D32BB" w:rsidRPr="00B03236" w:rsidSect="00391C0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239"/>
    <w:rsid w:val="00035B5A"/>
    <w:rsid w:val="000512F4"/>
    <w:rsid w:val="00063372"/>
    <w:rsid w:val="00092E58"/>
    <w:rsid w:val="0009394F"/>
    <w:rsid w:val="000B2742"/>
    <w:rsid w:val="000D037E"/>
    <w:rsid w:val="000E4FC2"/>
    <w:rsid w:val="001064E1"/>
    <w:rsid w:val="00113E2C"/>
    <w:rsid w:val="001169D4"/>
    <w:rsid w:val="0014453C"/>
    <w:rsid w:val="00191824"/>
    <w:rsid w:val="001962FD"/>
    <w:rsid w:val="00196D95"/>
    <w:rsid w:val="001C4C93"/>
    <w:rsid w:val="0021030E"/>
    <w:rsid w:val="00220072"/>
    <w:rsid w:val="002452BA"/>
    <w:rsid w:val="00252EB1"/>
    <w:rsid w:val="002723E2"/>
    <w:rsid w:val="002A159A"/>
    <w:rsid w:val="002C6DFA"/>
    <w:rsid w:val="002D2617"/>
    <w:rsid w:val="002E0A9E"/>
    <w:rsid w:val="003262EE"/>
    <w:rsid w:val="00385A00"/>
    <w:rsid w:val="00391C05"/>
    <w:rsid w:val="00393104"/>
    <w:rsid w:val="003A4FDD"/>
    <w:rsid w:val="003D3952"/>
    <w:rsid w:val="00435220"/>
    <w:rsid w:val="00447D05"/>
    <w:rsid w:val="00457A3F"/>
    <w:rsid w:val="0046050B"/>
    <w:rsid w:val="00466BA3"/>
    <w:rsid w:val="0047530C"/>
    <w:rsid w:val="00480076"/>
    <w:rsid w:val="004D0E48"/>
    <w:rsid w:val="00502DE2"/>
    <w:rsid w:val="00510F98"/>
    <w:rsid w:val="0054366A"/>
    <w:rsid w:val="005518C8"/>
    <w:rsid w:val="00553231"/>
    <w:rsid w:val="00582D4E"/>
    <w:rsid w:val="00595132"/>
    <w:rsid w:val="005A317B"/>
    <w:rsid w:val="005D5AE3"/>
    <w:rsid w:val="005E3A69"/>
    <w:rsid w:val="0061083B"/>
    <w:rsid w:val="006471DA"/>
    <w:rsid w:val="006E6076"/>
    <w:rsid w:val="00711BF5"/>
    <w:rsid w:val="00744145"/>
    <w:rsid w:val="00767AFB"/>
    <w:rsid w:val="007C7F0B"/>
    <w:rsid w:val="00805CC3"/>
    <w:rsid w:val="008127C5"/>
    <w:rsid w:val="008336DF"/>
    <w:rsid w:val="00855E55"/>
    <w:rsid w:val="008921C5"/>
    <w:rsid w:val="00912AFE"/>
    <w:rsid w:val="009250CB"/>
    <w:rsid w:val="009501FA"/>
    <w:rsid w:val="00950209"/>
    <w:rsid w:val="009508D9"/>
    <w:rsid w:val="0095115E"/>
    <w:rsid w:val="009750EF"/>
    <w:rsid w:val="00986A04"/>
    <w:rsid w:val="00992F2E"/>
    <w:rsid w:val="009A080A"/>
    <w:rsid w:val="009B0185"/>
    <w:rsid w:val="009B70E9"/>
    <w:rsid w:val="009C3E47"/>
    <w:rsid w:val="009D32BB"/>
    <w:rsid w:val="009D50E2"/>
    <w:rsid w:val="00A008C7"/>
    <w:rsid w:val="00A27D73"/>
    <w:rsid w:val="00A51239"/>
    <w:rsid w:val="00A73E8C"/>
    <w:rsid w:val="00A907EB"/>
    <w:rsid w:val="00A92CC7"/>
    <w:rsid w:val="00AA3A01"/>
    <w:rsid w:val="00AB019B"/>
    <w:rsid w:val="00AC27D8"/>
    <w:rsid w:val="00AD6A80"/>
    <w:rsid w:val="00AD708C"/>
    <w:rsid w:val="00B03236"/>
    <w:rsid w:val="00B301B5"/>
    <w:rsid w:val="00B52757"/>
    <w:rsid w:val="00B962EF"/>
    <w:rsid w:val="00BA010E"/>
    <w:rsid w:val="00BB29DA"/>
    <w:rsid w:val="00BB5A2F"/>
    <w:rsid w:val="00BE65B2"/>
    <w:rsid w:val="00C9389D"/>
    <w:rsid w:val="00C94FCF"/>
    <w:rsid w:val="00C97C44"/>
    <w:rsid w:val="00CC4553"/>
    <w:rsid w:val="00CC701D"/>
    <w:rsid w:val="00D2078F"/>
    <w:rsid w:val="00DD4273"/>
    <w:rsid w:val="00DF18DA"/>
    <w:rsid w:val="00E118B8"/>
    <w:rsid w:val="00E46FF1"/>
    <w:rsid w:val="00E5473A"/>
    <w:rsid w:val="00E70D6B"/>
    <w:rsid w:val="00EC2A23"/>
    <w:rsid w:val="00ED14B0"/>
    <w:rsid w:val="00F1297A"/>
    <w:rsid w:val="00F60F41"/>
    <w:rsid w:val="00F63A86"/>
    <w:rsid w:val="00F71066"/>
    <w:rsid w:val="00F775A8"/>
    <w:rsid w:val="00FC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C6B64"/>
  <w15:chartTrackingRefBased/>
  <w15:docId w15:val="{0EC66C8D-869B-468E-B6F8-00D02472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2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1B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1B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7AF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F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is.cdc.gov/grasp/fluview/Novel_Influenz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330577427821523"/>
          <c:y val="5.0925925925925923E-2"/>
          <c:w val="0.85993208627339957"/>
          <c:h val="0.51741658621517106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HETL!$A$2</c:f>
              <c:strCache>
                <c:ptCount val="1"/>
                <c:pt idx="0">
                  <c:v>Influenza A (pH1N1)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HETL!$B$1:$AZ$1</c:f>
              <c:numCache>
                <c:formatCode>General</c:formatCode>
                <c:ptCount val="51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</c:numCache>
            </c:numRef>
          </c:cat>
          <c:val>
            <c:numRef>
              <c:f>HETL!$B$2:$AZ$2</c:f>
              <c:numCache>
                <c:formatCode>General</c:formatCode>
                <c:ptCount val="5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3</c:v>
                </c:pt>
                <c:pt idx="10">
                  <c:v>2</c:v>
                </c:pt>
                <c:pt idx="11">
                  <c:v>21</c:v>
                </c:pt>
                <c:pt idx="12">
                  <c:v>65</c:v>
                </c:pt>
                <c:pt idx="13">
                  <c:v>96</c:v>
                </c:pt>
                <c:pt idx="14">
                  <c:v>82</c:v>
                </c:pt>
                <c:pt idx="15">
                  <c:v>106</c:v>
                </c:pt>
                <c:pt idx="16">
                  <c:v>62</c:v>
                </c:pt>
                <c:pt idx="17">
                  <c:v>38</c:v>
                </c:pt>
                <c:pt idx="18">
                  <c:v>55</c:v>
                </c:pt>
                <c:pt idx="19">
                  <c:v>72</c:v>
                </c:pt>
                <c:pt idx="20">
                  <c:v>72</c:v>
                </c:pt>
                <c:pt idx="21">
                  <c:v>69</c:v>
                </c:pt>
                <c:pt idx="22">
                  <c:v>55</c:v>
                </c:pt>
                <c:pt idx="23">
                  <c:v>40</c:v>
                </c:pt>
                <c:pt idx="24">
                  <c:v>33</c:v>
                </c:pt>
                <c:pt idx="25">
                  <c:v>16</c:v>
                </c:pt>
                <c:pt idx="26">
                  <c:v>18</c:v>
                </c:pt>
                <c:pt idx="27">
                  <c:v>15</c:v>
                </c:pt>
                <c:pt idx="28">
                  <c:v>6</c:v>
                </c:pt>
                <c:pt idx="29">
                  <c:v>6</c:v>
                </c:pt>
                <c:pt idx="30">
                  <c:v>2</c:v>
                </c:pt>
                <c:pt idx="31">
                  <c:v>1</c:v>
                </c:pt>
                <c:pt idx="32">
                  <c:v>3</c:v>
                </c:pt>
                <c:pt idx="34">
                  <c:v>1</c:v>
                </c:pt>
                <c:pt idx="39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355-4174-8FD0-803DF7948A70}"/>
            </c:ext>
          </c:extLst>
        </c:ser>
        <c:ser>
          <c:idx val="1"/>
          <c:order val="1"/>
          <c:tx>
            <c:strRef>
              <c:f>HETL!$A$3</c:f>
              <c:strCache>
                <c:ptCount val="1"/>
                <c:pt idx="0">
                  <c:v>Influenza A (H3N2)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HETL!$B$1:$AZ$1</c:f>
              <c:numCache>
                <c:formatCode>General</c:formatCode>
                <c:ptCount val="51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</c:numCache>
            </c:numRef>
          </c:cat>
          <c:val>
            <c:numRef>
              <c:f>HETL!$B$3:$AZ$3</c:f>
              <c:numCache>
                <c:formatCode>General</c:formatCode>
                <c:ptCount val="51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2</c:v>
                </c:pt>
                <c:pt idx="9">
                  <c:v>2</c:v>
                </c:pt>
                <c:pt idx="10">
                  <c:v>4</c:v>
                </c:pt>
                <c:pt idx="11">
                  <c:v>19</c:v>
                </c:pt>
                <c:pt idx="12">
                  <c:v>78</c:v>
                </c:pt>
                <c:pt idx="13">
                  <c:v>99</c:v>
                </c:pt>
                <c:pt idx="14">
                  <c:v>91</c:v>
                </c:pt>
                <c:pt idx="15">
                  <c:v>75</c:v>
                </c:pt>
                <c:pt idx="16">
                  <c:v>66</c:v>
                </c:pt>
                <c:pt idx="17">
                  <c:v>46</c:v>
                </c:pt>
                <c:pt idx="18">
                  <c:v>39</c:v>
                </c:pt>
                <c:pt idx="19">
                  <c:v>67</c:v>
                </c:pt>
                <c:pt idx="20">
                  <c:v>53</c:v>
                </c:pt>
                <c:pt idx="21">
                  <c:v>33</c:v>
                </c:pt>
                <c:pt idx="22">
                  <c:v>31</c:v>
                </c:pt>
                <c:pt idx="23">
                  <c:v>12</c:v>
                </c:pt>
                <c:pt idx="24">
                  <c:v>7</c:v>
                </c:pt>
                <c:pt idx="25">
                  <c:v>6</c:v>
                </c:pt>
                <c:pt idx="26">
                  <c:v>1</c:v>
                </c:pt>
                <c:pt idx="27">
                  <c:v>1</c:v>
                </c:pt>
                <c:pt idx="28">
                  <c:v>2</c:v>
                </c:pt>
                <c:pt idx="29">
                  <c:v>4</c:v>
                </c:pt>
                <c:pt idx="3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355-4174-8FD0-803DF7948A70}"/>
            </c:ext>
          </c:extLst>
        </c:ser>
        <c:ser>
          <c:idx val="2"/>
          <c:order val="2"/>
          <c:tx>
            <c:strRef>
              <c:f>HETL!$A$4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HETL!$B$1:$AZ$1</c:f>
              <c:numCache>
                <c:formatCode>General</c:formatCode>
                <c:ptCount val="51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</c:numCache>
            </c:numRef>
          </c:cat>
          <c:val>
            <c:numRef>
              <c:f>HETL!$B$4:$AH$4</c:f>
              <c:numCache>
                <c:formatCode>General</c:formatCode>
                <c:ptCount val="33"/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5355-4174-8FD0-803DF7948A70}"/>
            </c:ext>
          </c:extLst>
        </c:ser>
        <c:ser>
          <c:idx val="3"/>
          <c:order val="3"/>
          <c:tx>
            <c:strRef>
              <c:f>HETL!$A$5</c:f>
              <c:strCache>
                <c:ptCount val="1"/>
                <c:pt idx="0">
                  <c:v>Influenza B (Victoria)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HETL!$B$1:$AZ$1</c:f>
              <c:numCache>
                <c:formatCode>General</c:formatCode>
                <c:ptCount val="51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</c:numCache>
            </c:numRef>
          </c:cat>
          <c:val>
            <c:numRef>
              <c:f>(HETL!$B$5:$AH$5,HETL!$AZ$5)</c:f>
              <c:numCache>
                <c:formatCode>General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5355-4174-8FD0-803DF7948A70}"/>
            </c:ext>
          </c:extLst>
        </c:ser>
        <c:ser>
          <c:idx val="4"/>
          <c:order val="4"/>
          <c:tx>
            <c:strRef>
              <c:f>HETL!$A$6</c:f>
              <c:strCache>
                <c:ptCount val="1"/>
                <c:pt idx="0">
                  <c:v>Influenza B (Yamagata)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HETL!$B$1:$AZ$1</c:f>
              <c:numCache>
                <c:formatCode>General</c:formatCode>
                <c:ptCount val="51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</c:numCache>
            </c:numRef>
          </c:cat>
          <c:val>
            <c:numRef>
              <c:f>HETL!$B$6:$AH$6</c:f>
              <c:numCache>
                <c:formatCode>General</c:formatCode>
                <c:ptCount val="33"/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5355-4174-8FD0-803DF7948A70}"/>
            </c:ext>
          </c:extLst>
        </c:ser>
        <c:ser>
          <c:idx val="5"/>
          <c:order val="5"/>
          <c:tx>
            <c:strRef>
              <c:f>HETL!$A$7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HETL!$B$1:$AZ$1</c:f>
              <c:numCache>
                <c:formatCode>General</c:formatCode>
                <c:ptCount val="51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</c:numCache>
            </c:numRef>
          </c:cat>
          <c:val>
            <c:numRef>
              <c:f>HETL!$B$7:$AZ$7</c:f>
              <c:numCache>
                <c:formatCode>General</c:formatCode>
                <c:ptCount val="51"/>
                <c:pt idx="5">
                  <c:v>1</c:v>
                </c:pt>
                <c:pt idx="9">
                  <c:v>1</c:v>
                </c:pt>
                <c:pt idx="11">
                  <c:v>1</c:v>
                </c:pt>
                <c:pt idx="12">
                  <c:v>10</c:v>
                </c:pt>
                <c:pt idx="13">
                  <c:v>5</c:v>
                </c:pt>
                <c:pt idx="14">
                  <c:v>1</c:v>
                </c:pt>
                <c:pt idx="15">
                  <c:v>11</c:v>
                </c:pt>
                <c:pt idx="16">
                  <c:v>15</c:v>
                </c:pt>
                <c:pt idx="17">
                  <c:v>31</c:v>
                </c:pt>
                <c:pt idx="18">
                  <c:v>55</c:v>
                </c:pt>
                <c:pt idx="19">
                  <c:v>28</c:v>
                </c:pt>
                <c:pt idx="20">
                  <c:v>2</c:v>
                </c:pt>
                <c:pt idx="21">
                  <c:v>1</c:v>
                </c:pt>
                <c:pt idx="22">
                  <c:v>0</c:v>
                </c:pt>
                <c:pt idx="23">
                  <c:v>1</c:v>
                </c:pt>
                <c:pt idx="24">
                  <c:v>0</c:v>
                </c:pt>
                <c:pt idx="25">
                  <c:v>1</c:v>
                </c:pt>
                <c:pt idx="26">
                  <c:v>8</c:v>
                </c:pt>
                <c:pt idx="27">
                  <c:v>5</c:v>
                </c:pt>
                <c:pt idx="28">
                  <c:v>3</c:v>
                </c:pt>
                <c:pt idx="29">
                  <c:v>6</c:v>
                </c:pt>
                <c:pt idx="30">
                  <c:v>0</c:v>
                </c:pt>
                <c:pt idx="31">
                  <c:v>1</c:v>
                </c:pt>
                <c:pt idx="32">
                  <c:v>2</c:v>
                </c:pt>
                <c:pt idx="3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355-4174-8FD0-803DF7948A70}"/>
            </c:ext>
          </c:extLst>
        </c:ser>
        <c:ser>
          <c:idx val="6"/>
          <c:order val="6"/>
          <c:tx>
            <c:strRef>
              <c:f>HETL!$A$8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>
              <a:outerShdw blurRad="50800" dist="50800" dir="5400000" algn="ctr" rotWithShape="0">
                <a:schemeClr val="bg1"/>
              </a:outerShdw>
            </a:effectLst>
          </c:spPr>
          <c:invertIfNegative val="0"/>
          <c:cat>
            <c:numRef>
              <c:f>HETL!$B$1:$AZ$1</c:f>
              <c:numCache>
                <c:formatCode>General</c:formatCode>
                <c:ptCount val="51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</c:numCache>
            </c:numRef>
          </c:cat>
          <c:val>
            <c:numRef>
              <c:f>HETL!$B$8:$AH$8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5355-4174-8FD0-803DF7948A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593275488"/>
        <c:axId val="593281064"/>
      </c:barChart>
      <c:lineChart>
        <c:grouping val="standar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3275488"/>
        <c:axId val="593281064"/>
        <c:extLst>
          <c:ext xmlns:c15="http://schemas.microsoft.com/office/drawing/2012/chart" uri="{02D57815-91ED-43cb-92C2-25804820EDAC}">
            <c15:filteredLineSeries>
              <c15:ser>
                <c:idx val="7"/>
                <c:order val="7"/>
                <c:tx>
                  <c:strRef>
                    <c:extLst>
                      <c:ext uri="{02D57815-91ED-43cb-92C2-25804820EDAC}">
                        <c15:formulaRef>
                          <c15:sqref>HETL!$A$11</c15:sqref>
                        </c15:formulaRef>
                      </c:ext>
                    </c:extLst>
                    <c:strCache>
                      <c:ptCount val="1"/>
                      <c:pt idx="0">
                        <c:v>Percent Positive</c:v>
                      </c:pt>
                    </c:strCache>
                  </c:strRef>
                </c:tx>
                <c:spPr>
                  <a:ln w="12700" cap="rnd">
                    <a:solidFill>
                      <a:sysClr val="window" lastClr="FFFFFF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HETL!$B$1:$AH$1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HETL!$B$11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50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7-5355-4174-8FD0-803DF7948A70}"/>
                  </c:ext>
                </c:extLst>
              </c15:ser>
            </c15:filteredLineSeries>
          </c:ext>
        </c:extLst>
      </c:lineChart>
      <c:catAx>
        <c:axId val="5932754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81064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93281064"/>
        <c:scaling>
          <c:orientation val="minMax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75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2912448443944506E-2"/>
          <c:y val="0.73925735363873279"/>
          <c:w val="0.97099800024996874"/>
          <c:h val="0.2506591182486337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7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70776931361735"/>
          <c:y val="4.9855491329479772E-2"/>
          <c:w val="0.85903211761509279"/>
          <c:h val="0.6642141914341632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Labs!$B$15</c:f>
              <c:strCache>
                <c:ptCount val="1"/>
                <c:pt idx="0">
                  <c:v>Influenza A 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Labs!$C$1:$BB$1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Labs!$C$15:$BB$15</c:f>
              <c:numCache>
                <c:formatCode>General</c:formatCode>
                <c:ptCount val="52"/>
                <c:pt idx="0">
                  <c:v>5</c:v>
                </c:pt>
                <c:pt idx="1">
                  <c:v>4</c:v>
                </c:pt>
                <c:pt idx="2">
                  <c:v>5</c:v>
                </c:pt>
                <c:pt idx="3">
                  <c:v>4</c:v>
                </c:pt>
                <c:pt idx="4">
                  <c:v>5</c:v>
                </c:pt>
                <c:pt idx="5">
                  <c:v>8</c:v>
                </c:pt>
                <c:pt idx="6">
                  <c:v>5</c:v>
                </c:pt>
                <c:pt idx="7">
                  <c:v>12</c:v>
                </c:pt>
                <c:pt idx="8">
                  <c:v>15</c:v>
                </c:pt>
                <c:pt idx="9">
                  <c:v>26</c:v>
                </c:pt>
                <c:pt idx="10">
                  <c:v>37</c:v>
                </c:pt>
                <c:pt idx="11">
                  <c:v>120</c:v>
                </c:pt>
                <c:pt idx="12">
                  <c:v>324</c:v>
                </c:pt>
                <c:pt idx="13">
                  <c:v>466</c:v>
                </c:pt>
                <c:pt idx="14">
                  <c:v>527</c:v>
                </c:pt>
                <c:pt idx="15">
                  <c:v>697</c:v>
                </c:pt>
                <c:pt idx="16">
                  <c:v>1042</c:v>
                </c:pt>
                <c:pt idx="17">
                  <c:v>1327</c:v>
                </c:pt>
                <c:pt idx="18">
                  <c:v>1654</c:v>
                </c:pt>
                <c:pt idx="19">
                  <c:v>1822</c:v>
                </c:pt>
                <c:pt idx="20">
                  <c:v>1475</c:v>
                </c:pt>
                <c:pt idx="21">
                  <c:v>1189</c:v>
                </c:pt>
                <c:pt idx="22">
                  <c:v>1025</c:v>
                </c:pt>
                <c:pt idx="23">
                  <c:v>767</c:v>
                </c:pt>
                <c:pt idx="24">
                  <c:v>522</c:v>
                </c:pt>
                <c:pt idx="25">
                  <c:v>309</c:v>
                </c:pt>
                <c:pt idx="26">
                  <c:v>228</c:v>
                </c:pt>
                <c:pt idx="27">
                  <c:v>170</c:v>
                </c:pt>
                <c:pt idx="28">
                  <c:v>103</c:v>
                </c:pt>
                <c:pt idx="29">
                  <c:v>68</c:v>
                </c:pt>
                <c:pt idx="30">
                  <c:v>23</c:v>
                </c:pt>
                <c:pt idx="31">
                  <c:v>12</c:v>
                </c:pt>
                <c:pt idx="32">
                  <c:v>12</c:v>
                </c:pt>
                <c:pt idx="33">
                  <c:v>8</c:v>
                </c:pt>
                <c:pt idx="34">
                  <c:v>4</c:v>
                </c:pt>
                <c:pt idx="35">
                  <c:v>2</c:v>
                </c:pt>
                <c:pt idx="36">
                  <c:v>7</c:v>
                </c:pt>
                <c:pt idx="37">
                  <c:v>5</c:v>
                </c:pt>
                <c:pt idx="38">
                  <c:v>2</c:v>
                </c:pt>
                <c:pt idx="39">
                  <c:v>2</c:v>
                </c:pt>
                <c:pt idx="40">
                  <c:v>1</c:v>
                </c:pt>
                <c:pt idx="41">
                  <c:v>5</c:v>
                </c:pt>
                <c:pt idx="42">
                  <c:v>3</c:v>
                </c:pt>
                <c:pt idx="43">
                  <c:v>2</c:v>
                </c:pt>
                <c:pt idx="44">
                  <c:v>3</c:v>
                </c:pt>
                <c:pt idx="45">
                  <c:v>3</c:v>
                </c:pt>
                <c:pt idx="46">
                  <c:v>0</c:v>
                </c:pt>
                <c:pt idx="4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98-4D93-98F7-EFC09DC9A5EF}"/>
            </c:ext>
          </c:extLst>
        </c:ser>
        <c:ser>
          <c:idx val="1"/>
          <c:order val="1"/>
          <c:tx>
            <c:strRef>
              <c:f>Labs!$B$16</c:f>
              <c:strCache>
                <c:ptCount val="1"/>
                <c:pt idx="0">
                  <c:v>Influenza B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Labs!$C$1:$BB$1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Labs!$C$16:$BB$16</c:f>
              <c:numCache>
                <c:formatCode>General</c:formatCode>
                <c:ptCount val="52"/>
                <c:pt idx="0">
                  <c:v>3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3</c:v>
                </c:pt>
                <c:pt idx="9">
                  <c:v>5</c:v>
                </c:pt>
                <c:pt idx="10">
                  <c:v>9</c:v>
                </c:pt>
                <c:pt idx="11">
                  <c:v>6</c:v>
                </c:pt>
                <c:pt idx="12">
                  <c:v>22</c:v>
                </c:pt>
                <c:pt idx="13">
                  <c:v>13</c:v>
                </c:pt>
                <c:pt idx="14">
                  <c:v>20</c:v>
                </c:pt>
                <c:pt idx="15">
                  <c:v>58</c:v>
                </c:pt>
                <c:pt idx="16">
                  <c:v>82</c:v>
                </c:pt>
                <c:pt idx="17">
                  <c:v>171</c:v>
                </c:pt>
                <c:pt idx="18">
                  <c:v>246</c:v>
                </c:pt>
                <c:pt idx="19">
                  <c:v>277</c:v>
                </c:pt>
                <c:pt idx="20">
                  <c:v>312</c:v>
                </c:pt>
                <c:pt idx="21">
                  <c:v>333</c:v>
                </c:pt>
                <c:pt idx="22">
                  <c:v>310</c:v>
                </c:pt>
                <c:pt idx="23">
                  <c:v>309</c:v>
                </c:pt>
                <c:pt idx="24">
                  <c:v>303</c:v>
                </c:pt>
                <c:pt idx="25">
                  <c:v>277</c:v>
                </c:pt>
                <c:pt idx="26">
                  <c:v>294</c:v>
                </c:pt>
                <c:pt idx="27">
                  <c:v>261</c:v>
                </c:pt>
                <c:pt idx="28">
                  <c:v>209</c:v>
                </c:pt>
                <c:pt idx="29">
                  <c:v>113</c:v>
                </c:pt>
                <c:pt idx="30">
                  <c:v>72</c:v>
                </c:pt>
                <c:pt idx="31">
                  <c:v>30</c:v>
                </c:pt>
                <c:pt idx="32">
                  <c:v>22</c:v>
                </c:pt>
                <c:pt idx="33">
                  <c:v>19</c:v>
                </c:pt>
                <c:pt idx="34">
                  <c:v>11</c:v>
                </c:pt>
                <c:pt idx="35">
                  <c:v>3</c:v>
                </c:pt>
                <c:pt idx="36">
                  <c:v>4</c:v>
                </c:pt>
                <c:pt idx="37">
                  <c:v>8</c:v>
                </c:pt>
                <c:pt idx="38">
                  <c:v>2</c:v>
                </c:pt>
                <c:pt idx="39">
                  <c:v>1</c:v>
                </c:pt>
                <c:pt idx="40">
                  <c:v>1</c:v>
                </c:pt>
                <c:pt idx="41">
                  <c:v>1</c:v>
                </c:pt>
                <c:pt idx="42">
                  <c:v>0</c:v>
                </c:pt>
                <c:pt idx="43">
                  <c:v>1</c:v>
                </c:pt>
                <c:pt idx="44">
                  <c:v>3</c:v>
                </c:pt>
                <c:pt idx="45">
                  <c:v>1</c:v>
                </c:pt>
                <c:pt idx="46">
                  <c:v>0</c:v>
                </c:pt>
                <c:pt idx="47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B98-4D93-98F7-EFC09DC9A5EF}"/>
            </c:ext>
          </c:extLst>
        </c:ser>
        <c:ser>
          <c:idx val="2"/>
          <c:order val="2"/>
          <c:tx>
            <c:strRef>
              <c:f>Labs!$B$17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Labs!$C$1:$BB$1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Labs!$C$17:$BB$17</c:f>
              <c:numCache>
                <c:formatCode>General</c:formatCode>
                <c:ptCount val="5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  <c:pt idx="4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B98-4D93-98F7-EFC09DC9A5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5532472"/>
        <c:axId val="795529848"/>
      </c:barChart>
      <c:catAx>
        <c:axId val="7955324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29848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795529848"/>
        <c:scaling>
          <c:orientation val="minMax"/>
          <c:max val="22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2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6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Krueger, Anna</dc:creator>
  <cp:keywords/>
  <dc:description/>
  <cp:lastModifiedBy>Krueger, Anna</cp:lastModifiedBy>
  <cp:revision>3</cp:revision>
  <cp:lastPrinted>2019-07-02T14:16:00Z</cp:lastPrinted>
  <dcterms:created xsi:type="dcterms:W3CDTF">2025-09-02T14:51:00Z</dcterms:created>
  <dcterms:modified xsi:type="dcterms:W3CDTF">2025-09-02T14:55:00Z</dcterms:modified>
</cp:coreProperties>
</file>