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EA6F" w14:textId="77777777" w:rsidR="007E169B" w:rsidRPr="006E0E3D" w:rsidRDefault="00F45079" w:rsidP="00BE7118">
      <w:pPr>
        <w:jc w:val="center"/>
        <w:rPr>
          <w:b/>
          <w:sz w:val="28"/>
          <w:szCs w:val="28"/>
        </w:rPr>
      </w:pPr>
      <w:r>
        <w:rPr>
          <w:b/>
          <w:sz w:val="28"/>
          <w:szCs w:val="28"/>
        </w:rPr>
        <w:t>Dengue</w:t>
      </w:r>
    </w:p>
    <w:p w14:paraId="7AE95B3E" w14:textId="77777777" w:rsidR="00BE7118" w:rsidRPr="006E0E3D" w:rsidRDefault="00BE7118">
      <w:pPr>
        <w:rPr>
          <w:szCs w:val="24"/>
        </w:rPr>
      </w:pPr>
    </w:p>
    <w:p w14:paraId="655E5F32" w14:textId="77777777" w:rsidR="00BE7118" w:rsidRPr="006E0E3D" w:rsidRDefault="00BE7118">
      <w:pPr>
        <w:rPr>
          <w:b/>
          <w:szCs w:val="24"/>
        </w:rPr>
      </w:pPr>
      <w:r w:rsidRPr="006E0E3D">
        <w:rPr>
          <w:b/>
          <w:szCs w:val="24"/>
        </w:rPr>
        <w:t>Definition:</w:t>
      </w:r>
    </w:p>
    <w:p w14:paraId="7076DCCC" w14:textId="77777777" w:rsidR="00BE7118" w:rsidRPr="006E0E3D" w:rsidRDefault="00F45079">
      <w:pPr>
        <w:rPr>
          <w:szCs w:val="24"/>
        </w:rPr>
      </w:pPr>
      <w:r>
        <w:rPr>
          <w:szCs w:val="24"/>
        </w:rPr>
        <w:t>Dengue is a disease caused by any one of four closely related dengue viruses.  They are transmitted to humans by the bite of an infected mosquito.  Dengue is classified into several subtypes including:  dengue, dengue-like illness, and severe dengue.</w:t>
      </w:r>
    </w:p>
    <w:p w14:paraId="1B0183EF" w14:textId="77777777" w:rsidR="00BE7118" w:rsidRPr="006E0E3D" w:rsidRDefault="00BE7118">
      <w:pPr>
        <w:rPr>
          <w:i/>
          <w:szCs w:val="24"/>
        </w:rPr>
      </w:pPr>
    </w:p>
    <w:p w14:paraId="242F2B30" w14:textId="77777777" w:rsidR="00BE7118" w:rsidRPr="006E0E3D" w:rsidRDefault="00BE7118">
      <w:pPr>
        <w:rPr>
          <w:b/>
          <w:szCs w:val="24"/>
        </w:rPr>
      </w:pPr>
      <w:r w:rsidRPr="006E0E3D">
        <w:rPr>
          <w:b/>
          <w:szCs w:val="24"/>
        </w:rPr>
        <w:t>Signs and symptoms:</w:t>
      </w:r>
    </w:p>
    <w:p w14:paraId="40988F3A" w14:textId="77777777" w:rsidR="00122FAB" w:rsidRPr="00122FAB" w:rsidRDefault="00F45079" w:rsidP="00122FAB">
      <w:pPr>
        <w:autoSpaceDE w:val="0"/>
        <w:autoSpaceDN w:val="0"/>
        <w:adjustRightInd w:val="0"/>
        <w:rPr>
          <w:rFonts w:cs="Times New Roman"/>
          <w:szCs w:val="24"/>
        </w:rPr>
      </w:pPr>
      <w:r>
        <w:rPr>
          <w:szCs w:val="24"/>
        </w:rPr>
        <w:t xml:space="preserve">The principal symptoms of dengue fever are high fever, severe headache, severe pain behind the eyes, joint pain, muscle and bone pain, rash, and mild bleeding.  Dengue hemorrhagic fever </w:t>
      </w:r>
      <w:r w:rsidR="00122FAB">
        <w:rPr>
          <w:szCs w:val="24"/>
        </w:rPr>
        <w:t xml:space="preserve">(DHF) </w:t>
      </w:r>
      <w:r>
        <w:rPr>
          <w:szCs w:val="24"/>
        </w:rPr>
        <w:t xml:space="preserve">is </w:t>
      </w:r>
      <w:r w:rsidR="001417AB" w:rsidRPr="00122FAB">
        <w:rPr>
          <w:rFonts w:cs="Times New Roman"/>
          <w:szCs w:val="24"/>
        </w:rPr>
        <w:t xml:space="preserve">a more severe form of dengue </w:t>
      </w:r>
      <w:r w:rsidRPr="00122FAB">
        <w:rPr>
          <w:rFonts w:cs="Times New Roman"/>
          <w:szCs w:val="24"/>
        </w:rPr>
        <w:t xml:space="preserve">characterized by </w:t>
      </w:r>
      <w:r w:rsidR="00122FAB" w:rsidRPr="00122FAB">
        <w:rPr>
          <w:rFonts w:eastAsia="Times New Roman" w:cs="Times New Roman"/>
          <w:szCs w:val="24"/>
        </w:rPr>
        <w:t>the onset of one or more warning signs 24-48 hours after fever subsides.  These warning signs can include stomach or belly pain or tenderness, vomiting, bleeding from the nose or gums, vomiting blood or blood in the stool, feeling tired, restless or irritable.</w:t>
      </w:r>
      <w:r>
        <w:rPr>
          <w:szCs w:val="24"/>
        </w:rPr>
        <w:t xml:space="preserve">  </w:t>
      </w:r>
      <w:r w:rsidR="00122FAB">
        <w:rPr>
          <w:rFonts w:eastAsia="Times New Roman" w:cs="Times New Roman"/>
          <w:szCs w:val="24"/>
        </w:rPr>
        <w:t>DHF</w:t>
      </w:r>
      <w:r w:rsidR="00122FAB" w:rsidRPr="00122FAB">
        <w:rPr>
          <w:rFonts w:eastAsia="Times New Roman" w:cs="Times New Roman"/>
          <w:szCs w:val="24"/>
        </w:rPr>
        <w:t xml:space="preserve"> is a medical emergency and requires immediate medical attention or hospitalization</w:t>
      </w:r>
      <w:r w:rsidR="00122FAB">
        <w:rPr>
          <w:rFonts w:eastAsia="Times New Roman" w:cs="Times New Roman"/>
          <w:szCs w:val="24"/>
        </w:rPr>
        <w:t>.</w:t>
      </w:r>
    </w:p>
    <w:p w14:paraId="37BB8627" w14:textId="77777777" w:rsidR="00BE7118" w:rsidRPr="006E0E3D" w:rsidRDefault="00BE7118">
      <w:pPr>
        <w:rPr>
          <w:szCs w:val="24"/>
        </w:rPr>
      </w:pPr>
    </w:p>
    <w:p w14:paraId="30165718" w14:textId="77777777" w:rsidR="00BE7118" w:rsidRDefault="00BE7118">
      <w:pPr>
        <w:rPr>
          <w:b/>
          <w:szCs w:val="24"/>
        </w:rPr>
      </w:pPr>
      <w:r w:rsidRPr="006E0E3D">
        <w:rPr>
          <w:b/>
          <w:szCs w:val="24"/>
        </w:rPr>
        <w:t>Transmission:</w:t>
      </w:r>
    </w:p>
    <w:p w14:paraId="6417EDC9" w14:textId="46551BDA" w:rsidR="00B5723F" w:rsidRPr="00F131A6" w:rsidRDefault="00F45079">
      <w:pPr>
        <w:rPr>
          <w:szCs w:val="24"/>
        </w:rPr>
      </w:pPr>
      <w:r>
        <w:rPr>
          <w:szCs w:val="24"/>
        </w:rPr>
        <w:t xml:space="preserve">Dengue is transmitted through the bite of an infected </w:t>
      </w:r>
      <w:r w:rsidRPr="00F45079">
        <w:rPr>
          <w:i/>
          <w:szCs w:val="24"/>
        </w:rPr>
        <w:t>Aedes</w:t>
      </w:r>
      <w:r>
        <w:rPr>
          <w:szCs w:val="24"/>
        </w:rPr>
        <w:t xml:space="preserve"> mosquito.  </w:t>
      </w:r>
      <w:r w:rsidR="00122FAB">
        <w:rPr>
          <w:szCs w:val="24"/>
        </w:rPr>
        <w:t xml:space="preserve">The mosquitos that transmit dengue are not found in Maine.  </w:t>
      </w:r>
      <w:r w:rsidR="00864B4C">
        <w:rPr>
          <w:szCs w:val="24"/>
        </w:rPr>
        <w:t xml:space="preserve">Dengue transmission is common in tropical and subtropical areas of the world.  </w:t>
      </w:r>
      <w:r>
        <w:rPr>
          <w:szCs w:val="24"/>
        </w:rPr>
        <w:t>There is no direct human to human transmission.</w:t>
      </w:r>
      <w:r w:rsidR="00122FAB">
        <w:rPr>
          <w:szCs w:val="24"/>
        </w:rPr>
        <w:t xml:space="preserve">  </w:t>
      </w:r>
    </w:p>
    <w:p w14:paraId="050A2F76" w14:textId="77777777" w:rsidR="00BE7118" w:rsidRPr="006E0E3D" w:rsidRDefault="00BE7118">
      <w:pPr>
        <w:rPr>
          <w:szCs w:val="24"/>
        </w:rPr>
      </w:pPr>
    </w:p>
    <w:p w14:paraId="72CB6382" w14:textId="77777777" w:rsidR="00B20AB2" w:rsidRPr="006E0E3D" w:rsidRDefault="00B20AB2" w:rsidP="00BE7118">
      <w:pPr>
        <w:rPr>
          <w:b/>
          <w:szCs w:val="24"/>
        </w:rPr>
      </w:pPr>
      <w:r w:rsidRPr="006E0E3D">
        <w:rPr>
          <w:b/>
          <w:szCs w:val="24"/>
        </w:rPr>
        <w:t>Diagnosis:</w:t>
      </w:r>
    </w:p>
    <w:p w14:paraId="7FB5616B" w14:textId="77777777" w:rsidR="00B20AB2" w:rsidRPr="006E0E3D" w:rsidRDefault="00F45079" w:rsidP="00BE7118">
      <w:pPr>
        <w:rPr>
          <w:szCs w:val="24"/>
        </w:rPr>
      </w:pPr>
      <w:r>
        <w:rPr>
          <w:szCs w:val="24"/>
        </w:rPr>
        <w:t>Dengue</w:t>
      </w:r>
      <w:r w:rsidR="00DA08A4">
        <w:rPr>
          <w:szCs w:val="24"/>
        </w:rPr>
        <w:t xml:space="preserve"> can be diagnosed by a healthcare provider</w:t>
      </w:r>
      <w:r>
        <w:rPr>
          <w:szCs w:val="24"/>
        </w:rPr>
        <w:t xml:space="preserve"> through clinical evaluation and laboratory testing</w:t>
      </w:r>
    </w:p>
    <w:p w14:paraId="6C6734FD" w14:textId="77777777" w:rsidR="00B20AB2" w:rsidRPr="006E0E3D" w:rsidRDefault="00B20AB2" w:rsidP="00BE7118">
      <w:pPr>
        <w:rPr>
          <w:b/>
          <w:szCs w:val="24"/>
        </w:rPr>
      </w:pPr>
    </w:p>
    <w:p w14:paraId="4E68B623" w14:textId="77777777" w:rsidR="00BE7118" w:rsidRDefault="00BE7118" w:rsidP="00BE7118">
      <w:pPr>
        <w:rPr>
          <w:b/>
          <w:szCs w:val="24"/>
        </w:rPr>
      </w:pPr>
      <w:r w:rsidRPr="006E0E3D">
        <w:rPr>
          <w:b/>
          <w:szCs w:val="24"/>
        </w:rPr>
        <w:t>Role of the School Nurse:</w:t>
      </w:r>
    </w:p>
    <w:p w14:paraId="222029AB" w14:textId="77777777" w:rsidR="00A334FA" w:rsidRPr="006E0E3D" w:rsidRDefault="00A334FA" w:rsidP="00BE7118">
      <w:pPr>
        <w:rPr>
          <w:b/>
          <w:szCs w:val="24"/>
        </w:rPr>
      </w:pPr>
    </w:p>
    <w:p w14:paraId="46EB4D80" w14:textId="77777777" w:rsidR="00885DA2" w:rsidRPr="006E0E3D" w:rsidRDefault="00885DA2" w:rsidP="00BE7118">
      <w:pPr>
        <w:rPr>
          <w:b/>
          <w:szCs w:val="24"/>
        </w:rPr>
      </w:pPr>
      <w:r w:rsidRPr="006E0E3D">
        <w:rPr>
          <w:b/>
          <w:szCs w:val="24"/>
        </w:rPr>
        <w:tab/>
        <w:t>Prevention</w:t>
      </w:r>
    </w:p>
    <w:p w14:paraId="4C09132C" w14:textId="77777777" w:rsidR="00A51333" w:rsidRPr="00A51333" w:rsidRDefault="00A51333" w:rsidP="00885DA2">
      <w:pPr>
        <w:pStyle w:val="ListParagraph"/>
        <w:numPr>
          <w:ilvl w:val="0"/>
          <w:numId w:val="4"/>
        </w:numPr>
        <w:rPr>
          <w:b/>
          <w:szCs w:val="24"/>
        </w:rPr>
      </w:pPr>
      <w:r>
        <w:rPr>
          <w:szCs w:val="24"/>
        </w:rPr>
        <w:t>Make efforts to reduce human exposure to mosquitoes</w:t>
      </w:r>
      <w:r w:rsidR="00F45079">
        <w:rPr>
          <w:szCs w:val="24"/>
        </w:rPr>
        <w:t xml:space="preserve"> particularly when traveling to endemic areas</w:t>
      </w:r>
      <w:r>
        <w:rPr>
          <w:szCs w:val="24"/>
        </w:rPr>
        <w:t>, including:</w:t>
      </w:r>
    </w:p>
    <w:p w14:paraId="13315980" w14:textId="77777777" w:rsidR="00A51333" w:rsidRPr="00A51333" w:rsidRDefault="00A51333" w:rsidP="00A51333">
      <w:pPr>
        <w:pStyle w:val="ListParagraph"/>
        <w:numPr>
          <w:ilvl w:val="1"/>
          <w:numId w:val="4"/>
        </w:numPr>
        <w:rPr>
          <w:b/>
          <w:szCs w:val="24"/>
        </w:rPr>
      </w:pPr>
      <w:r>
        <w:rPr>
          <w:szCs w:val="24"/>
        </w:rPr>
        <w:t xml:space="preserve">Draining </w:t>
      </w:r>
      <w:r w:rsidR="00547B27">
        <w:rPr>
          <w:szCs w:val="24"/>
        </w:rPr>
        <w:t xml:space="preserve">artificial </w:t>
      </w:r>
      <w:r>
        <w:rPr>
          <w:szCs w:val="24"/>
        </w:rPr>
        <w:t>sources of standing water</w:t>
      </w:r>
    </w:p>
    <w:p w14:paraId="67434728" w14:textId="4698CFE0" w:rsidR="00A51333" w:rsidRPr="00A51333" w:rsidRDefault="00A51333" w:rsidP="00A51333">
      <w:pPr>
        <w:pStyle w:val="ListParagraph"/>
        <w:numPr>
          <w:ilvl w:val="1"/>
          <w:numId w:val="4"/>
        </w:numPr>
        <w:rPr>
          <w:b/>
          <w:szCs w:val="24"/>
        </w:rPr>
      </w:pPr>
      <w:r>
        <w:rPr>
          <w:szCs w:val="24"/>
        </w:rPr>
        <w:t>Covering exposed skin</w:t>
      </w:r>
      <w:r w:rsidR="00CE57D2">
        <w:rPr>
          <w:szCs w:val="24"/>
        </w:rPr>
        <w:t xml:space="preserve"> by wearing loose-fitting, long-sleeved shirts and pants</w:t>
      </w:r>
    </w:p>
    <w:p w14:paraId="1B0DCA8F" w14:textId="77777777" w:rsidR="00A51333" w:rsidRPr="00A51333" w:rsidRDefault="00A51333" w:rsidP="00A51333">
      <w:pPr>
        <w:pStyle w:val="ListParagraph"/>
        <w:numPr>
          <w:ilvl w:val="1"/>
          <w:numId w:val="4"/>
        </w:numPr>
        <w:rPr>
          <w:b/>
          <w:szCs w:val="24"/>
        </w:rPr>
      </w:pPr>
      <w:r>
        <w:rPr>
          <w:szCs w:val="24"/>
        </w:rPr>
        <w:t>Using EPA approved repellents</w:t>
      </w:r>
    </w:p>
    <w:p w14:paraId="7B20A18B" w14:textId="77777777" w:rsidR="00A51333" w:rsidRPr="00B116D2" w:rsidRDefault="00A51333" w:rsidP="00A51333">
      <w:pPr>
        <w:pStyle w:val="ListParagraph"/>
        <w:numPr>
          <w:ilvl w:val="1"/>
          <w:numId w:val="4"/>
        </w:numPr>
        <w:rPr>
          <w:b/>
          <w:szCs w:val="24"/>
        </w:rPr>
      </w:pPr>
      <w:r>
        <w:rPr>
          <w:szCs w:val="24"/>
        </w:rPr>
        <w:t>Avoiding being outdoors during the hours when mosquitoes are most active; this may include rescheduling sporting practices/games</w:t>
      </w:r>
      <w:r w:rsidR="00547B27">
        <w:rPr>
          <w:szCs w:val="24"/>
        </w:rPr>
        <w:t xml:space="preserve"> and other outdoor events</w:t>
      </w:r>
    </w:p>
    <w:p w14:paraId="6823CE99" w14:textId="35B96145" w:rsidR="005E18E3" w:rsidRPr="00A51333" w:rsidRDefault="005E18E3" w:rsidP="00A51333">
      <w:pPr>
        <w:pStyle w:val="ListParagraph"/>
        <w:numPr>
          <w:ilvl w:val="1"/>
          <w:numId w:val="4"/>
        </w:numPr>
        <w:rPr>
          <w:b/>
          <w:szCs w:val="24"/>
        </w:rPr>
      </w:pPr>
      <w:r>
        <w:rPr>
          <w:szCs w:val="24"/>
        </w:rPr>
        <w:t xml:space="preserve">Staying in places with air conditioning and with window/door </w:t>
      </w:r>
      <w:r w:rsidR="002B6C3B">
        <w:rPr>
          <w:szCs w:val="24"/>
        </w:rPr>
        <w:t>screens, or us</w:t>
      </w:r>
      <w:r w:rsidR="000E5CE0">
        <w:rPr>
          <w:szCs w:val="24"/>
        </w:rPr>
        <w:t>ing</w:t>
      </w:r>
      <w:r w:rsidR="002B6C3B">
        <w:rPr>
          <w:szCs w:val="24"/>
        </w:rPr>
        <w:t xml:space="preserve"> a bed net if not available or sleeping outdoors.</w:t>
      </w:r>
    </w:p>
    <w:p w14:paraId="2DE24A48" w14:textId="77777777" w:rsidR="00885DA2" w:rsidRPr="006E0E3D" w:rsidRDefault="00885DA2" w:rsidP="00885DA2">
      <w:pPr>
        <w:pStyle w:val="ListParagraph"/>
        <w:numPr>
          <w:ilvl w:val="0"/>
          <w:numId w:val="4"/>
        </w:numPr>
        <w:rPr>
          <w:szCs w:val="24"/>
        </w:rPr>
      </w:pPr>
      <w:r w:rsidRPr="006E0E3D">
        <w:rPr>
          <w:szCs w:val="24"/>
        </w:rPr>
        <w:t xml:space="preserve">School nurse should encourage the use of </w:t>
      </w:r>
      <w:r w:rsidR="00243C32">
        <w:rPr>
          <w:szCs w:val="24"/>
        </w:rPr>
        <w:t xml:space="preserve">EPA approved </w:t>
      </w:r>
      <w:r w:rsidRPr="006E0E3D">
        <w:rPr>
          <w:szCs w:val="24"/>
        </w:rPr>
        <w:t>repellents when outside</w:t>
      </w:r>
      <w:r w:rsidR="00B80BFC">
        <w:rPr>
          <w:szCs w:val="24"/>
        </w:rPr>
        <w:t xml:space="preserve"> (following local policy guidelines)</w:t>
      </w:r>
      <w:r w:rsidRPr="006E0E3D">
        <w:rPr>
          <w:szCs w:val="24"/>
        </w:rPr>
        <w:t xml:space="preserve">.  </w:t>
      </w:r>
    </w:p>
    <w:p w14:paraId="5D487E80" w14:textId="6947B3C3" w:rsidR="00885DA2" w:rsidRDefault="00885DA2" w:rsidP="00885DA2">
      <w:pPr>
        <w:pStyle w:val="ListParagraph"/>
        <w:numPr>
          <w:ilvl w:val="1"/>
          <w:numId w:val="4"/>
        </w:numPr>
        <w:rPr>
          <w:szCs w:val="24"/>
        </w:rPr>
      </w:pPr>
      <w:r w:rsidRPr="006E0E3D">
        <w:rPr>
          <w:szCs w:val="24"/>
        </w:rPr>
        <w:t>School nurses can apply repellent with parental permission</w:t>
      </w:r>
      <w:r w:rsidR="00B20AB2" w:rsidRPr="006E0E3D">
        <w:rPr>
          <w:szCs w:val="24"/>
        </w:rPr>
        <w:t xml:space="preserve"> (see</w:t>
      </w:r>
      <w:r w:rsidR="000B6513">
        <w:rPr>
          <w:szCs w:val="24"/>
        </w:rPr>
        <w:t xml:space="preserve"> </w:t>
      </w:r>
      <w:hyperlink r:id="rId8" w:history="1">
        <w:r w:rsidR="000B6513" w:rsidRPr="000B6513">
          <w:rPr>
            <w:rStyle w:val="Hyperlink"/>
            <w:szCs w:val="24"/>
          </w:rPr>
          <w:t>https://www.maine.gov/dacf/php/integrated_pest_management/school/index.shtml</w:t>
        </w:r>
      </w:hyperlink>
      <w:r w:rsidR="003C2D1C" w:rsidRPr="006E0E3D">
        <w:rPr>
          <w:szCs w:val="24"/>
        </w:rPr>
        <w:t>)</w:t>
      </w:r>
    </w:p>
    <w:p w14:paraId="4129E63E" w14:textId="77777777" w:rsidR="00885DA2" w:rsidRPr="006E0E3D" w:rsidRDefault="00885DA2" w:rsidP="00885DA2">
      <w:pPr>
        <w:pStyle w:val="ListParagraph"/>
        <w:ind w:left="1440"/>
        <w:rPr>
          <w:szCs w:val="24"/>
        </w:rPr>
      </w:pPr>
    </w:p>
    <w:p w14:paraId="7F72A805" w14:textId="77777777" w:rsidR="00885DA2" w:rsidRPr="006E0E3D" w:rsidRDefault="00885DA2" w:rsidP="00BE7118">
      <w:pPr>
        <w:rPr>
          <w:b/>
          <w:szCs w:val="24"/>
        </w:rPr>
      </w:pPr>
      <w:r w:rsidRPr="006E0E3D">
        <w:rPr>
          <w:b/>
          <w:szCs w:val="24"/>
        </w:rPr>
        <w:tab/>
        <w:t>Treatment Recommendations</w:t>
      </w:r>
    </w:p>
    <w:p w14:paraId="6CA4BD4D" w14:textId="77777777" w:rsidR="00885DA2" w:rsidRPr="006E0E3D" w:rsidRDefault="00885DA2" w:rsidP="00885DA2">
      <w:pPr>
        <w:pStyle w:val="ListParagraph"/>
        <w:numPr>
          <w:ilvl w:val="0"/>
          <w:numId w:val="5"/>
        </w:numPr>
        <w:rPr>
          <w:szCs w:val="24"/>
        </w:rPr>
      </w:pPr>
      <w:r w:rsidRPr="006E0E3D">
        <w:rPr>
          <w:szCs w:val="24"/>
        </w:rPr>
        <w:t xml:space="preserve">If </w:t>
      </w:r>
      <w:r w:rsidR="00240EDE">
        <w:rPr>
          <w:szCs w:val="24"/>
        </w:rPr>
        <w:t>sym</w:t>
      </w:r>
      <w:r w:rsidR="00B80BFC">
        <w:rPr>
          <w:szCs w:val="24"/>
        </w:rPr>
        <w:t>p</w:t>
      </w:r>
      <w:r w:rsidR="00240EDE">
        <w:rPr>
          <w:szCs w:val="24"/>
        </w:rPr>
        <w:t>toms are</w:t>
      </w:r>
      <w:r w:rsidRPr="006E0E3D">
        <w:rPr>
          <w:szCs w:val="24"/>
        </w:rPr>
        <w:t xml:space="preserve"> noted, the child should be referred</w:t>
      </w:r>
      <w:r w:rsidR="00561FAE">
        <w:rPr>
          <w:szCs w:val="24"/>
        </w:rPr>
        <w:t xml:space="preserve"> to </w:t>
      </w:r>
      <w:r w:rsidR="00480174">
        <w:rPr>
          <w:szCs w:val="24"/>
        </w:rPr>
        <w:t>his or her</w:t>
      </w:r>
      <w:r w:rsidR="00561FAE">
        <w:rPr>
          <w:szCs w:val="24"/>
        </w:rPr>
        <w:t xml:space="preserve"> primary care provider</w:t>
      </w:r>
      <w:r w:rsidRPr="006E0E3D">
        <w:rPr>
          <w:szCs w:val="24"/>
        </w:rPr>
        <w:t xml:space="preserve"> for </w:t>
      </w:r>
      <w:r w:rsidR="009D5A2B">
        <w:rPr>
          <w:szCs w:val="24"/>
        </w:rPr>
        <w:t>evaluation</w:t>
      </w:r>
      <w:r w:rsidR="00561FAE">
        <w:rPr>
          <w:szCs w:val="24"/>
        </w:rPr>
        <w:t>.</w:t>
      </w:r>
    </w:p>
    <w:p w14:paraId="06FF2BFC" w14:textId="77777777" w:rsidR="00885DA2" w:rsidRPr="00F45079" w:rsidRDefault="009D5A2B" w:rsidP="00BE7118">
      <w:pPr>
        <w:pStyle w:val="ListParagraph"/>
        <w:numPr>
          <w:ilvl w:val="0"/>
          <w:numId w:val="5"/>
        </w:numPr>
        <w:rPr>
          <w:b/>
          <w:szCs w:val="24"/>
        </w:rPr>
      </w:pPr>
      <w:r w:rsidRPr="00F45079">
        <w:rPr>
          <w:szCs w:val="24"/>
        </w:rPr>
        <w:lastRenderedPageBreak/>
        <w:t xml:space="preserve">There is no </w:t>
      </w:r>
      <w:r w:rsidR="00F45079" w:rsidRPr="00F45079">
        <w:rPr>
          <w:szCs w:val="24"/>
        </w:rPr>
        <w:t>specific treatment for dengue</w:t>
      </w:r>
      <w:r w:rsidRPr="00F45079">
        <w:rPr>
          <w:szCs w:val="24"/>
        </w:rPr>
        <w:t xml:space="preserve"> infections.  </w:t>
      </w:r>
      <w:r w:rsidR="00F45079">
        <w:rPr>
          <w:szCs w:val="24"/>
        </w:rPr>
        <w:t xml:space="preserve">Persons who think they have dengue should use pain relievers with acetaminophen and avoid those containing aspirin.  </w:t>
      </w:r>
    </w:p>
    <w:p w14:paraId="06472383" w14:textId="77777777" w:rsidR="00F45079" w:rsidRPr="00F45079" w:rsidRDefault="00F45079" w:rsidP="00F45079">
      <w:pPr>
        <w:pStyle w:val="ListParagraph"/>
        <w:ind w:left="1440"/>
        <w:rPr>
          <w:b/>
          <w:szCs w:val="24"/>
        </w:rPr>
      </w:pPr>
    </w:p>
    <w:p w14:paraId="722A1E92" w14:textId="77777777" w:rsidR="00885DA2" w:rsidRPr="006E0E3D" w:rsidRDefault="00885DA2" w:rsidP="00BE7118">
      <w:pPr>
        <w:rPr>
          <w:b/>
          <w:szCs w:val="24"/>
        </w:rPr>
      </w:pPr>
      <w:r w:rsidRPr="006E0E3D">
        <w:rPr>
          <w:b/>
          <w:szCs w:val="24"/>
        </w:rPr>
        <w:tab/>
        <w:t>Exclusions</w:t>
      </w:r>
    </w:p>
    <w:p w14:paraId="54E3B9E7" w14:textId="77777777" w:rsidR="00885DA2" w:rsidRPr="00B80BFC" w:rsidRDefault="00885DA2" w:rsidP="00885DA2">
      <w:pPr>
        <w:pStyle w:val="ListParagraph"/>
        <w:numPr>
          <w:ilvl w:val="0"/>
          <w:numId w:val="6"/>
        </w:numPr>
        <w:rPr>
          <w:b/>
          <w:szCs w:val="24"/>
        </w:rPr>
      </w:pPr>
      <w:r w:rsidRPr="006E0E3D">
        <w:rPr>
          <w:szCs w:val="24"/>
        </w:rPr>
        <w:t xml:space="preserve">There is no need to exclude students from school for </w:t>
      </w:r>
      <w:r w:rsidR="00F45079">
        <w:rPr>
          <w:szCs w:val="24"/>
        </w:rPr>
        <w:t>dengue</w:t>
      </w:r>
      <w:r w:rsidRPr="006E0E3D">
        <w:rPr>
          <w:szCs w:val="24"/>
        </w:rPr>
        <w:t>.</w:t>
      </w:r>
    </w:p>
    <w:p w14:paraId="3F5FBE4A" w14:textId="77777777" w:rsidR="00B80BFC" w:rsidRPr="006E0E3D" w:rsidRDefault="00B80BFC" w:rsidP="00885DA2">
      <w:pPr>
        <w:pStyle w:val="ListParagraph"/>
        <w:numPr>
          <w:ilvl w:val="0"/>
          <w:numId w:val="6"/>
        </w:numPr>
        <w:rPr>
          <w:b/>
          <w:szCs w:val="24"/>
        </w:rPr>
      </w:pPr>
      <w:r>
        <w:rPr>
          <w:szCs w:val="24"/>
        </w:rPr>
        <w:t>Educational modifications may be warranted in children with a positive diagnosis.</w:t>
      </w:r>
    </w:p>
    <w:p w14:paraId="571401E3" w14:textId="77777777" w:rsidR="00885DA2" w:rsidRPr="006E0E3D" w:rsidRDefault="00885DA2" w:rsidP="00885DA2">
      <w:pPr>
        <w:pStyle w:val="ListParagraph"/>
        <w:ind w:left="1440"/>
        <w:rPr>
          <w:b/>
          <w:szCs w:val="24"/>
        </w:rPr>
      </w:pPr>
    </w:p>
    <w:p w14:paraId="3599359C" w14:textId="77777777" w:rsidR="00885DA2" w:rsidRPr="006E0E3D" w:rsidRDefault="00885DA2" w:rsidP="00BE7118">
      <w:pPr>
        <w:rPr>
          <w:b/>
          <w:szCs w:val="24"/>
        </w:rPr>
      </w:pPr>
      <w:r w:rsidRPr="006E0E3D">
        <w:rPr>
          <w:b/>
          <w:szCs w:val="24"/>
        </w:rPr>
        <w:tab/>
        <w:t>Reporting Requirements</w:t>
      </w:r>
    </w:p>
    <w:p w14:paraId="51AA7AD6" w14:textId="77777777" w:rsidR="00396DAC" w:rsidRPr="006E0E3D" w:rsidRDefault="00F45079" w:rsidP="00885DA2">
      <w:pPr>
        <w:pStyle w:val="ListParagraph"/>
        <w:numPr>
          <w:ilvl w:val="0"/>
          <w:numId w:val="6"/>
        </w:numPr>
        <w:rPr>
          <w:szCs w:val="24"/>
        </w:rPr>
      </w:pPr>
      <w:r>
        <w:rPr>
          <w:szCs w:val="24"/>
        </w:rPr>
        <w:t>Dengue</w:t>
      </w:r>
      <w:r w:rsidR="00396DAC" w:rsidRPr="006E0E3D">
        <w:rPr>
          <w:szCs w:val="24"/>
        </w:rPr>
        <w:t xml:space="preserve"> is </w:t>
      </w:r>
      <w:r w:rsidR="00D0396D">
        <w:rPr>
          <w:szCs w:val="24"/>
        </w:rPr>
        <w:t>reportable within 48 hours of recognition or strong suspicion of illness</w:t>
      </w:r>
      <w:r w:rsidR="00885DA2" w:rsidRPr="006E0E3D">
        <w:rPr>
          <w:szCs w:val="24"/>
        </w:rPr>
        <w:t>.</w:t>
      </w:r>
    </w:p>
    <w:p w14:paraId="1437436E" w14:textId="77777777" w:rsidR="00885DA2" w:rsidRPr="006E0E3D" w:rsidRDefault="00885DA2" w:rsidP="00396DAC">
      <w:pPr>
        <w:rPr>
          <w:b/>
          <w:szCs w:val="24"/>
        </w:rPr>
      </w:pPr>
    </w:p>
    <w:p w14:paraId="272284B7" w14:textId="77777777" w:rsidR="00C86A3C" w:rsidRDefault="00C86A3C" w:rsidP="00396DAC">
      <w:pPr>
        <w:rPr>
          <w:b/>
          <w:szCs w:val="24"/>
        </w:rPr>
      </w:pPr>
    </w:p>
    <w:p w14:paraId="724A2B55" w14:textId="77777777" w:rsidR="00396DAC" w:rsidRPr="006E0E3D" w:rsidRDefault="00396DAC" w:rsidP="00396DAC">
      <w:pPr>
        <w:rPr>
          <w:b/>
          <w:szCs w:val="24"/>
        </w:rPr>
      </w:pPr>
      <w:r w:rsidRPr="006E0E3D">
        <w:rPr>
          <w:b/>
          <w:szCs w:val="24"/>
        </w:rPr>
        <w:t>Resources</w:t>
      </w:r>
      <w:r w:rsidR="00C97C28" w:rsidRPr="006E0E3D">
        <w:rPr>
          <w:b/>
          <w:szCs w:val="24"/>
        </w:rPr>
        <w:t>:</w:t>
      </w:r>
    </w:p>
    <w:p w14:paraId="55562746" w14:textId="77777777" w:rsidR="009D5A2B" w:rsidRPr="00F45079" w:rsidRDefault="009D5A2B" w:rsidP="009D5A2B">
      <w:pPr>
        <w:pStyle w:val="ListParagraph"/>
        <w:numPr>
          <w:ilvl w:val="0"/>
          <w:numId w:val="3"/>
        </w:numPr>
        <w:rPr>
          <w:szCs w:val="24"/>
        </w:rPr>
      </w:pPr>
      <w:r w:rsidRPr="00F45079">
        <w:rPr>
          <w:szCs w:val="24"/>
        </w:rPr>
        <w:t xml:space="preserve">Federal CDC </w:t>
      </w:r>
      <w:r w:rsidR="00F45079">
        <w:rPr>
          <w:szCs w:val="24"/>
        </w:rPr>
        <w:t>Dengue</w:t>
      </w:r>
      <w:r w:rsidRPr="00F45079">
        <w:rPr>
          <w:szCs w:val="24"/>
        </w:rPr>
        <w:t xml:space="preserve"> website: </w:t>
      </w:r>
      <w:hyperlink r:id="rId9" w:history="1">
        <w:r w:rsidR="00F45079" w:rsidRPr="00FE6FDE">
          <w:rPr>
            <w:rStyle w:val="Hyperlink"/>
          </w:rPr>
          <w:t>www.cdc.gov/dengue</w:t>
        </w:r>
      </w:hyperlink>
      <w:r w:rsidR="00F45079">
        <w:t xml:space="preserve"> </w:t>
      </w:r>
    </w:p>
    <w:p w14:paraId="652D8663" w14:textId="3EF6F754" w:rsidR="00F45079" w:rsidRPr="00F45079" w:rsidRDefault="00F45079" w:rsidP="00F45079">
      <w:pPr>
        <w:pStyle w:val="ListParagraph"/>
        <w:numPr>
          <w:ilvl w:val="0"/>
          <w:numId w:val="3"/>
        </w:numPr>
        <w:rPr>
          <w:szCs w:val="24"/>
        </w:rPr>
      </w:pPr>
      <w:r>
        <w:t xml:space="preserve">Federal CDC Yellow Book:  Infectious Diseases Related to Travel:  Dengue </w:t>
      </w:r>
      <w:hyperlink r:id="rId10" w:history="1">
        <w:r w:rsidR="000B6513" w:rsidRPr="000B6513">
          <w:rPr>
            <w:rStyle w:val="Hyperlink"/>
          </w:rPr>
          <w:t>https://wwwnc.cdc.gov/travel/yellowbook/2024/infections-diseases/dengue</w:t>
        </w:r>
      </w:hyperlink>
    </w:p>
    <w:p w14:paraId="1E897BA1" w14:textId="77777777" w:rsidR="00F45079" w:rsidRDefault="00F45079" w:rsidP="00F45079">
      <w:pPr>
        <w:pStyle w:val="ListParagraph"/>
        <w:numPr>
          <w:ilvl w:val="0"/>
          <w:numId w:val="3"/>
        </w:numPr>
        <w:rPr>
          <w:szCs w:val="24"/>
        </w:rPr>
      </w:pPr>
      <w:r>
        <w:rPr>
          <w:szCs w:val="24"/>
        </w:rPr>
        <w:t xml:space="preserve">Federal CDC Travelers’ Health website:  </w:t>
      </w:r>
      <w:hyperlink r:id="rId11" w:history="1">
        <w:r w:rsidR="0083688C" w:rsidRPr="00B66C89">
          <w:rPr>
            <w:rStyle w:val="Hyperlink"/>
            <w:szCs w:val="24"/>
          </w:rPr>
          <w:t>http://wwwnc.cdc.gov/travel</w:t>
        </w:r>
      </w:hyperlink>
      <w:r w:rsidR="0083688C">
        <w:rPr>
          <w:szCs w:val="24"/>
        </w:rPr>
        <w:t xml:space="preserve"> </w:t>
      </w:r>
    </w:p>
    <w:p w14:paraId="73EB66B6" w14:textId="26072018" w:rsidR="000A3E49" w:rsidRDefault="000A3E49" w:rsidP="000A3E49">
      <w:pPr>
        <w:pStyle w:val="ListParagraph"/>
        <w:numPr>
          <w:ilvl w:val="0"/>
          <w:numId w:val="3"/>
        </w:numPr>
        <w:rPr>
          <w:szCs w:val="24"/>
        </w:rPr>
      </w:pPr>
      <w:r w:rsidRPr="006E0E3D">
        <w:rPr>
          <w:szCs w:val="24"/>
        </w:rPr>
        <w:t xml:space="preserve">Insect Repellent Finder (including </w:t>
      </w:r>
      <w:r w:rsidR="001E7D61">
        <w:rPr>
          <w:szCs w:val="24"/>
        </w:rPr>
        <w:t>duration</w:t>
      </w:r>
      <w:r w:rsidRPr="006E0E3D">
        <w:rPr>
          <w:szCs w:val="24"/>
        </w:rPr>
        <w:t xml:space="preserve"> of protection)</w:t>
      </w:r>
      <w:r>
        <w:rPr>
          <w:szCs w:val="24"/>
        </w:rPr>
        <w:t xml:space="preserve">: </w:t>
      </w:r>
      <w:r w:rsidRPr="006E0E3D">
        <w:rPr>
          <w:szCs w:val="24"/>
        </w:rPr>
        <w:t xml:space="preserve"> </w:t>
      </w:r>
    </w:p>
    <w:p w14:paraId="28D05333" w14:textId="77777777" w:rsidR="000A3E49" w:rsidRPr="006E0E3D" w:rsidRDefault="000A3E49" w:rsidP="000A3E49">
      <w:pPr>
        <w:pStyle w:val="ListParagraph"/>
        <w:rPr>
          <w:szCs w:val="24"/>
        </w:rPr>
      </w:pPr>
      <w:hyperlink r:id="rId12" w:history="1">
        <w:r w:rsidRPr="000F1D46">
          <w:rPr>
            <w:rStyle w:val="Hyperlink"/>
          </w:rPr>
          <w:t>www.epa.gov/insect-repellents/find-repellent-right-you</w:t>
        </w:r>
      </w:hyperlink>
    </w:p>
    <w:p w14:paraId="0AB773BD" w14:textId="77777777" w:rsidR="000A3E49" w:rsidRPr="000A3E49" w:rsidRDefault="000A3E49" w:rsidP="00B116D2">
      <w:pPr>
        <w:rPr>
          <w:szCs w:val="24"/>
        </w:rPr>
      </w:pPr>
    </w:p>
    <w:p w14:paraId="1B58860A" w14:textId="77777777" w:rsidR="00396DAC" w:rsidRPr="006E0E3D" w:rsidRDefault="00396DAC" w:rsidP="00396DAC">
      <w:pPr>
        <w:pStyle w:val="ListParagraph"/>
        <w:rPr>
          <w:szCs w:val="24"/>
        </w:rPr>
      </w:pPr>
    </w:p>
    <w:p w14:paraId="2E1AEA1A" w14:textId="77777777" w:rsidR="00BE7118" w:rsidRPr="006E0E3D" w:rsidRDefault="00BE7118">
      <w:pPr>
        <w:rPr>
          <w:szCs w:val="24"/>
        </w:rPr>
      </w:pPr>
    </w:p>
    <w:sectPr w:rsidR="00BE7118" w:rsidRPr="006E0E3D" w:rsidSect="00311EA1">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DA6A" w14:textId="77777777" w:rsidR="00AC04B8" w:rsidRDefault="00AC04B8" w:rsidP="00396DAC">
      <w:r>
        <w:separator/>
      </w:r>
    </w:p>
  </w:endnote>
  <w:endnote w:type="continuationSeparator" w:id="0">
    <w:p w14:paraId="732AA224" w14:textId="77777777" w:rsidR="00AC04B8" w:rsidRDefault="00AC04B8" w:rsidP="0039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58AE" w14:textId="46A59A75" w:rsidR="00F131A6" w:rsidRPr="009D5A2B" w:rsidRDefault="000212D4" w:rsidP="009D5A2B">
    <w:pPr>
      <w:pStyle w:val="Footer"/>
      <w:jc w:val="right"/>
      <w:rPr>
        <w:sz w:val="20"/>
        <w:szCs w:val="20"/>
      </w:rPr>
    </w:pPr>
    <w:r>
      <w:rPr>
        <w:sz w:val="20"/>
        <w:szCs w:val="20"/>
      </w:rPr>
      <w:t xml:space="preserve">Updated </w:t>
    </w:r>
    <w:r w:rsidR="009C2E50">
      <w:rPr>
        <w:sz w:val="20"/>
        <w:szCs w:val="20"/>
      </w:rPr>
      <w:t>March 2025</w:t>
    </w:r>
  </w:p>
  <w:p w14:paraId="60FDF7EE" w14:textId="77777777" w:rsidR="00F131A6" w:rsidRDefault="00F13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22CA" w14:textId="77777777" w:rsidR="00AC04B8" w:rsidRDefault="00AC04B8" w:rsidP="00396DAC">
      <w:r>
        <w:separator/>
      </w:r>
    </w:p>
  </w:footnote>
  <w:footnote w:type="continuationSeparator" w:id="0">
    <w:p w14:paraId="650BD608" w14:textId="77777777" w:rsidR="00AC04B8" w:rsidRDefault="00AC04B8" w:rsidP="0039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A8D7" w14:textId="77777777" w:rsidR="00C516EF" w:rsidRDefault="00C516EF">
    <w:pPr>
      <w:pStyle w:val="Header"/>
    </w:pPr>
    <w:r>
      <w:rPr>
        <w:noProof/>
      </w:rPr>
      <w:drawing>
        <wp:inline distT="0" distB="0" distL="0" distR="0" wp14:anchorId="27613319" wp14:editId="06FE10BB">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8A5"/>
    <w:multiLevelType w:val="hybridMultilevel"/>
    <w:tmpl w:val="C922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CF36D35"/>
    <w:multiLevelType w:val="hybridMultilevel"/>
    <w:tmpl w:val="9D7E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D00D2"/>
    <w:multiLevelType w:val="hybridMultilevel"/>
    <w:tmpl w:val="60BC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577D2"/>
    <w:multiLevelType w:val="hybridMultilevel"/>
    <w:tmpl w:val="0DE2D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5C7E32"/>
    <w:multiLevelType w:val="hybridMultilevel"/>
    <w:tmpl w:val="0A6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009625">
    <w:abstractNumId w:val="2"/>
  </w:num>
  <w:num w:numId="2" w16cid:durableId="476655136">
    <w:abstractNumId w:val="5"/>
  </w:num>
  <w:num w:numId="3" w16cid:durableId="1790079757">
    <w:abstractNumId w:val="3"/>
  </w:num>
  <w:num w:numId="4" w16cid:durableId="1567954439">
    <w:abstractNumId w:val="4"/>
  </w:num>
  <w:num w:numId="5" w16cid:durableId="1847406178">
    <w:abstractNumId w:val="1"/>
  </w:num>
  <w:num w:numId="6" w16cid:durableId="185383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118"/>
    <w:rsid w:val="000212D4"/>
    <w:rsid w:val="000766D9"/>
    <w:rsid w:val="00096DF0"/>
    <w:rsid w:val="000A3E49"/>
    <w:rsid w:val="000B6513"/>
    <w:rsid w:val="000E46DD"/>
    <w:rsid w:val="000E5CE0"/>
    <w:rsid w:val="00122FAB"/>
    <w:rsid w:val="001417AB"/>
    <w:rsid w:val="00150B86"/>
    <w:rsid w:val="001E551D"/>
    <w:rsid w:val="001E7D61"/>
    <w:rsid w:val="00240EDE"/>
    <w:rsid w:val="002424EE"/>
    <w:rsid w:val="00243C32"/>
    <w:rsid w:val="002A7F17"/>
    <w:rsid w:val="002B6C3B"/>
    <w:rsid w:val="002D7D80"/>
    <w:rsid w:val="002E1748"/>
    <w:rsid w:val="00302AE2"/>
    <w:rsid w:val="00311EA1"/>
    <w:rsid w:val="00351299"/>
    <w:rsid w:val="00394239"/>
    <w:rsid w:val="00396DAC"/>
    <w:rsid w:val="003C2D1C"/>
    <w:rsid w:val="003D21C4"/>
    <w:rsid w:val="00406120"/>
    <w:rsid w:val="0042145C"/>
    <w:rsid w:val="00425667"/>
    <w:rsid w:val="00480174"/>
    <w:rsid w:val="004C5B48"/>
    <w:rsid w:val="00547B27"/>
    <w:rsid w:val="00561FAE"/>
    <w:rsid w:val="005C5158"/>
    <w:rsid w:val="005E18E3"/>
    <w:rsid w:val="00625AC0"/>
    <w:rsid w:val="00635437"/>
    <w:rsid w:val="00674339"/>
    <w:rsid w:val="006E0E3D"/>
    <w:rsid w:val="006F050D"/>
    <w:rsid w:val="007B7E94"/>
    <w:rsid w:val="007E169B"/>
    <w:rsid w:val="007F3CFC"/>
    <w:rsid w:val="00826687"/>
    <w:rsid w:val="0083688C"/>
    <w:rsid w:val="00864B4C"/>
    <w:rsid w:val="00885DA2"/>
    <w:rsid w:val="008B3C64"/>
    <w:rsid w:val="008C2F6D"/>
    <w:rsid w:val="00905E5F"/>
    <w:rsid w:val="00913549"/>
    <w:rsid w:val="0091362F"/>
    <w:rsid w:val="0095326B"/>
    <w:rsid w:val="009857A3"/>
    <w:rsid w:val="009A6781"/>
    <w:rsid w:val="009C2E50"/>
    <w:rsid w:val="009D5A2B"/>
    <w:rsid w:val="009E3EF4"/>
    <w:rsid w:val="00A1277E"/>
    <w:rsid w:val="00A27731"/>
    <w:rsid w:val="00A334FA"/>
    <w:rsid w:val="00A450BA"/>
    <w:rsid w:val="00A51333"/>
    <w:rsid w:val="00AC04B8"/>
    <w:rsid w:val="00AC393C"/>
    <w:rsid w:val="00AC5FBC"/>
    <w:rsid w:val="00AD42FB"/>
    <w:rsid w:val="00AD7454"/>
    <w:rsid w:val="00B116D2"/>
    <w:rsid w:val="00B20AB2"/>
    <w:rsid w:val="00B5723F"/>
    <w:rsid w:val="00B61EE4"/>
    <w:rsid w:val="00B80BFC"/>
    <w:rsid w:val="00BC0A77"/>
    <w:rsid w:val="00BC4036"/>
    <w:rsid w:val="00BE7118"/>
    <w:rsid w:val="00C516EF"/>
    <w:rsid w:val="00C86A3C"/>
    <w:rsid w:val="00C97C28"/>
    <w:rsid w:val="00CD1D76"/>
    <w:rsid w:val="00CE57D2"/>
    <w:rsid w:val="00D0396D"/>
    <w:rsid w:val="00D55055"/>
    <w:rsid w:val="00DA08A4"/>
    <w:rsid w:val="00DC419F"/>
    <w:rsid w:val="00DD07D9"/>
    <w:rsid w:val="00DD62D7"/>
    <w:rsid w:val="00E21055"/>
    <w:rsid w:val="00E6190D"/>
    <w:rsid w:val="00ED149E"/>
    <w:rsid w:val="00EE253E"/>
    <w:rsid w:val="00F131A6"/>
    <w:rsid w:val="00F273C0"/>
    <w:rsid w:val="00F45079"/>
    <w:rsid w:val="00FC08CD"/>
    <w:rsid w:val="00FC64EA"/>
    <w:rsid w:val="00FE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531B8"/>
  <w15:docId w15:val="{E5E2F671-E659-4B40-813C-3C2A9537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118"/>
    <w:pPr>
      <w:ind w:left="720"/>
      <w:contextualSpacing/>
    </w:pPr>
  </w:style>
  <w:style w:type="character" w:styleId="Hyperlink">
    <w:name w:val="Hyperlink"/>
    <w:basedOn w:val="DefaultParagraphFont"/>
    <w:uiPriority w:val="99"/>
    <w:unhideWhenUsed/>
    <w:rsid w:val="00396DAC"/>
    <w:rPr>
      <w:color w:val="0000FF" w:themeColor="hyperlink"/>
      <w:u w:val="single"/>
    </w:rPr>
  </w:style>
  <w:style w:type="paragraph" w:styleId="Header">
    <w:name w:val="header"/>
    <w:basedOn w:val="Normal"/>
    <w:link w:val="HeaderChar"/>
    <w:uiPriority w:val="99"/>
    <w:unhideWhenUsed/>
    <w:rsid w:val="00396DAC"/>
    <w:pPr>
      <w:tabs>
        <w:tab w:val="center" w:pos="4680"/>
        <w:tab w:val="right" w:pos="9360"/>
      </w:tabs>
    </w:pPr>
  </w:style>
  <w:style w:type="character" w:customStyle="1" w:styleId="HeaderChar">
    <w:name w:val="Header Char"/>
    <w:basedOn w:val="DefaultParagraphFont"/>
    <w:link w:val="Header"/>
    <w:uiPriority w:val="99"/>
    <w:rsid w:val="00396DAC"/>
  </w:style>
  <w:style w:type="paragraph" w:styleId="Footer">
    <w:name w:val="footer"/>
    <w:basedOn w:val="Normal"/>
    <w:link w:val="FooterChar"/>
    <w:uiPriority w:val="99"/>
    <w:unhideWhenUsed/>
    <w:rsid w:val="00396DAC"/>
    <w:pPr>
      <w:tabs>
        <w:tab w:val="center" w:pos="4680"/>
        <w:tab w:val="right" w:pos="9360"/>
      </w:tabs>
    </w:pPr>
  </w:style>
  <w:style w:type="character" w:customStyle="1" w:styleId="FooterChar">
    <w:name w:val="Footer Char"/>
    <w:basedOn w:val="DefaultParagraphFont"/>
    <w:link w:val="Footer"/>
    <w:uiPriority w:val="99"/>
    <w:rsid w:val="00396DAC"/>
  </w:style>
  <w:style w:type="paragraph" w:styleId="BalloonText">
    <w:name w:val="Balloon Text"/>
    <w:basedOn w:val="Normal"/>
    <w:link w:val="BalloonTextChar"/>
    <w:uiPriority w:val="99"/>
    <w:semiHidden/>
    <w:unhideWhenUsed/>
    <w:rsid w:val="00396DAC"/>
    <w:rPr>
      <w:rFonts w:ascii="Tahoma" w:hAnsi="Tahoma" w:cs="Tahoma"/>
      <w:sz w:val="16"/>
      <w:szCs w:val="16"/>
    </w:rPr>
  </w:style>
  <w:style w:type="character" w:customStyle="1" w:styleId="BalloonTextChar">
    <w:name w:val="Balloon Text Char"/>
    <w:basedOn w:val="DefaultParagraphFont"/>
    <w:link w:val="BalloonText"/>
    <w:uiPriority w:val="99"/>
    <w:semiHidden/>
    <w:rsid w:val="00396DAC"/>
    <w:rPr>
      <w:rFonts w:ascii="Tahoma" w:hAnsi="Tahoma" w:cs="Tahoma"/>
      <w:sz w:val="16"/>
      <w:szCs w:val="16"/>
    </w:rPr>
  </w:style>
  <w:style w:type="character" w:styleId="FollowedHyperlink">
    <w:name w:val="FollowedHyperlink"/>
    <w:basedOn w:val="DefaultParagraphFont"/>
    <w:uiPriority w:val="99"/>
    <w:semiHidden/>
    <w:unhideWhenUsed/>
    <w:rsid w:val="0083688C"/>
    <w:rPr>
      <w:color w:val="800080" w:themeColor="followedHyperlink"/>
      <w:u w:val="single"/>
    </w:rPr>
  </w:style>
  <w:style w:type="character" w:styleId="UnresolvedMention">
    <w:name w:val="Unresolved Mention"/>
    <w:basedOn w:val="DefaultParagraphFont"/>
    <w:uiPriority w:val="99"/>
    <w:semiHidden/>
    <w:unhideWhenUsed/>
    <w:rsid w:val="0083688C"/>
    <w:rPr>
      <w:color w:val="808080"/>
      <w:shd w:val="clear" w:color="auto" w:fill="E6E6E6"/>
    </w:rPr>
  </w:style>
  <w:style w:type="paragraph" w:styleId="Revision">
    <w:name w:val="Revision"/>
    <w:hidden/>
    <w:uiPriority w:val="99"/>
    <w:semiHidden/>
    <w:rsid w:val="000B6513"/>
  </w:style>
  <w:style w:type="character" w:styleId="CommentReference">
    <w:name w:val="annotation reference"/>
    <w:basedOn w:val="DefaultParagraphFont"/>
    <w:uiPriority w:val="99"/>
    <w:semiHidden/>
    <w:unhideWhenUsed/>
    <w:rsid w:val="000B6513"/>
    <w:rPr>
      <w:sz w:val="16"/>
      <w:szCs w:val="16"/>
    </w:rPr>
  </w:style>
  <w:style w:type="paragraph" w:styleId="CommentText">
    <w:name w:val="annotation text"/>
    <w:basedOn w:val="Normal"/>
    <w:link w:val="CommentTextChar"/>
    <w:uiPriority w:val="99"/>
    <w:unhideWhenUsed/>
    <w:rsid w:val="000B6513"/>
    <w:rPr>
      <w:sz w:val="20"/>
      <w:szCs w:val="20"/>
    </w:rPr>
  </w:style>
  <w:style w:type="character" w:customStyle="1" w:styleId="CommentTextChar">
    <w:name w:val="Comment Text Char"/>
    <w:basedOn w:val="DefaultParagraphFont"/>
    <w:link w:val="CommentText"/>
    <w:uiPriority w:val="99"/>
    <w:rsid w:val="000B6513"/>
    <w:rPr>
      <w:sz w:val="20"/>
      <w:szCs w:val="20"/>
    </w:rPr>
  </w:style>
  <w:style w:type="paragraph" w:styleId="CommentSubject">
    <w:name w:val="annotation subject"/>
    <w:basedOn w:val="CommentText"/>
    <w:next w:val="CommentText"/>
    <w:link w:val="CommentSubjectChar"/>
    <w:uiPriority w:val="99"/>
    <w:semiHidden/>
    <w:unhideWhenUsed/>
    <w:rsid w:val="000B6513"/>
    <w:rPr>
      <w:b/>
      <w:bCs/>
    </w:rPr>
  </w:style>
  <w:style w:type="character" w:customStyle="1" w:styleId="CommentSubjectChar">
    <w:name w:val="Comment Subject Char"/>
    <w:basedOn w:val="CommentTextChar"/>
    <w:link w:val="CommentSubject"/>
    <w:uiPriority w:val="99"/>
    <w:semiHidden/>
    <w:rsid w:val="000B65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15394">
      <w:bodyDiv w:val="1"/>
      <w:marLeft w:val="0"/>
      <w:marRight w:val="0"/>
      <w:marTop w:val="0"/>
      <w:marBottom w:val="0"/>
      <w:divBdr>
        <w:top w:val="none" w:sz="0" w:space="0" w:color="auto"/>
        <w:left w:val="none" w:sz="0" w:space="0" w:color="auto"/>
        <w:bottom w:val="none" w:sz="0" w:space="0" w:color="auto"/>
        <w:right w:val="none" w:sz="0" w:space="0" w:color="auto"/>
      </w:divBdr>
    </w:div>
    <w:div w:id="15010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acf/php/integrated_pest_management/school/index.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insect-repellents/find-repellent-right-yo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cdc.gov/trave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cdc.gov/travel/yellowbook/2024/infections-diseases/dengue" TargetMode="External"/><Relationship Id="rId4" Type="http://schemas.openxmlformats.org/officeDocument/2006/relationships/settings" Target="settings.xml"/><Relationship Id="rId9" Type="http://schemas.openxmlformats.org/officeDocument/2006/relationships/hyperlink" Target="http://www.cdc.gov/dengu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174C3-C5F3-4EC1-AD5B-EE4751C4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sara.robinson</dc:creator>
  <cp:lastModifiedBy>Smith, Emer</cp:lastModifiedBy>
  <cp:revision>25</cp:revision>
  <dcterms:created xsi:type="dcterms:W3CDTF">2024-06-13T18:29:00Z</dcterms:created>
  <dcterms:modified xsi:type="dcterms:W3CDTF">2025-11-12T16:28:00Z</dcterms:modified>
</cp:coreProperties>
</file>